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F777C" w14:textId="77777777" w:rsidR="00856F14" w:rsidRPr="00856F14" w:rsidRDefault="00856F14">
      <w:pPr>
        <w:rPr>
          <w:rFonts w:ascii="Times New Roman" w:hAnsi="Times New Roman" w:cs="Times New Roman"/>
          <w:b/>
          <w:bCs/>
          <w:sz w:val="32"/>
          <w:szCs w:val="32"/>
        </w:rPr>
      </w:pPr>
      <w:r w:rsidRPr="00856F14">
        <w:rPr>
          <w:rFonts w:ascii="Times New Roman" w:hAnsi="Times New Roman" w:cs="Times New Roman"/>
          <w:b/>
          <w:bCs/>
          <w:sz w:val="32"/>
          <w:szCs w:val="32"/>
        </w:rPr>
        <w:t xml:space="preserve">Меры поддержки при строительстве, приобретении жилья. </w:t>
      </w:r>
    </w:p>
    <w:p w14:paraId="66C83251" w14:textId="2B465701" w:rsidR="00856F14" w:rsidRPr="00856F14" w:rsidRDefault="00856F14" w:rsidP="00856F14">
      <w:pPr>
        <w:pStyle w:val="a7"/>
        <w:numPr>
          <w:ilvl w:val="0"/>
          <w:numId w:val="1"/>
        </w:numPr>
        <w:ind w:left="0" w:firstLine="0"/>
        <w:rPr>
          <w:rFonts w:ascii="Times New Roman" w:hAnsi="Times New Roman" w:cs="Times New Roman"/>
        </w:rPr>
      </w:pPr>
      <w:r w:rsidRPr="00856F14">
        <w:rPr>
          <w:rFonts w:ascii="Times New Roman" w:hAnsi="Times New Roman" w:cs="Times New Roman"/>
        </w:rPr>
        <w:t xml:space="preserve">Семьям с детьми, улучшающим жилищные условия путем возведения, реконструкции или приобретения жилья, оказывается поддержка государства в виде льготных кредитов и (или) одноразовых субсидий, предоставляемых в порядке, установленном Указом Президента Республики Беларусь от 06.03.2025 № 95 «О государственной поддержке при жилищном строительстве», и финансовой помощи в погашении задолженности по этим льготным кредитам. </w:t>
      </w:r>
    </w:p>
    <w:p w14:paraId="3C46051D" w14:textId="77777777" w:rsidR="00E71169" w:rsidRDefault="00856F14">
      <w:pPr>
        <w:rPr>
          <w:rFonts w:ascii="Times New Roman" w:hAnsi="Times New Roman" w:cs="Times New Roman"/>
        </w:rPr>
      </w:pPr>
      <w:r w:rsidRPr="00856F14">
        <w:rPr>
          <w:rFonts w:ascii="Times New Roman" w:hAnsi="Times New Roman" w:cs="Times New Roman"/>
        </w:rPr>
        <w:t xml:space="preserve">Государственная поддержка предоставляется: </w:t>
      </w:r>
    </w:p>
    <w:p w14:paraId="71568950" w14:textId="1FDEAAAA" w:rsidR="00E71169" w:rsidRDefault="00856F14">
      <w:pPr>
        <w:rPr>
          <w:rFonts w:ascii="Times New Roman" w:hAnsi="Times New Roman" w:cs="Times New Roman"/>
        </w:rPr>
      </w:pPr>
      <w:r w:rsidRPr="00856F14">
        <w:rPr>
          <w:rFonts w:ascii="Times New Roman" w:hAnsi="Times New Roman" w:cs="Times New Roman"/>
        </w:rPr>
        <w:t xml:space="preserve">на возведение, реконструкцию одноквартирных жилых домов, квартир в блокированных жилых домах подрядным либо хозяйственным способом (далее - строительство жилых помещений); </w:t>
      </w:r>
    </w:p>
    <w:p w14:paraId="3C71770F" w14:textId="77777777" w:rsidR="00E71169" w:rsidRDefault="00856F14">
      <w:pPr>
        <w:rPr>
          <w:rFonts w:ascii="Times New Roman" w:hAnsi="Times New Roman" w:cs="Times New Roman"/>
        </w:rPr>
      </w:pPr>
      <w:r w:rsidRPr="00856F14">
        <w:rPr>
          <w:rFonts w:ascii="Times New Roman" w:hAnsi="Times New Roman" w:cs="Times New Roman"/>
        </w:rPr>
        <w:t xml:space="preserve">приобретение одноквартирных жилых домов, квартир в многоквартирных или блокированных жилых домах (далее - жилое помещение), строительство которых осуществлялось по государственному заказу; </w:t>
      </w:r>
    </w:p>
    <w:p w14:paraId="787B9A3B" w14:textId="653EFCB4" w:rsidR="00856F14" w:rsidRDefault="00856F14">
      <w:pPr>
        <w:rPr>
          <w:rFonts w:ascii="Times New Roman" w:hAnsi="Times New Roman" w:cs="Times New Roman"/>
        </w:rPr>
      </w:pPr>
      <w:r w:rsidRPr="00856F14">
        <w:rPr>
          <w:rFonts w:ascii="Times New Roman" w:hAnsi="Times New Roman" w:cs="Times New Roman"/>
        </w:rPr>
        <w:t xml:space="preserve">приобретение иных жилых помещений на первичном или вторичном рынке жилья в населенных пунктах с численностью населения до 20 тыс. человек (в иных населенных пунктах - многодетными семьями). </w:t>
      </w:r>
    </w:p>
    <w:p w14:paraId="3A1EDF17" w14:textId="77777777" w:rsidR="00E71169" w:rsidRDefault="00856F14" w:rsidP="00E71169">
      <w:pPr>
        <w:pStyle w:val="a7"/>
        <w:numPr>
          <w:ilvl w:val="1"/>
          <w:numId w:val="1"/>
        </w:numPr>
        <w:ind w:left="0" w:firstLine="0"/>
        <w:rPr>
          <w:rFonts w:ascii="Times New Roman" w:hAnsi="Times New Roman" w:cs="Times New Roman"/>
        </w:rPr>
      </w:pPr>
      <w:r w:rsidRPr="00E71169">
        <w:rPr>
          <w:rFonts w:ascii="Times New Roman" w:hAnsi="Times New Roman" w:cs="Times New Roman"/>
          <w:b/>
          <w:bCs/>
        </w:rPr>
        <w:t>Право на получение льготных кредитов на строительство или приобретение жилых помещений имеют</w:t>
      </w:r>
      <w:r w:rsidRPr="00E71169">
        <w:rPr>
          <w:rFonts w:ascii="Times New Roman" w:hAnsi="Times New Roman" w:cs="Times New Roman"/>
        </w:rPr>
        <w:t xml:space="preserve"> малообеспеченные граждане, у которых среднемесячный доход на каждого члена семьи не превышает пятикратного среднемесячного бюджета прожиточного минимума в среднем на душу населения, исчисленного за 12 месяцев, предшествующих месяцу подачи документов (далее - БПМ), из числа: </w:t>
      </w:r>
    </w:p>
    <w:p w14:paraId="26118667" w14:textId="77777777" w:rsidR="00E71169" w:rsidRPr="00E71169" w:rsidRDefault="00856F14" w:rsidP="00E71169">
      <w:pPr>
        <w:pStyle w:val="a7"/>
        <w:ind w:left="0"/>
        <w:rPr>
          <w:rFonts w:ascii="Times New Roman" w:hAnsi="Times New Roman" w:cs="Times New Roman"/>
          <w:b/>
          <w:bCs/>
        </w:rPr>
      </w:pPr>
      <w:r w:rsidRPr="00E71169">
        <w:rPr>
          <w:rFonts w:ascii="Times New Roman" w:hAnsi="Times New Roman" w:cs="Times New Roman"/>
          <w:b/>
          <w:bCs/>
        </w:rPr>
        <w:t>многодетных семей;</w:t>
      </w:r>
    </w:p>
    <w:p w14:paraId="041BBA0C" w14:textId="77777777" w:rsidR="00E71169" w:rsidRDefault="00856F14" w:rsidP="00E71169">
      <w:pPr>
        <w:pStyle w:val="a7"/>
        <w:ind w:left="0"/>
        <w:rPr>
          <w:rFonts w:ascii="Times New Roman" w:hAnsi="Times New Roman" w:cs="Times New Roman"/>
        </w:rPr>
      </w:pPr>
      <w:r w:rsidRPr="00E71169">
        <w:rPr>
          <w:rFonts w:ascii="Times New Roman" w:hAnsi="Times New Roman" w:cs="Times New Roman"/>
        </w:rPr>
        <w:t xml:space="preserve">граждан, в составе семей которых </w:t>
      </w:r>
      <w:r w:rsidRPr="00E71169">
        <w:rPr>
          <w:rFonts w:ascii="Times New Roman" w:hAnsi="Times New Roman" w:cs="Times New Roman"/>
          <w:b/>
          <w:bCs/>
        </w:rPr>
        <w:t>имеются дети-инвалиды</w:t>
      </w:r>
      <w:r w:rsidRPr="00E71169">
        <w:rPr>
          <w:rFonts w:ascii="Times New Roman" w:hAnsi="Times New Roman" w:cs="Times New Roman"/>
        </w:rPr>
        <w:t xml:space="preserve">, а также инвалиды с детства I и П группы; </w:t>
      </w:r>
    </w:p>
    <w:p w14:paraId="2DA36A6E" w14:textId="722EAFD0" w:rsidR="00E71169" w:rsidRPr="00E71169" w:rsidRDefault="00856F14" w:rsidP="00E71169">
      <w:pPr>
        <w:pStyle w:val="a7"/>
        <w:ind w:left="0"/>
        <w:rPr>
          <w:rFonts w:ascii="Times New Roman" w:hAnsi="Times New Roman" w:cs="Times New Roman"/>
        </w:rPr>
      </w:pPr>
      <w:r w:rsidRPr="00E71169">
        <w:rPr>
          <w:rFonts w:ascii="Times New Roman" w:hAnsi="Times New Roman" w:cs="Times New Roman"/>
          <w:b/>
          <w:bCs/>
        </w:rPr>
        <w:t>молодых семей,</w:t>
      </w:r>
      <w:r w:rsidRPr="00E71169">
        <w:rPr>
          <w:rFonts w:ascii="Times New Roman" w:hAnsi="Times New Roman" w:cs="Times New Roman"/>
        </w:rPr>
        <w:t xml:space="preserve"> имеющих двоих несовершеннолетних детей на дату утверждения списков на получение льготных кредитов; </w:t>
      </w:r>
    </w:p>
    <w:p w14:paraId="564BDFBD" w14:textId="77777777" w:rsidR="00E71169" w:rsidRDefault="00856F14" w:rsidP="00E71169">
      <w:pPr>
        <w:rPr>
          <w:rFonts w:ascii="Times New Roman" w:hAnsi="Times New Roman" w:cs="Times New Roman"/>
        </w:rPr>
      </w:pPr>
      <w:r w:rsidRPr="00E71169">
        <w:rPr>
          <w:rFonts w:ascii="Times New Roman" w:hAnsi="Times New Roman" w:cs="Times New Roman"/>
        </w:rPr>
        <w:t xml:space="preserve">Многодетным семьям, гражданам, в составе семей которых имеются дети-инвалиды, а также инвалидам с детства I и II группы, льготные кредиты предоставляются во внеочередном порядке. Молодым семьям с двумя несовершеннолетними детьми - в порядке общей очереди. </w:t>
      </w:r>
    </w:p>
    <w:p w14:paraId="3BC693B1" w14:textId="77777777" w:rsidR="00E71169" w:rsidRDefault="00856F14" w:rsidP="00E71169">
      <w:pPr>
        <w:rPr>
          <w:rFonts w:ascii="Times New Roman" w:hAnsi="Times New Roman" w:cs="Times New Roman"/>
        </w:rPr>
      </w:pPr>
      <w:r w:rsidRPr="00E71169">
        <w:rPr>
          <w:rFonts w:ascii="Times New Roman" w:hAnsi="Times New Roman" w:cs="Times New Roman"/>
          <w:b/>
          <w:bCs/>
        </w:rPr>
        <w:t xml:space="preserve">Максимальный срок, на который предоставляется льготный кредит, </w:t>
      </w:r>
      <w:r w:rsidRPr="00E71169">
        <w:rPr>
          <w:rFonts w:ascii="Times New Roman" w:hAnsi="Times New Roman" w:cs="Times New Roman"/>
        </w:rPr>
        <w:t xml:space="preserve">- 20 лет (многодетным семьям и детям-сиротам - 40 лет). </w:t>
      </w:r>
    </w:p>
    <w:p w14:paraId="4A27E2E1" w14:textId="77777777" w:rsidR="00E71169" w:rsidRDefault="00856F14" w:rsidP="00E71169">
      <w:pPr>
        <w:rPr>
          <w:rFonts w:ascii="Times New Roman" w:hAnsi="Times New Roman" w:cs="Times New Roman"/>
        </w:rPr>
      </w:pPr>
      <w:r w:rsidRPr="00E71169">
        <w:rPr>
          <w:rFonts w:ascii="Times New Roman" w:hAnsi="Times New Roman" w:cs="Times New Roman"/>
          <w:b/>
          <w:bCs/>
        </w:rPr>
        <w:t>Проценты за пользование льготными кредитами в течение срока их погашения для</w:t>
      </w:r>
      <w:r w:rsidRPr="00E71169">
        <w:rPr>
          <w:rFonts w:ascii="Times New Roman" w:hAnsi="Times New Roman" w:cs="Times New Roman"/>
        </w:rPr>
        <w:t xml:space="preserve">: многодетных семей, детей сирот и граждан, осуществляющих строительство (реконструкцию) или приобретение жилья и трудовую деятельность в населенных пунктах на территории юго-восточного региона Могилевской области - 1% годовых; </w:t>
      </w:r>
    </w:p>
    <w:p w14:paraId="2DACDF37" w14:textId="77777777" w:rsidR="00E71169" w:rsidRDefault="00856F14" w:rsidP="00E71169">
      <w:pPr>
        <w:rPr>
          <w:rFonts w:ascii="Times New Roman" w:hAnsi="Times New Roman" w:cs="Times New Roman"/>
        </w:rPr>
      </w:pPr>
      <w:r w:rsidRPr="00E71169">
        <w:rPr>
          <w:rFonts w:ascii="Times New Roman" w:hAnsi="Times New Roman" w:cs="Times New Roman"/>
        </w:rPr>
        <w:t xml:space="preserve">граждан, постоянно проживающих и работающих в населенных пунктах с численностью населения до 20 тыс. человек и в городах-спутниках, - 10 процентов ставки рефинансирования Нацбанка, но не менее 3% годовых; </w:t>
      </w:r>
    </w:p>
    <w:p w14:paraId="6F815446" w14:textId="77777777" w:rsidR="00E71169" w:rsidRDefault="00856F14" w:rsidP="00E71169">
      <w:pPr>
        <w:rPr>
          <w:rFonts w:ascii="Times New Roman" w:hAnsi="Times New Roman" w:cs="Times New Roman"/>
        </w:rPr>
      </w:pPr>
      <w:r w:rsidRPr="00E71169">
        <w:rPr>
          <w:rFonts w:ascii="Times New Roman" w:hAnsi="Times New Roman" w:cs="Times New Roman"/>
        </w:rPr>
        <w:lastRenderedPageBreak/>
        <w:t xml:space="preserve">молодых семей с двумя детьми - 5% годовых; </w:t>
      </w:r>
    </w:p>
    <w:p w14:paraId="1E18EBA9" w14:textId="77777777" w:rsidR="00E71169" w:rsidRDefault="00856F14" w:rsidP="00E71169">
      <w:pPr>
        <w:rPr>
          <w:rFonts w:ascii="Times New Roman" w:hAnsi="Times New Roman" w:cs="Times New Roman"/>
        </w:rPr>
      </w:pPr>
      <w:r w:rsidRPr="00E71169">
        <w:rPr>
          <w:rFonts w:ascii="Times New Roman" w:hAnsi="Times New Roman" w:cs="Times New Roman"/>
        </w:rPr>
        <w:t xml:space="preserve">военнослужащих и приравненных к ним лиц - 5% годовых; </w:t>
      </w:r>
    </w:p>
    <w:p w14:paraId="795C48E5" w14:textId="77777777" w:rsidR="00E71169" w:rsidRDefault="00856F14" w:rsidP="00E71169">
      <w:pPr>
        <w:rPr>
          <w:rFonts w:ascii="Times New Roman" w:hAnsi="Times New Roman" w:cs="Times New Roman"/>
        </w:rPr>
      </w:pPr>
      <w:r w:rsidRPr="00E71169">
        <w:rPr>
          <w:rFonts w:ascii="Times New Roman" w:hAnsi="Times New Roman" w:cs="Times New Roman"/>
        </w:rPr>
        <w:t>граждан, в составе семей которых имеются дети-инвалиды, а также инвалидам с детства I и П группы, и иных категорий граждан - 20 процентов ставки рефинансирования Нацбанка, но не менее 5% годовых.</w:t>
      </w:r>
    </w:p>
    <w:p w14:paraId="4E566144" w14:textId="77777777" w:rsidR="00266833" w:rsidRPr="00266833" w:rsidRDefault="00856F14" w:rsidP="00E71169">
      <w:pPr>
        <w:rPr>
          <w:rFonts w:ascii="Times New Roman" w:hAnsi="Times New Roman" w:cs="Times New Roman"/>
          <w:i/>
          <w:iCs/>
        </w:rPr>
      </w:pPr>
      <w:r w:rsidRPr="00E71169">
        <w:rPr>
          <w:rFonts w:ascii="Times New Roman" w:hAnsi="Times New Roman" w:cs="Times New Roman"/>
        </w:rPr>
        <w:t xml:space="preserve"> </w:t>
      </w:r>
      <w:proofErr w:type="spellStart"/>
      <w:r w:rsidRPr="00266833">
        <w:rPr>
          <w:rFonts w:ascii="Times New Roman" w:hAnsi="Times New Roman" w:cs="Times New Roman"/>
          <w:i/>
          <w:iCs/>
        </w:rPr>
        <w:t>Справочно</w:t>
      </w:r>
      <w:proofErr w:type="spellEnd"/>
      <w:r w:rsidRPr="00266833">
        <w:rPr>
          <w:rFonts w:ascii="Times New Roman" w:hAnsi="Times New Roman" w:cs="Times New Roman"/>
          <w:i/>
          <w:iCs/>
        </w:rPr>
        <w:t xml:space="preserve">: Норматив общей площади строящегося жилого помещения для определения величины льготного кредита установлен в размере 20 кв. метров (в г. Минске - 15 кв. метров, а для многодетных семей — 20 кв. метров) на одного члена семьи, а для граждан, постоянно проживающих и работающих в сельских населенных пунктах и строящих в них одноквартирные жилые дома или квартиры общей площадью более 100 кв. метров в блокированных жилых домах, - 30 кв. метров. </w:t>
      </w:r>
    </w:p>
    <w:p w14:paraId="0434D3A1" w14:textId="77777777" w:rsidR="00266833" w:rsidRDefault="00856F14" w:rsidP="00E71169">
      <w:pPr>
        <w:rPr>
          <w:rFonts w:ascii="Times New Roman" w:hAnsi="Times New Roman" w:cs="Times New Roman"/>
        </w:rPr>
      </w:pPr>
      <w:r w:rsidRPr="00E71169">
        <w:rPr>
          <w:rFonts w:ascii="Times New Roman" w:hAnsi="Times New Roman" w:cs="Times New Roman"/>
        </w:rPr>
        <w:t xml:space="preserve">Многодетные семьи имеют право на предоставление максимального размера льготного кредита на строительство жилья (определенного с учетом предельного норматива стоимости 1 кв. метра) в размере 100% стоимости строительства нормируемых размеров общей площади жилого помещения, принимаемой в расчет для определения размера льготного кредита. Для граждан, в составе семей которых имеются дети инвалиды, а также инвалидам с детства I и II группы, молодых семей с двумя детьми и иных категорий граждан - в размере 90% вышеуказанной стоимости. </w:t>
      </w:r>
    </w:p>
    <w:p w14:paraId="3C70E16C" w14:textId="77777777" w:rsidR="00266833" w:rsidRDefault="00856F14" w:rsidP="00E71169">
      <w:pPr>
        <w:rPr>
          <w:rFonts w:ascii="Times New Roman" w:hAnsi="Times New Roman" w:cs="Times New Roman"/>
        </w:rPr>
      </w:pPr>
      <w:r w:rsidRPr="00E71169">
        <w:rPr>
          <w:rFonts w:ascii="Times New Roman" w:hAnsi="Times New Roman" w:cs="Times New Roman"/>
        </w:rPr>
        <w:t xml:space="preserve">Многодетные семьи, семьи, приобретшие статус многодетных семей после улучшения жилищных условий с использованием государственной поддержки, имеют право на повторное получение государственной поддержки при возникновении после улучшения своих жилищных условий с использованием государственной поддержки повторных оснований для принятия на учет в связи с увеличением состава семьи при рождении (усыновлении, удочерении) детей в этих семьях. </w:t>
      </w:r>
    </w:p>
    <w:p w14:paraId="034E3F05" w14:textId="77777777" w:rsidR="00266833" w:rsidRDefault="00856F14" w:rsidP="00E71169">
      <w:pPr>
        <w:rPr>
          <w:rFonts w:ascii="Times New Roman" w:hAnsi="Times New Roman" w:cs="Times New Roman"/>
        </w:rPr>
      </w:pPr>
      <w:r w:rsidRPr="00E71169">
        <w:rPr>
          <w:rFonts w:ascii="Times New Roman" w:hAnsi="Times New Roman" w:cs="Times New Roman"/>
        </w:rPr>
        <w:t xml:space="preserve">Порядок реализации принципа одноразовости получения государственной поддержки и права граждан на ее повторное получение определяются Советом Министров Республики Беларусь. </w:t>
      </w:r>
    </w:p>
    <w:p w14:paraId="6BB5AF55" w14:textId="73A1051E" w:rsidR="00266833" w:rsidRDefault="00856F14" w:rsidP="00E71169">
      <w:pPr>
        <w:rPr>
          <w:rFonts w:ascii="Times New Roman" w:hAnsi="Times New Roman" w:cs="Times New Roman"/>
        </w:rPr>
      </w:pPr>
      <w:r w:rsidRPr="00E71169">
        <w:rPr>
          <w:rFonts w:ascii="Times New Roman" w:hAnsi="Times New Roman" w:cs="Times New Roman"/>
        </w:rPr>
        <w:t xml:space="preserve">1.2. Указанные выше </w:t>
      </w:r>
      <w:r w:rsidRPr="00266833">
        <w:rPr>
          <w:rFonts w:ascii="Times New Roman" w:hAnsi="Times New Roman" w:cs="Times New Roman"/>
          <w:b/>
          <w:bCs/>
        </w:rPr>
        <w:t>семьи, воспитывающие детей, имеют право на получение одноразовых субсидий</w:t>
      </w:r>
      <w:r w:rsidRPr="00E71169">
        <w:rPr>
          <w:rFonts w:ascii="Times New Roman" w:hAnsi="Times New Roman" w:cs="Times New Roman"/>
        </w:rPr>
        <w:t xml:space="preserve"> на строительство или приобретение жилых помещений (предоставляются до ввода жилого дома в эксплуатацию). </w:t>
      </w:r>
    </w:p>
    <w:p w14:paraId="09B5CE5D" w14:textId="77777777" w:rsidR="00266833" w:rsidRDefault="00856F14" w:rsidP="00E71169">
      <w:pPr>
        <w:rPr>
          <w:rFonts w:ascii="Times New Roman" w:hAnsi="Times New Roman" w:cs="Times New Roman"/>
        </w:rPr>
      </w:pPr>
      <w:r w:rsidRPr="00E71169">
        <w:rPr>
          <w:rFonts w:ascii="Times New Roman" w:hAnsi="Times New Roman" w:cs="Times New Roman"/>
        </w:rPr>
        <w:t xml:space="preserve">Право на совместное использование льготного кредита и одноразовой субсидии на строительство или приобретение жилых помещений имеют граждане, в составе семей которых имеются дети-инвалиды, а также инвалиды с детства I и П группы. </w:t>
      </w:r>
    </w:p>
    <w:p w14:paraId="729FB2F3" w14:textId="77777777" w:rsidR="00266833" w:rsidRDefault="00856F14" w:rsidP="00E71169">
      <w:pPr>
        <w:rPr>
          <w:rFonts w:ascii="Times New Roman" w:hAnsi="Times New Roman" w:cs="Times New Roman"/>
        </w:rPr>
      </w:pPr>
      <w:r w:rsidRPr="00E71169">
        <w:rPr>
          <w:rFonts w:ascii="Times New Roman" w:hAnsi="Times New Roman" w:cs="Times New Roman"/>
        </w:rPr>
        <w:t xml:space="preserve">Многодетные семьи и молодые семьи, имеющие двоих несовершеннолетних детей, вправе по их выбору воспользоваться либо льготными кредитами, либо одноразовыми субсидиями на строительство или приобретение жилых помещений. </w:t>
      </w:r>
    </w:p>
    <w:p w14:paraId="6CC8D189" w14:textId="4BCC47D3" w:rsidR="00266833" w:rsidRPr="00266833" w:rsidRDefault="00856F14" w:rsidP="00266833">
      <w:pPr>
        <w:pStyle w:val="a7"/>
        <w:numPr>
          <w:ilvl w:val="1"/>
          <w:numId w:val="2"/>
        </w:numPr>
        <w:ind w:left="0" w:firstLine="0"/>
        <w:rPr>
          <w:rFonts w:ascii="Times New Roman" w:hAnsi="Times New Roman" w:cs="Times New Roman"/>
        </w:rPr>
      </w:pPr>
      <w:r w:rsidRPr="00266833">
        <w:rPr>
          <w:rFonts w:ascii="Times New Roman" w:hAnsi="Times New Roman" w:cs="Times New Roman"/>
          <w:b/>
          <w:bCs/>
        </w:rPr>
        <w:t>Финансовая помощь государства в погашении задолженности по льготным кредитам предоставляется:</w:t>
      </w:r>
      <w:r w:rsidRPr="00266833">
        <w:rPr>
          <w:rFonts w:ascii="Times New Roman" w:hAnsi="Times New Roman" w:cs="Times New Roman"/>
        </w:rPr>
        <w:t xml:space="preserve"> </w:t>
      </w:r>
    </w:p>
    <w:p w14:paraId="4E273417" w14:textId="790FC36B" w:rsidR="00266833" w:rsidRPr="00266833" w:rsidRDefault="00856F14" w:rsidP="00266833">
      <w:pPr>
        <w:pStyle w:val="a7"/>
        <w:ind w:left="0"/>
        <w:rPr>
          <w:rFonts w:ascii="Times New Roman" w:hAnsi="Times New Roman" w:cs="Times New Roman"/>
        </w:rPr>
      </w:pPr>
      <w:r w:rsidRPr="00266833">
        <w:rPr>
          <w:rFonts w:ascii="Times New Roman" w:hAnsi="Times New Roman" w:cs="Times New Roman"/>
        </w:rPr>
        <w:t xml:space="preserve">многодетным семьям при наличии на дату утверждения списков на получение льготных кредитов троих детей в возрасте до 23 лет - в размере 75% от суммы задолженности по </w:t>
      </w:r>
      <w:r w:rsidRPr="00266833">
        <w:rPr>
          <w:rFonts w:ascii="Times New Roman" w:hAnsi="Times New Roman" w:cs="Times New Roman"/>
        </w:rPr>
        <w:lastRenderedPageBreak/>
        <w:t xml:space="preserve">выданному льготному кредиту, а при наличии четверых и более детей в возрасте до 23 лет на указанную дату - в размере 100%; </w:t>
      </w:r>
    </w:p>
    <w:p w14:paraId="35B9CCD5" w14:textId="77777777" w:rsidR="00266833" w:rsidRDefault="00856F14" w:rsidP="00266833">
      <w:pPr>
        <w:pStyle w:val="a7"/>
        <w:ind w:left="0"/>
        <w:rPr>
          <w:rFonts w:ascii="Times New Roman" w:hAnsi="Times New Roman" w:cs="Times New Roman"/>
        </w:rPr>
      </w:pPr>
      <w:r w:rsidRPr="00266833">
        <w:rPr>
          <w:rFonts w:ascii="Times New Roman" w:hAnsi="Times New Roman" w:cs="Times New Roman"/>
        </w:rPr>
        <w:t xml:space="preserve">семьям при рождении (усыновлении, удочерении) третьего и последующих детей после утверждения списков на получение льготных кредитов в соответствии с количеством несовершеннолетних детей на дату рождения (усыновления, удочерения) ребенка (с учетом родившегося, усыновленного, удочеренного) - в размере 75% от суммы задолженности по выданному льготному кредиту, а при наличии четверых и более несовершеннолетних детей -100%; </w:t>
      </w:r>
    </w:p>
    <w:p w14:paraId="2ADAF822" w14:textId="77777777" w:rsidR="00266833" w:rsidRDefault="00856F14" w:rsidP="00266833">
      <w:pPr>
        <w:pStyle w:val="a7"/>
        <w:ind w:left="0"/>
        <w:rPr>
          <w:rFonts w:ascii="Times New Roman" w:hAnsi="Times New Roman" w:cs="Times New Roman"/>
        </w:rPr>
      </w:pPr>
      <w:r w:rsidRPr="00266833">
        <w:rPr>
          <w:rFonts w:ascii="Times New Roman" w:hAnsi="Times New Roman" w:cs="Times New Roman"/>
        </w:rPr>
        <w:t xml:space="preserve">молодым семьям при рождении после заключения кредитного договора первого ребенка - 10% от суммы задолженности по льготным кредитам, а при рождении второго ребенка - 20%. </w:t>
      </w:r>
    </w:p>
    <w:p w14:paraId="707E777F" w14:textId="77777777" w:rsidR="00266833" w:rsidRPr="00266833" w:rsidRDefault="00856F14" w:rsidP="00266833">
      <w:pPr>
        <w:pStyle w:val="a7"/>
        <w:ind w:left="0"/>
        <w:rPr>
          <w:rFonts w:ascii="Times New Roman" w:hAnsi="Times New Roman" w:cs="Times New Roman"/>
          <w:b/>
          <w:bCs/>
        </w:rPr>
      </w:pPr>
      <w:r w:rsidRPr="00266833">
        <w:rPr>
          <w:rFonts w:ascii="Times New Roman" w:hAnsi="Times New Roman" w:cs="Times New Roman"/>
          <w:b/>
          <w:bCs/>
        </w:rPr>
        <w:t xml:space="preserve">Семьям с двумя и более детьми, в которых один из родителей является получателем пособия по уходу за ребенком в возрасте до 3 лет, в период его получения предоставляется отсрочка в погашении задолженности по льготному кредиту, включая проценты за пользование кредитом. </w:t>
      </w:r>
    </w:p>
    <w:p w14:paraId="449AA5A3" w14:textId="77777777" w:rsidR="00266833" w:rsidRDefault="00266833" w:rsidP="00266833">
      <w:pPr>
        <w:pStyle w:val="a7"/>
        <w:ind w:left="0"/>
        <w:rPr>
          <w:rFonts w:ascii="Times New Roman" w:hAnsi="Times New Roman" w:cs="Times New Roman"/>
        </w:rPr>
      </w:pPr>
    </w:p>
    <w:p w14:paraId="24C508AB" w14:textId="44171558" w:rsidR="00266833" w:rsidRDefault="00266833" w:rsidP="00266833">
      <w:pPr>
        <w:pStyle w:val="a7"/>
        <w:ind w:left="0"/>
        <w:rPr>
          <w:rFonts w:ascii="Times New Roman" w:hAnsi="Times New Roman" w:cs="Times New Roman"/>
        </w:rPr>
      </w:pPr>
      <w:r>
        <w:rPr>
          <w:rFonts w:ascii="Times New Roman" w:hAnsi="Times New Roman" w:cs="Times New Roman"/>
        </w:rPr>
        <w:t xml:space="preserve">2. </w:t>
      </w:r>
      <w:r w:rsidR="00856F14" w:rsidRPr="00266833">
        <w:rPr>
          <w:rFonts w:ascii="Times New Roman" w:hAnsi="Times New Roman" w:cs="Times New Roman"/>
        </w:rPr>
        <w:t>Многодетные семьи подлежат направлению на заключение договора купли-продажи жилого помещения, строительство которого осуществлялось по государственному заказу, в течение года со дня подачи заявлений (в первоочередном порядке многодетные семьи, имеющие четверых и более несовершеннолетних детей и многодетные семьи, воспитывающие детей-инвалидов).</w:t>
      </w:r>
    </w:p>
    <w:p w14:paraId="25D5F1F3" w14:textId="77777777" w:rsidR="00266833" w:rsidRDefault="00856F14" w:rsidP="00266833">
      <w:pPr>
        <w:pStyle w:val="a7"/>
        <w:ind w:left="0"/>
        <w:rPr>
          <w:rFonts w:ascii="Times New Roman" w:hAnsi="Times New Roman" w:cs="Times New Roman"/>
        </w:rPr>
      </w:pPr>
      <w:r w:rsidRPr="00266833">
        <w:rPr>
          <w:rFonts w:ascii="Times New Roman" w:hAnsi="Times New Roman" w:cs="Times New Roman"/>
        </w:rPr>
        <w:t xml:space="preserve"> </w:t>
      </w:r>
    </w:p>
    <w:p w14:paraId="3D58FE3C" w14:textId="77777777" w:rsidR="00266833" w:rsidRDefault="00856F14" w:rsidP="00266833">
      <w:pPr>
        <w:pStyle w:val="a7"/>
        <w:ind w:left="0"/>
        <w:rPr>
          <w:rFonts w:ascii="Times New Roman" w:hAnsi="Times New Roman" w:cs="Times New Roman"/>
        </w:rPr>
      </w:pPr>
      <w:r w:rsidRPr="00266833">
        <w:rPr>
          <w:rFonts w:ascii="Times New Roman" w:hAnsi="Times New Roman" w:cs="Times New Roman"/>
        </w:rPr>
        <w:t xml:space="preserve">3. </w:t>
      </w:r>
      <w:r w:rsidRPr="00A63D73">
        <w:rPr>
          <w:rFonts w:ascii="Times New Roman" w:hAnsi="Times New Roman" w:cs="Times New Roman"/>
          <w:b/>
          <w:bCs/>
        </w:rPr>
        <w:t>Одному из членов многодетной семьи</w:t>
      </w:r>
      <w:r w:rsidRPr="00266833">
        <w:rPr>
          <w:rFonts w:ascii="Times New Roman" w:hAnsi="Times New Roman" w:cs="Times New Roman"/>
        </w:rPr>
        <w:t xml:space="preserve">, состоящему на учете нуждающихся в улучшении жилищных условий и включенному в списки граждан, желающих получить земельные участки для строительства и обслуживания одноквартирных, блокированных жилых домов, </w:t>
      </w:r>
      <w:r w:rsidRPr="00A63D73">
        <w:rPr>
          <w:rFonts w:ascii="Times New Roman" w:hAnsi="Times New Roman" w:cs="Times New Roman"/>
          <w:b/>
          <w:bCs/>
        </w:rPr>
        <w:t>земельный участок предоставляется вне очереди в порядке</w:t>
      </w:r>
      <w:r w:rsidRPr="00266833">
        <w:rPr>
          <w:rFonts w:ascii="Times New Roman" w:hAnsi="Times New Roman" w:cs="Times New Roman"/>
        </w:rPr>
        <w:t xml:space="preserve"> последовательности включения его в такие списки. </w:t>
      </w:r>
    </w:p>
    <w:p w14:paraId="0EA91BCE" w14:textId="77777777" w:rsidR="00266833" w:rsidRDefault="00266833" w:rsidP="00266833">
      <w:pPr>
        <w:pStyle w:val="a7"/>
        <w:ind w:left="0"/>
        <w:rPr>
          <w:rFonts w:ascii="Times New Roman" w:hAnsi="Times New Roman" w:cs="Times New Roman"/>
        </w:rPr>
      </w:pPr>
    </w:p>
    <w:p w14:paraId="755BE88E" w14:textId="77777777" w:rsidR="00266833" w:rsidRPr="00266833" w:rsidRDefault="00856F14" w:rsidP="00266833">
      <w:pPr>
        <w:pStyle w:val="a7"/>
        <w:ind w:left="0"/>
        <w:rPr>
          <w:rFonts w:ascii="Times New Roman" w:hAnsi="Times New Roman" w:cs="Times New Roman"/>
          <w:b/>
          <w:bCs/>
        </w:rPr>
      </w:pPr>
      <w:r w:rsidRPr="00266833">
        <w:rPr>
          <w:rFonts w:ascii="Times New Roman" w:hAnsi="Times New Roman" w:cs="Times New Roman"/>
          <w:b/>
          <w:bCs/>
        </w:rPr>
        <w:t xml:space="preserve">4. Право на получение жилого помещения социального пользования имеют: </w:t>
      </w:r>
    </w:p>
    <w:p w14:paraId="2346D964" w14:textId="77777777" w:rsidR="00266833" w:rsidRDefault="00856F14" w:rsidP="00266833">
      <w:pPr>
        <w:pStyle w:val="a7"/>
        <w:ind w:left="0"/>
        <w:rPr>
          <w:rFonts w:ascii="Times New Roman" w:hAnsi="Times New Roman" w:cs="Times New Roman"/>
        </w:rPr>
      </w:pPr>
      <w:r w:rsidRPr="00266833">
        <w:rPr>
          <w:rFonts w:ascii="Times New Roman" w:hAnsi="Times New Roman" w:cs="Times New Roman"/>
        </w:rPr>
        <w:t xml:space="preserve">граждане, в составе семей которых имеются </w:t>
      </w:r>
      <w:r w:rsidRPr="00266833">
        <w:rPr>
          <w:rFonts w:ascii="Times New Roman" w:hAnsi="Times New Roman" w:cs="Times New Roman"/>
          <w:b/>
          <w:bCs/>
        </w:rPr>
        <w:t>дети-инвалиды</w:t>
      </w:r>
      <w:r w:rsidRPr="00266833">
        <w:rPr>
          <w:rFonts w:ascii="Times New Roman" w:hAnsi="Times New Roman" w:cs="Times New Roman"/>
        </w:rPr>
        <w:t xml:space="preserve">; </w:t>
      </w:r>
    </w:p>
    <w:p w14:paraId="3FC41C7F" w14:textId="61F586F2" w:rsidR="00D50735" w:rsidRPr="00266833" w:rsidRDefault="00856F14" w:rsidP="00266833">
      <w:pPr>
        <w:pStyle w:val="a7"/>
        <w:ind w:left="0"/>
        <w:rPr>
          <w:rFonts w:ascii="Times New Roman" w:hAnsi="Times New Roman" w:cs="Times New Roman"/>
        </w:rPr>
      </w:pPr>
      <w:r w:rsidRPr="00266833">
        <w:rPr>
          <w:rFonts w:ascii="Times New Roman" w:hAnsi="Times New Roman" w:cs="Times New Roman"/>
          <w:b/>
          <w:bCs/>
        </w:rPr>
        <w:t>многодетные семьи,</w:t>
      </w:r>
      <w:r w:rsidRPr="00266833">
        <w:rPr>
          <w:rFonts w:ascii="Times New Roman" w:hAnsi="Times New Roman" w:cs="Times New Roman"/>
        </w:rPr>
        <w:t xml:space="preserve"> а также матери, которым присвоено звание «Мать-героиня» или которые награждены орденом Матери, орденом «Материнская слава» либо медалью «Медаль материнства», граждане, взявшие на воспитание троих и более детей-сирот и (или) детей, оставшихся без попечения родителей, - </w:t>
      </w:r>
      <w:r w:rsidRPr="00266833">
        <w:rPr>
          <w:rFonts w:ascii="Times New Roman" w:hAnsi="Times New Roman" w:cs="Times New Roman"/>
          <w:b/>
          <w:bCs/>
        </w:rPr>
        <w:t>если у них среднемесячный совокупный доход на одного члена семьи не превышает БПМ</w:t>
      </w:r>
      <w:r w:rsidRPr="00266833">
        <w:rPr>
          <w:rFonts w:ascii="Times New Roman" w:hAnsi="Times New Roman" w:cs="Times New Roman"/>
        </w:rPr>
        <w:t xml:space="preserve"> и которые располагают заявленным имуществом, общая стоимость которого не превышает размера стоимости квартиры типовых потребительских качеств исходя из максимальной нормы предоставления общей площади жилого помещения социального пользования на одного члена семьи (статья 105 Жилищного кодекса Республики Беларусь).</w:t>
      </w:r>
    </w:p>
    <w:sectPr w:rsidR="00D50735" w:rsidRPr="00266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486F0C"/>
    <w:multiLevelType w:val="multilevel"/>
    <w:tmpl w:val="F8325AAA"/>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56E851A3"/>
    <w:multiLevelType w:val="multilevel"/>
    <w:tmpl w:val="236A0FB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8513813">
    <w:abstractNumId w:val="1"/>
  </w:num>
  <w:num w:numId="2" w16cid:durableId="135025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735"/>
    <w:rsid w:val="00266833"/>
    <w:rsid w:val="007153BE"/>
    <w:rsid w:val="00856F14"/>
    <w:rsid w:val="00A63D73"/>
    <w:rsid w:val="00D50735"/>
    <w:rsid w:val="00E71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97F9"/>
  <w15:chartTrackingRefBased/>
  <w15:docId w15:val="{992E6242-777A-4A8D-86FC-78487790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5073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5073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5073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507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07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07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07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073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5073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5073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5073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5073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507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0735"/>
    <w:rPr>
      <w:rFonts w:eastAsiaTheme="majorEastAsia" w:cstheme="majorBidi"/>
      <w:color w:val="595959" w:themeColor="text1" w:themeTint="A6"/>
    </w:rPr>
  </w:style>
  <w:style w:type="character" w:customStyle="1" w:styleId="80">
    <w:name w:val="Заголовок 8 Знак"/>
    <w:basedOn w:val="a0"/>
    <w:link w:val="8"/>
    <w:uiPriority w:val="9"/>
    <w:semiHidden/>
    <w:rsid w:val="00D507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0735"/>
    <w:rPr>
      <w:rFonts w:eastAsiaTheme="majorEastAsia" w:cstheme="majorBidi"/>
      <w:color w:val="272727" w:themeColor="text1" w:themeTint="D8"/>
    </w:rPr>
  </w:style>
  <w:style w:type="paragraph" w:styleId="a3">
    <w:name w:val="Title"/>
    <w:basedOn w:val="a"/>
    <w:next w:val="a"/>
    <w:link w:val="a4"/>
    <w:uiPriority w:val="10"/>
    <w:qFormat/>
    <w:rsid w:val="00D50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0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7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07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0735"/>
    <w:pPr>
      <w:spacing w:before="160"/>
      <w:jc w:val="center"/>
    </w:pPr>
    <w:rPr>
      <w:i/>
      <w:iCs/>
      <w:color w:val="404040" w:themeColor="text1" w:themeTint="BF"/>
    </w:rPr>
  </w:style>
  <w:style w:type="character" w:customStyle="1" w:styleId="22">
    <w:name w:val="Цитата 2 Знак"/>
    <w:basedOn w:val="a0"/>
    <w:link w:val="21"/>
    <w:uiPriority w:val="29"/>
    <w:rsid w:val="00D50735"/>
    <w:rPr>
      <w:i/>
      <w:iCs/>
      <w:color w:val="404040" w:themeColor="text1" w:themeTint="BF"/>
    </w:rPr>
  </w:style>
  <w:style w:type="paragraph" w:styleId="a7">
    <w:name w:val="List Paragraph"/>
    <w:basedOn w:val="a"/>
    <w:uiPriority w:val="34"/>
    <w:qFormat/>
    <w:rsid w:val="00D50735"/>
    <w:pPr>
      <w:ind w:left="720"/>
      <w:contextualSpacing/>
    </w:pPr>
  </w:style>
  <w:style w:type="character" w:styleId="a8">
    <w:name w:val="Intense Emphasis"/>
    <w:basedOn w:val="a0"/>
    <w:uiPriority w:val="21"/>
    <w:qFormat/>
    <w:rsid w:val="00D50735"/>
    <w:rPr>
      <w:i/>
      <w:iCs/>
      <w:color w:val="0F4761" w:themeColor="accent1" w:themeShade="BF"/>
    </w:rPr>
  </w:style>
  <w:style w:type="paragraph" w:styleId="a9">
    <w:name w:val="Intense Quote"/>
    <w:basedOn w:val="a"/>
    <w:next w:val="a"/>
    <w:link w:val="aa"/>
    <w:uiPriority w:val="30"/>
    <w:qFormat/>
    <w:rsid w:val="00D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50735"/>
    <w:rPr>
      <w:i/>
      <w:iCs/>
      <w:color w:val="0F4761" w:themeColor="accent1" w:themeShade="BF"/>
    </w:rPr>
  </w:style>
  <w:style w:type="character" w:styleId="ab">
    <w:name w:val="Intense Reference"/>
    <w:basedOn w:val="a0"/>
    <w:uiPriority w:val="32"/>
    <w:qFormat/>
    <w:rsid w:val="00D507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1175</Words>
  <Characters>6698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Кузич Ирина Вячеславовна</dc:creator>
  <cp:keywords/>
  <dc:description/>
  <cp:lastModifiedBy>Кузич Ирина Вячеславовна</cp:lastModifiedBy>
  <cp:revision>2</cp:revision>
  <dcterms:created xsi:type="dcterms:W3CDTF">2026-05-25T05:41:00Z</dcterms:created>
  <dcterms:modified xsi:type="dcterms:W3CDTF">2026-05-25T06:12:00Z</dcterms:modified>
</cp:coreProperties>
</file>