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558D6" w:rsidRPr="009949D4" w:rsidRDefault="00431A8A" w:rsidP="009949D4">
      <w:pPr>
        <w:pStyle w:val="1"/>
        <w:spacing w:before="0"/>
        <w:jc w:val="both"/>
        <w:rPr>
          <w:rFonts w:ascii="Times New Roman" w:hAnsi="Times New Roman" w:cs="Times New Roman"/>
          <w:b w:val="0"/>
          <w:bCs w:val="0"/>
          <w:caps w:val="0"/>
          <w:color w:val="auto"/>
          <w:spacing w:val="0"/>
          <w:sz w:val="30"/>
          <w:szCs w:val="30"/>
          <w:lang w:val="ru-RU"/>
        </w:rPr>
      </w:pPr>
      <w:r w:rsidRPr="009949D4">
        <w:rPr>
          <w:rFonts w:ascii="Times New Roman" w:hAnsi="Times New Roman" w:cs="Times New Roman"/>
          <w:b w:val="0"/>
          <w:bCs w:val="0"/>
          <w:caps w:val="0"/>
          <w:color w:val="auto"/>
          <w:spacing w:val="0"/>
          <w:sz w:val="30"/>
          <w:szCs w:val="30"/>
          <w:lang w:val="ru-RU"/>
        </w:rPr>
        <w:t xml:space="preserve"> </w:t>
      </w:r>
    </w:p>
    <w:sdt>
      <w:sdtPr>
        <w:rPr>
          <w:rFonts w:ascii="Times New Roman" w:eastAsia="Times New Roman" w:hAnsi="Times New Roman" w:cs="Times New Roman"/>
          <w:b w:val="0"/>
          <w:bCs w:val="0"/>
          <w:caps w:val="0"/>
          <w:color w:val="auto"/>
          <w:spacing w:val="0"/>
          <w:sz w:val="30"/>
          <w:szCs w:val="30"/>
          <w:lang w:val="ru-RU" w:eastAsia="ru-RU" w:bidi="ar-SA"/>
        </w:rPr>
        <w:id w:val="-703941388"/>
        <w:docPartObj>
          <w:docPartGallery w:val="Cover Pages"/>
          <w:docPartUnique/>
        </w:docPartObj>
      </w:sdtPr>
      <w:sdtEndPr>
        <w:rPr>
          <w:i/>
          <w:color w:val="008000"/>
        </w:rPr>
      </w:sdtEndPr>
      <w:sdtContent>
        <w:p w:rsidR="00541087" w:rsidRPr="009949D4" w:rsidRDefault="00541087" w:rsidP="009949D4">
          <w:pPr>
            <w:pStyle w:val="1"/>
            <w:spacing w:before="0"/>
            <w:jc w:val="both"/>
            <w:rPr>
              <w:rFonts w:ascii="Times New Roman" w:hAnsi="Times New Roman" w:cs="Times New Roman"/>
              <w:sz w:val="30"/>
              <w:szCs w:val="30"/>
              <w:lang w:val="ru-RU"/>
            </w:rPr>
          </w:pPr>
        </w:p>
        <w:p w:rsidR="00082080" w:rsidRPr="009949D4" w:rsidRDefault="00082080" w:rsidP="009949D4">
          <w:pPr>
            <w:pStyle w:val="1"/>
            <w:spacing w:before="0"/>
            <w:jc w:val="both"/>
            <w:rPr>
              <w:rFonts w:ascii="Times New Roman" w:hAnsi="Times New Roman" w:cs="Times New Roman"/>
              <w:b w:val="0"/>
              <w:color w:val="auto"/>
              <w:sz w:val="30"/>
              <w:szCs w:val="30"/>
              <w:lang w:val="ru-RU" w:eastAsia="ru-RU" w:bidi="ar-SA"/>
            </w:rPr>
          </w:pPr>
        </w:p>
        <w:p w:rsidR="00082080" w:rsidRPr="009949D4" w:rsidRDefault="00082080" w:rsidP="009949D4">
          <w:pPr>
            <w:pStyle w:val="1"/>
            <w:spacing w:before="0"/>
            <w:jc w:val="both"/>
            <w:rPr>
              <w:rFonts w:ascii="Times New Roman" w:hAnsi="Times New Roman" w:cs="Times New Roman"/>
              <w:b w:val="0"/>
              <w:color w:val="auto"/>
              <w:sz w:val="30"/>
              <w:szCs w:val="30"/>
              <w:lang w:val="ru-RU" w:eastAsia="ru-RU" w:bidi="ar-SA"/>
            </w:rPr>
          </w:pPr>
        </w:p>
        <w:p w:rsidR="00FC0C1C" w:rsidRDefault="00541087" w:rsidP="009949D4">
          <w:pPr>
            <w:pStyle w:val="1"/>
            <w:spacing w:before="0"/>
            <w:jc w:val="center"/>
            <w:rPr>
              <w:rFonts w:ascii="Times New Roman" w:hAnsi="Times New Roman" w:cs="Times New Roman"/>
              <w:b w:val="0"/>
              <w:color w:val="auto"/>
              <w:sz w:val="30"/>
              <w:szCs w:val="30"/>
              <w:lang w:val="ru-RU" w:eastAsia="ru-RU" w:bidi="ar-SA"/>
            </w:rPr>
          </w:pPr>
          <w:r w:rsidRPr="009949D4">
            <w:rPr>
              <w:rFonts w:ascii="Times New Roman" w:hAnsi="Times New Roman" w:cs="Times New Roman"/>
              <w:b w:val="0"/>
              <w:color w:val="auto"/>
              <w:sz w:val="30"/>
              <w:szCs w:val="30"/>
              <w:lang w:val="ru-RU" w:eastAsia="ru-RU" w:bidi="ar-SA"/>
            </w:rPr>
            <w:t xml:space="preserve">Министерство здравоохранения </w:t>
          </w:r>
        </w:p>
        <w:p w:rsidR="00541087" w:rsidRPr="009949D4" w:rsidRDefault="00541087" w:rsidP="009949D4">
          <w:pPr>
            <w:pStyle w:val="1"/>
            <w:spacing w:before="0"/>
            <w:jc w:val="center"/>
            <w:rPr>
              <w:rFonts w:ascii="Times New Roman" w:hAnsi="Times New Roman" w:cs="Times New Roman"/>
              <w:b w:val="0"/>
              <w:color w:val="auto"/>
              <w:sz w:val="30"/>
              <w:szCs w:val="30"/>
              <w:lang w:val="ru-RU" w:eastAsia="ru-RU" w:bidi="ar-SA"/>
            </w:rPr>
          </w:pPr>
          <w:r w:rsidRPr="009949D4">
            <w:rPr>
              <w:rFonts w:ascii="Times New Roman" w:hAnsi="Times New Roman" w:cs="Times New Roman"/>
              <w:b w:val="0"/>
              <w:color w:val="auto"/>
              <w:sz w:val="30"/>
              <w:szCs w:val="30"/>
              <w:lang w:val="ru-RU" w:eastAsia="ru-RU" w:bidi="ar-SA"/>
            </w:rPr>
            <w:t>Республики Беларусь</w:t>
          </w:r>
        </w:p>
        <w:p w:rsidR="00541087" w:rsidRPr="009949D4" w:rsidRDefault="00541087" w:rsidP="009949D4">
          <w:pPr>
            <w:pStyle w:val="1"/>
            <w:spacing w:before="0"/>
            <w:jc w:val="center"/>
            <w:rPr>
              <w:rFonts w:ascii="Times New Roman" w:hAnsi="Times New Roman" w:cs="Times New Roman"/>
              <w:b w:val="0"/>
              <w:color w:val="auto"/>
              <w:sz w:val="30"/>
              <w:szCs w:val="30"/>
              <w:lang w:val="ru-RU" w:eastAsia="ru-RU" w:bidi="ar-SA"/>
            </w:rPr>
          </w:pPr>
          <w:r w:rsidRPr="009949D4">
            <w:rPr>
              <w:rFonts w:ascii="Times New Roman" w:hAnsi="Times New Roman" w:cs="Times New Roman"/>
              <w:b w:val="0"/>
              <w:color w:val="auto"/>
              <w:sz w:val="30"/>
              <w:szCs w:val="30"/>
              <w:lang w:val="ru-RU" w:eastAsia="ru-RU" w:bidi="ar-SA"/>
            </w:rPr>
            <w:t>Государственное учреждение «Кобринский зональный центр гигиены и эпидемиологии»</w:t>
          </w:r>
        </w:p>
        <w:p w:rsidR="00541087" w:rsidRPr="009949D4" w:rsidRDefault="00541087" w:rsidP="009949D4">
          <w:pPr>
            <w:pStyle w:val="1"/>
            <w:spacing w:before="0"/>
            <w:jc w:val="center"/>
            <w:rPr>
              <w:rFonts w:ascii="Times New Roman" w:hAnsi="Times New Roman" w:cs="Times New Roman"/>
              <w:b w:val="0"/>
              <w:color w:val="auto"/>
              <w:sz w:val="30"/>
              <w:szCs w:val="30"/>
              <w:lang w:val="ru-RU" w:eastAsia="ru-RU" w:bidi="ar-SA"/>
            </w:rPr>
          </w:pPr>
        </w:p>
        <w:p w:rsidR="00541087" w:rsidRPr="009949D4" w:rsidRDefault="00541087" w:rsidP="009949D4">
          <w:pPr>
            <w:pStyle w:val="1"/>
            <w:spacing w:before="0"/>
            <w:jc w:val="center"/>
            <w:rPr>
              <w:rFonts w:ascii="Times New Roman" w:hAnsi="Times New Roman" w:cs="Times New Roman"/>
              <w:b w:val="0"/>
              <w:color w:val="auto"/>
              <w:sz w:val="30"/>
              <w:szCs w:val="30"/>
              <w:lang w:val="ru-RU" w:eastAsia="ru-RU" w:bidi="ar-SA"/>
            </w:rPr>
          </w:pPr>
        </w:p>
        <w:p w:rsidR="00D90500" w:rsidRPr="009949D4" w:rsidRDefault="00D90500" w:rsidP="009949D4">
          <w:pPr>
            <w:jc w:val="center"/>
            <w:rPr>
              <w:sz w:val="30"/>
              <w:szCs w:val="30"/>
            </w:rPr>
          </w:pPr>
        </w:p>
        <w:p w:rsidR="00A51A61" w:rsidRPr="009949D4" w:rsidRDefault="00A51A61" w:rsidP="009949D4">
          <w:pPr>
            <w:jc w:val="center"/>
            <w:rPr>
              <w:sz w:val="30"/>
              <w:szCs w:val="30"/>
            </w:rPr>
          </w:pPr>
        </w:p>
        <w:p w:rsidR="00541087" w:rsidRPr="009949D4" w:rsidRDefault="00A12D41" w:rsidP="009949D4">
          <w:pPr>
            <w:pStyle w:val="1"/>
            <w:spacing w:before="0"/>
            <w:jc w:val="center"/>
            <w:rPr>
              <w:rFonts w:ascii="Times New Roman" w:hAnsi="Times New Roman" w:cs="Times New Roman"/>
              <w:b w:val="0"/>
              <w:color w:val="auto"/>
              <w:sz w:val="30"/>
              <w:szCs w:val="30"/>
              <w:lang w:val="ru-RU" w:eastAsia="ru-RU" w:bidi="ar-SA"/>
            </w:rPr>
          </w:pPr>
          <w:r w:rsidRPr="009949D4">
            <w:rPr>
              <w:rFonts w:ascii="Times New Roman" w:hAnsi="Times New Roman" w:cs="Times New Roman"/>
              <w:b w:val="0"/>
              <w:color w:val="auto"/>
              <w:sz w:val="30"/>
              <w:szCs w:val="30"/>
              <w:lang w:val="ru-RU" w:eastAsia="ru-RU" w:bidi="ar-SA"/>
            </w:rPr>
            <w:t>И</w:t>
          </w:r>
          <w:r w:rsidR="00541087" w:rsidRPr="009949D4">
            <w:rPr>
              <w:rFonts w:ascii="Times New Roman" w:hAnsi="Times New Roman" w:cs="Times New Roman"/>
              <w:b w:val="0"/>
              <w:color w:val="auto"/>
              <w:sz w:val="30"/>
              <w:szCs w:val="30"/>
              <w:lang w:val="ru-RU" w:eastAsia="ru-RU" w:bidi="ar-SA"/>
            </w:rPr>
            <w:t>нформационно - аналитический бюллетень</w:t>
          </w:r>
        </w:p>
        <w:p w:rsidR="00A22ED7" w:rsidRDefault="00541087" w:rsidP="009949D4">
          <w:pPr>
            <w:pStyle w:val="1"/>
            <w:spacing w:before="0"/>
            <w:jc w:val="center"/>
            <w:rPr>
              <w:rStyle w:val="10"/>
              <w:rFonts w:ascii="Times New Roman" w:hAnsi="Times New Roman" w:cs="Times New Roman"/>
              <w:color w:val="auto"/>
              <w:sz w:val="30"/>
              <w:szCs w:val="30"/>
              <w:lang w:val="ru-RU"/>
            </w:rPr>
          </w:pPr>
          <w:r w:rsidRPr="009949D4">
            <w:rPr>
              <w:rStyle w:val="10"/>
              <w:rFonts w:ascii="Times New Roman" w:hAnsi="Times New Roman" w:cs="Times New Roman"/>
              <w:color w:val="auto"/>
              <w:sz w:val="30"/>
              <w:szCs w:val="30"/>
              <w:lang w:val="ru-RU"/>
            </w:rPr>
            <w:t>«Здоровье населения и окружающая среда</w:t>
          </w:r>
          <w:r w:rsidR="00A51A61" w:rsidRPr="009949D4">
            <w:rPr>
              <w:rFonts w:ascii="Times New Roman" w:hAnsi="Times New Roman" w:cs="Times New Roman"/>
              <w:sz w:val="30"/>
              <w:szCs w:val="30"/>
              <w:lang w:val="ru-RU"/>
            </w:rPr>
            <w:t xml:space="preserve"> </w:t>
          </w:r>
          <w:r w:rsidR="00A51A61" w:rsidRPr="009949D4">
            <w:rPr>
              <w:rFonts w:ascii="Times New Roman" w:hAnsi="Times New Roman" w:cs="Times New Roman"/>
              <w:b w:val="0"/>
              <w:caps w:val="0"/>
              <w:color w:val="auto"/>
              <w:sz w:val="30"/>
              <w:szCs w:val="30"/>
              <w:lang w:val="ru-RU"/>
            </w:rPr>
            <w:t>Кобринского района</w:t>
          </w:r>
          <w:r w:rsidRPr="009949D4">
            <w:rPr>
              <w:rStyle w:val="10"/>
              <w:rFonts w:ascii="Times New Roman" w:hAnsi="Times New Roman" w:cs="Times New Roman"/>
              <w:color w:val="auto"/>
              <w:sz w:val="30"/>
              <w:szCs w:val="30"/>
              <w:lang w:val="ru-RU"/>
            </w:rPr>
            <w:t>:</w:t>
          </w:r>
          <w:r w:rsidRPr="009949D4">
            <w:rPr>
              <w:rFonts w:ascii="Times New Roman" w:hAnsi="Times New Roman" w:cs="Times New Roman"/>
              <w:color w:val="auto"/>
              <w:sz w:val="30"/>
              <w:szCs w:val="30"/>
              <w:lang w:val="ru-RU" w:eastAsia="ru-RU" w:bidi="ar-SA"/>
            </w:rPr>
            <w:t xml:space="preserve"> </w:t>
          </w:r>
          <w:r w:rsidRPr="009949D4">
            <w:rPr>
              <w:rStyle w:val="10"/>
              <w:rFonts w:ascii="Times New Roman" w:hAnsi="Times New Roman" w:cs="Times New Roman"/>
              <w:color w:val="auto"/>
              <w:sz w:val="30"/>
              <w:szCs w:val="30"/>
              <w:lang w:val="ru-RU"/>
            </w:rPr>
            <w:t>мониторинг достижения Целей устойчивого развития</w:t>
          </w:r>
          <w:r w:rsidR="00A22ED7">
            <w:rPr>
              <w:rStyle w:val="10"/>
              <w:rFonts w:ascii="Times New Roman" w:hAnsi="Times New Roman" w:cs="Times New Roman"/>
              <w:color w:val="auto"/>
              <w:sz w:val="30"/>
              <w:szCs w:val="30"/>
              <w:lang w:val="ru-RU"/>
            </w:rPr>
            <w:t xml:space="preserve"> </w:t>
          </w:r>
        </w:p>
        <w:p w:rsidR="00541087" w:rsidRPr="009949D4" w:rsidRDefault="00A22ED7" w:rsidP="009949D4">
          <w:pPr>
            <w:pStyle w:val="1"/>
            <w:spacing w:before="0"/>
            <w:jc w:val="center"/>
            <w:rPr>
              <w:rStyle w:val="10"/>
              <w:rFonts w:ascii="Times New Roman" w:hAnsi="Times New Roman" w:cs="Times New Roman"/>
              <w:sz w:val="30"/>
              <w:szCs w:val="30"/>
              <w:lang w:val="ru-RU"/>
            </w:rPr>
          </w:pPr>
          <w:r>
            <w:rPr>
              <w:rStyle w:val="10"/>
              <w:rFonts w:ascii="Times New Roman" w:hAnsi="Times New Roman" w:cs="Times New Roman"/>
              <w:color w:val="auto"/>
              <w:sz w:val="30"/>
              <w:szCs w:val="30"/>
              <w:lang w:val="ru-RU"/>
            </w:rPr>
            <w:t>за 2022 год</w:t>
          </w:r>
          <w:r w:rsidR="00541087" w:rsidRPr="009949D4">
            <w:rPr>
              <w:rStyle w:val="10"/>
              <w:rFonts w:ascii="Times New Roman" w:hAnsi="Times New Roman" w:cs="Times New Roman"/>
              <w:b/>
              <w:color w:val="auto"/>
              <w:sz w:val="30"/>
              <w:szCs w:val="30"/>
              <w:lang w:val="ru-RU"/>
            </w:rPr>
            <w:t>»</w:t>
          </w:r>
        </w:p>
        <w:p w:rsidR="00541087" w:rsidRPr="009949D4" w:rsidRDefault="00E558D6" w:rsidP="009949D4">
          <w:pPr>
            <w:jc w:val="both"/>
            <w:rPr>
              <w:rStyle w:val="10"/>
              <w:b w:val="0"/>
              <w:color w:val="auto"/>
              <w:sz w:val="30"/>
              <w:szCs w:val="30"/>
            </w:rPr>
          </w:pPr>
          <w:r w:rsidRPr="009949D4">
            <w:rPr>
              <w:b/>
              <w:bCs/>
              <w:caps/>
              <w:noProof/>
              <w:color w:val="FFFFFF" w:themeColor="background1"/>
              <w:spacing w:val="15"/>
              <w:sz w:val="30"/>
              <w:szCs w:val="30"/>
            </w:rPr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margin">
                  <wp:posOffset>-224790</wp:posOffset>
                </wp:positionH>
                <wp:positionV relativeFrom="margin">
                  <wp:posOffset>4954905</wp:posOffset>
                </wp:positionV>
                <wp:extent cx="6237605" cy="2804795"/>
                <wp:effectExtent l="19050" t="0" r="0" b="0"/>
                <wp:wrapSquare wrapText="bothSides"/>
                <wp:docPr id="24" name="Рисунок 2" descr="dnex5zaw0aupwx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nex5zaw0aupwx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37605" cy="28047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w:r>
        </w:p>
        <w:p w:rsidR="00541087" w:rsidRPr="009949D4" w:rsidRDefault="00541087" w:rsidP="009949D4">
          <w:pPr>
            <w:jc w:val="both"/>
            <w:rPr>
              <w:rStyle w:val="10"/>
              <w:sz w:val="30"/>
              <w:szCs w:val="30"/>
            </w:rPr>
          </w:pPr>
        </w:p>
        <w:p w:rsidR="00E558D6" w:rsidRPr="009949D4" w:rsidRDefault="00E558D6" w:rsidP="009949D4">
          <w:pPr>
            <w:jc w:val="both"/>
            <w:rPr>
              <w:rStyle w:val="10"/>
              <w:sz w:val="30"/>
              <w:szCs w:val="30"/>
            </w:rPr>
          </w:pPr>
        </w:p>
        <w:p w:rsidR="00E558D6" w:rsidRPr="009949D4" w:rsidRDefault="00E558D6" w:rsidP="009949D4">
          <w:pPr>
            <w:jc w:val="both"/>
            <w:rPr>
              <w:rStyle w:val="10"/>
              <w:sz w:val="30"/>
              <w:szCs w:val="30"/>
            </w:rPr>
          </w:pPr>
        </w:p>
        <w:p w:rsidR="0086298D" w:rsidRDefault="0086298D" w:rsidP="009949D4">
          <w:pPr>
            <w:jc w:val="center"/>
            <w:rPr>
              <w:rStyle w:val="10"/>
              <w:b w:val="0"/>
              <w:color w:val="auto"/>
              <w:sz w:val="30"/>
              <w:szCs w:val="30"/>
            </w:rPr>
          </w:pPr>
        </w:p>
        <w:p w:rsidR="0086298D" w:rsidRDefault="0086298D" w:rsidP="009949D4">
          <w:pPr>
            <w:jc w:val="center"/>
            <w:rPr>
              <w:rStyle w:val="10"/>
              <w:b w:val="0"/>
              <w:color w:val="auto"/>
              <w:sz w:val="30"/>
              <w:szCs w:val="30"/>
            </w:rPr>
          </w:pPr>
        </w:p>
        <w:p w:rsidR="0086298D" w:rsidRDefault="0086298D" w:rsidP="009949D4">
          <w:pPr>
            <w:jc w:val="center"/>
            <w:rPr>
              <w:rStyle w:val="10"/>
              <w:b w:val="0"/>
              <w:color w:val="auto"/>
              <w:sz w:val="30"/>
              <w:szCs w:val="30"/>
            </w:rPr>
          </w:pPr>
        </w:p>
        <w:p w:rsidR="00E558D6" w:rsidRPr="009949D4" w:rsidRDefault="00E558D6" w:rsidP="009949D4">
          <w:pPr>
            <w:jc w:val="center"/>
            <w:rPr>
              <w:rStyle w:val="10"/>
              <w:b w:val="0"/>
              <w:color w:val="auto"/>
              <w:sz w:val="30"/>
              <w:szCs w:val="30"/>
            </w:rPr>
          </w:pPr>
          <w:r w:rsidRPr="009949D4">
            <w:rPr>
              <w:rStyle w:val="10"/>
              <w:b w:val="0"/>
              <w:color w:val="auto"/>
              <w:sz w:val="30"/>
              <w:szCs w:val="30"/>
            </w:rPr>
            <w:t>Кобрин - 202</w:t>
          </w:r>
          <w:r w:rsidR="00425BC2">
            <w:rPr>
              <w:rStyle w:val="10"/>
              <w:b w:val="0"/>
              <w:color w:val="auto"/>
              <w:sz w:val="30"/>
              <w:szCs w:val="30"/>
            </w:rPr>
            <w:t>3</w:t>
          </w:r>
        </w:p>
        <w:p w:rsidR="00E558D6" w:rsidRPr="009949D4" w:rsidRDefault="00E558D6" w:rsidP="009949D4">
          <w:pPr>
            <w:jc w:val="both"/>
            <w:rPr>
              <w:rStyle w:val="10"/>
              <w:sz w:val="30"/>
              <w:szCs w:val="30"/>
            </w:rPr>
          </w:pPr>
        </w:p>
        <w:p w:rsidR="000F1C4B" w:rsidRPr="00BE2395" w:rsidRDefault="005E3F1B" w:rsidP="009949D4">
          <w:pPr>
            <w:jc w:val="both"/>
            <w:rPr>
              <w:sz w:val="30"/>
              <w:szCs w:val="30"/>
            </w:rPr>
          </w:pPr>
        </w:p>
      </w:sdtContent>
    </w:sdt>
    <w:tbl>
      <w:tblPr>
        <w:tblStyle w:val="2-11"/>
        <w:tblW w:w="9511" w:type="dxa"/>
        <w:tblBorders>
          <w:left w:val="single" w:sz="18" w:space="0" w:color="auto"/>
          <w:right w:val="single" w:sz="18" w:space="0" w:color="auto"/>
        </w:tblBorders>
        <w:shd w:val="clear" w:color="auto" w:fill="D9D9D9" w:themeFill="background1" w:themeFillShade="D9"/>
        <w:tblLook w:val="01E0" w:firstRow="1" w:lastRow="1" w:firstColumn="1" w:lastColumn="1" w:noHBand="0" w:noVBand="0"/>
      </w:tblPr>
      <w:tblGrid>
        <w:gridCol w:w="9511"/>
      </w:tblGrid>
      <w:tr w:rsidR="009E6D1B" w:rsidRPr="00A60CED" w:rsidTr="00B332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11" w:type="dxa"/>
            <w:shd w:val="clear" w:color="auto" w:fill="D9D9D9" w:themeFill="background1" w:themeFillShade="D9"/>
          </w:tcPr>
          <w:tbl>
            <w:tblPr>
              <w:tblStyle w:val="ae"/>
              <w:tblW w:w="9285" w:type="dxa"/>
              <w:jc w:val="right"/>
              <w:shd w:val="clear" w:color="auto" w:fill="D9D9D9" w:themeFill="background1" w:themeFillShade="D9"/>
              <w:tblLook w:val="04A0" w:firstRow="1" w:lastRow="0" w:firstColumn="1" w:lastColumn="0" w:noHBand="0" w:noVBand="1"/>
            </w:tblPr>
            <w:tblGrid>
              <w:gridCol w:w="2117"/>
              <w:gridCol w:w="5527"/>
              <w:gridCol w:w="1641"/>
            </w:tblGrid>
            <w:tr w:rsidR="009E6D1B" w:rsidRPr="009949D4" w:rsidTr="00D33A29">
              <w:trPr>
                <w:trHeight w:val="131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9E6D1B" w:rsidRPr="002915C5" w:rsidRDefault="009E6D1B" w:rsidP="009949D4">
                  <w:pPr>
                    <w:jc w:val="both"/>
                    <w:rPr>
                      <w:rStyle w:val="10"/>
                      <w:color w:val="auto"/>
                      <w:sz w:val="30"/>
                      <w:szCs w:val="30"/>
                    </w:rPr>
                  </w:pP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9E6D1B" w:rsidRPr="00C36362" w:rsidRDefault="002915C5" w:rsidP="009949D4">
                  <w:pPr>
                    <w:jc w:val="both"/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>Титульный лист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9E6D1B" w:rsidRPr="00C36362" w:rsidRDefault="002915C5" w:rsidP="009949D4">
                  <w:pPr>
                    <w:jc w:val="both"/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>1</w:t>
                  </w:r>
                </w:p>
              </w:tc>
            </w:tr>
            <w:tr w:rsidR="006A63AF" w:rsidRPr="009949D4" w:rsidTr="00D33A29">
              <w:trPr>
                <w:trHeight w:val="131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6A63AF" w:rsidRPr="002915C5" w:rsidRDefault="006A63AF" w:rsidP="009949D4">
                  <w:pPr>
                    <w:jc w:val="both"/>
                    <w:rPr>
                      <w:rStyle w:val="10"/>
                      <w:color w:val="auto"/>
                      <w:sz w:val="30"/>
                      <w:szCs w:val="30"/>
                    </w:rPr>
                  </w:pP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6A63AF" w:rsidRPr="00C36362" w:rsidRDefault="00576A65" w:rsidP="00576A65">
                  <w:pPr>
                    <w:jc w:val="both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Оглавление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6A63AF" w:rsidRPr="00C36362" w:rsidRDefault="006A63AF" w:rsidP="009949D4">
                  <w:pPr>
                    <w:jc w:val="both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2</w:t>
                  </w:r>
                </w:p>
              </w:tc>
            </w:tr>
            <w:tr w:rsidR="002915C5" w:rsidRPr="009949D4" w:rsidTr="00D33A29">
              <w:trPr>
                <w:trHeight w:val="131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2915C5" w:rsidRPr="009949D4" w:rsidRDefault="002915C5" w:rsidP="009949D4">
                  <w:pPr>
                    <w:jc w:val="both"/>
                    <w:rPr>
                      <w:rStyle w:val="10"/>
                      <w:color w:val="auto"/>
                      <w:sz w:val="30"/>
                      <w:szCs w:val="30"/>
                    </w:rPr>
                  </w:pPr>
                  <w:r w:rsidRPr="009949D4">
                    <w:rPr>
                      <w:rStyle w:val="10"/>
                      <w:color w:val="auto"/>
                      <w:sz w:val="30"/>
                      <w:szCs w:val="30"/>
                    </w:rPr>
                    <w:t>рАЗДЕЛ I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2915C5" w:rsidP="001047DE">
                  <w:pPr>
                    <w:jc w:val="both"/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 xml:space="preserve">Введение 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2915C5" w:rsidRPr="00C36362" w:rsidRDefault="00D33A29" w:rsidP="00D33A29">
                  <w:pPr>
                    <w:jc w:val="both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5</w:t>
                  </w:r>
                  <w:r w:rsidR="006A63AF">
                    <w:rPr>
                      <w:sz w:val="30"/>
                      <w:szCs w:val="30"/>
                    </w:rPr>
                    <w:t>-6</w:t>
                  </w:r>
                </w:p>
              </w:tc>
            </w:tr>
            <w:tr w:rsidR="00F845E3" w:rsidRPr="009949D4" w:rsidTr="00D33A29">
              <w:trPr>
                <w:trHeight w:val="131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F845E3" w:rsidRPr="006A63AF" w:rsidRDefault="00F845E3" w:rsidP="009949D4">
                  <w:pPr>
                    <w:jc w:val="both"/>
                    <w:rPr>
                      <w:rStyle w:val="10"/>
                      <w:color w:val="auto"/>
                      <w:sz w:val="30"/>
                      <w:szCs w:val="30"/>
                      <w:lang w:val="en-US"/>
                    </w:rPr>
                  </w:pPr>
                  <w:r>
                    <w:rPr>
                      <w:rStyle w:val="10"/>
                      <w:color w:val="auto"/>
                      <w:sz w:val="30"/>
                      <w:szCs w:val="30"/>
                    </w:rPr>
                    <w:t xml:space="preserve">РАЗДЕЛ </w:t>
                  </w:r>
                  <w:r w:rsidR="006A63AF">
                    <w:rPr>
                      <w:rStyle w:val="10"/>
                      <w:color w:val="auto"/>
                      <w:sz w:val="30"/>
                      <w:szCs w:val="30"/>
                      <w:lang w:val="en-US"/>
                    </w:rPr>
                    <w:t>II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F845E3" w:rsidRPr="006A63AF" w:rsidRDefault="006A63AF" w:rsidP="001047DE">
                  <w:pPr>
                    <w:jc w:val="both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Цели устойчивого развития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F845E3" w:rsidRPr="00C36362" w:rsidRDefault="006A63AF" w:rsidP="00395D81">
                  <w:pPr>
                    <w:jc w:val="both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6-1</w:t>
                  </w:r>
                  <w:r w:rsidR="00C0229C">
                    <w:rPr>
                      <w:sz w:val="30"/>
                      <w:szCs w:val="30"/>
                    </w:rPr>
                    <w:t>6</w:t>
                  </w:r>
                </w:p>
              </w:tc>
            </w:tr>
            <w:tr w:rsidR="002915C5" w:rsidRPr="009949D4" w:rsidTr="00D33A29">
              <w:trPr>
                <w:trHeight w:val="695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2915C5" w:rsidRPr="00D33A29" w:rsidRDefault="002915C5" w:rsidP="00D33A29">
                  <w:pPr>
                    <w:pStyle w:val="1"/>
                    <w:jc w:val="both"/>
                    <w:outlineLvl w:val="0"/>
                    <w:rPr>
                      <w:rFonts w:ascii="Times New Roman" w:hAnsi="Times New Roman" w:cs="Times New Roman"/>
                      <w:color w:val="auto"/>
                      <w:sz w:val="30"/>
                      <w:szCs w:val="30"/>
                    </w:rPr>
                  </w:pPr>
                  <w:r w:rsidRPr="00D33A29">
                    <w:rPr>
                      <w:rFonts w:ascii="Times New Roman" w:hAnsi="Times New Roman" w:cs="Times New Roman"/>
                      <w:color w:val="auto"/>
                      <w:sz w:val="30"/>
                      <w:szCs w:val="30"/>
                    </w:rPr>
                    <w:t>Раздел I</w:t>
                  </w:r>
                  <w:r w:rsidR="00D33A29">
                    <w:rPr>
                      <w:rFonts w:ascii="Times New Roman" w:hAnsi="Times New Roman" w:cs="Times New Roman"/>
                      <w:color w:val="auto"/>
                      <w:sz w:val="30"/>
                      <w:szCs w:val="30"/>
                    </w:rPr>
                    <w:t>ii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2915C5" w:rsidP="009949D4">
                  <w:pPr>
                    <w:jc w:val="both"/>
                    <w:rPr>
                      <w:b/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>Состояние здоровья населения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2915C5" w:rsidRPr="00C36362" w:rsidRDefault="002915C5" w:rsidP="00395D81">
                  <w:pPr>
                    <w:jc w:val="both"/>
                    <w:rPr>
                      <w:sz w:val="30"/>
                      <w:szCs w:val="30"/>
                    </w:rPr>
                  </w:pPr>
                </w:p>
              </w:tc>
            </w:tr>
            <w:tr w:rsidR="002915C5" w:rsidRPr="009949D4" w:rsidTr="00D33A29">
              <w:trPr>
                <w:trHeight w:val="267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</w:tcPr>
                <w:p w:rsidR="002915C5" w:rsidRPr="009949D4" w:rsidRDefault="00D33A29" w:rsidP="009949D4">
                  <w:pPr>
                    <w:tabs>
                      <w:tab w:val="left" w:pos="1276"/>
                    </w:tabs>
                    <w:jc w:val="both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  <w:lang w:val="en-US"/>
                    </w:rPr>
                    <w:t>3</w:t>
                  </w:r>
                  <w:r w:rsidR="002915C5" w:rsidRPr="009949D4">
                    <w:rPr>
                      <w:sz w:val="30"/>
                      <w:szCs w:val="30"/>
                    </w:rPr>
                    <w:t>.1.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2915C5" w:rsidP="00576A65">
                  <w:pPr>
                    <w:tabs>
                      <w:tab w:val="left" w:pos="1276"/>
                    </w:tabs>
                    <w:jc w:val="both"/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>Медико-демографическ</w:t>
                  </w:r>
                  <w:r w:rsidR="00576A65">
                    <w:rPr>
                      <w:sz w:val="30"/>
                      <w:szCs w:val="30"/>
                    </w:rPr>
                    <w:t>ий статус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2915C5" w:rsidRPr="00C36362" w:rsidRDefault="002915C5" w:rsidP="00395D81">
                  <w:pPr>
                    <w:jc w:val="both"/>
                    <w:rPr>
                      <w:sz w:val="30"/>
                      <w:szCs w:val="30"/>
                    </w:rPr>
                  </w:pPr>
                </w:p>
              </w:tc>
            </w:tr>
            <w:tr w:rsidR="002915C5" w:rsidRPr="009949D4" w:rsidTr="00D33A29">
              <w:trPr>
                <w:trHeight w:val="267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</w:tcPr>
                <w:p w:rsidR="002915C5" w:rsidRPr="007B4796" w:rsidRDefault="00D33A29" w:rsidP="009949D4">
                  <w:pPr>
                    <w:tabs>
                      <w:tab w:val="left" w:pos="1276"/>
                    </w:tabs>
                    <w:jc w:val="both"/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  <w:lang w:val="en-US"/>
                    </w:rPr>
                    <w:t>3</w:t>
                  </w:r>
                  <w:r w:rsidR="002915C5" w:rsidRPr="007B4796">
                    <w:rPr>
                      <w:sz w:val="30"/>
                      <w:szCs w:val="30"/>
                    </w:rPr>
                    <w:t>.2.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7B4796" w:rsidRDefault="002915C5" w:rsidP="009949D4">
                  <w:pPr>
                    <w:tabs>
                      <w:tab w:val="left" w:pos="1276"/>
                    </w:tabs>
                    <w:jc w:val="both"/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>Рождаемость и смертность населения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2915C5" w:rsidRPr="00C36362" w:rsidRDefault="002915C5" w:rsidP="00395D81">
                  <w:pPr>
                    <w:jc w:val="both"/>
                    <w:rPr>
                      <w:sz w:val="30"/>
                      <w:szCs w:val="30"/>
                    </w:rPr>
                  </w:pPr>
                </w:p>
              </w:tc>
            </w:tr>
            <w:tr w:rsidR="002915C5" w:rsidRPr="009949D4" w:rsidTr="00D33A29">
              <w:trPr>
                <w:trHeight w:val="267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</w:tcPr>
                <w:p w:rsidR="002915C5" w:rsidRPr="007B4796" w:rsidRDefault="00D33A29" w:rsidP="009949D4">
                  <w:pPr>
                    <w:tabs>
                      <w:tab w:val="left" w:pos="1276"/>
                    </w:tabs>
                    <w:jc w:val="both"/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  <w:lang w:val="en-US"/>
                    </w:rPr>
                    <w:t>3</w:t>
                  </w:r>
                  <w:r w:rsidR="002915C5" w:rsidRPr="007B4796">
                    <w:rPr>
                      <w:sz w:val="30"/>
                      <w:szCs w:val="30"/>
                    </w:rPr>
                    <w:t>.3.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7B4796" w:rsidRDefault="002915C5" w:rsidP="00D33A29">
                  <w:pPr>
                    <w:tabs>
                      <w:tab w:val="left" w:pos="1276"/>
                    </w:tabs>
                    <w:jc w:val="both"/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 xml:space="preserve">Первичная заболеваемость 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2915C5" w:rsidRPr="00C36362" w:rsidRDefault="002915C5" w:rsidP="00395D81">
                  <w:pPr>
                    <w:jc w:val="both"/>
                    <w:rPr>
                      <w:sz w:val="30"/>
                      <w:szCs w:val="30"/>
                    </w:rPr>
                  </w:pPr>
                </w:p>
              </w:tc>
            </w:tr>
            <w:tr w:rsidR="00D33A29" w:rsidRPr="009949D4" w:rsidTr="00D33A29">
              <w:trPr>
                <w:trHeight w:val="267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</w:tcPr>
                <w:p w:rsidR="00D33A29" w:rsidRPr="007B4796" w:rsidRDefault="00D33A29" w:rsidP="009949D4">
                  <w:pPr>
                    <w:tabs>
                      <w:tab w:val="left" w:pos="1276"/>
                    </w:tabs>
                    <w:jc w:val="both"/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 xml:space="preserve">3.3.1. 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D33A29" w:rsidRPr="007B4796" w:rsidRDefault="00D33A29" w:rsidP="009949D4">
                  <w:pPr>
                    <w:tabs>
                      <w:tab w:val="left" w:pos="1276"/>
                    </w:tabs>
                    <w:jc w:val="both"/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>Первичная заболеваемость взрослого населения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D33A29" w:rsidRPr="00C36362" w:rsidRDefault="00D33A29" w:rsidP="00395D81">
                  <w:pPr>
                    <w:jc w:val="both"/>
                    <w:rPr>
                      <w:sz w:val="30"/>
                      <w:szCs w:val="30"/>
                    </w:rPr>
                  </w:pPr>
                </w:p>
              </w:tc>
            </w:tr>
            <w:tr w:rsidR="00D33A29" w:rsidRPr="009949D4" w:rsidTr="00D33A29">
              <w:trPr>
                <w:trHeight w:val="267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</w:tcPr>
                <w:p w:rsidR="00D33A29" w:rsidRPr="007B4796" w:rsidRDefault="00D33A29" w:rsidP="009949D4">
                  <w:pPr>
                    <w:tabs>
                      <w:tab w:val="left" w:pos="1276"/>
                    </w:tabs>
                    <w:jc w:val="both"/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>3.3.2.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D33A29" w:rsidRPr="007B4796" w:rsidRDefault="00D33A29" w:rsidP="009949D4">
                  <w:pPr>
                    <w:tabs>
                      <w:tab w:val="left" w:pos="1276"/>
                    </w:tabs>
                    <w:jc w:val="both"/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>Первичная заболеваемость детского населения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D33A29" w:rsidRPr="00C36362" w:rsidRDefault="00D33A29" w:rsidP="00395D81">
                  <w:pPr>
                    <w:jc w:val="both"/>
                    <w:rPr>
                      <w:sz w:val="30"/>
                      <w:szCs w:val="30"/>
                    </w:rPr>
                  </w:pPr>
                </w:p>
              </w:tc>
            </w:tr>
            <w:tr w:rsidR="00D33A29" w:rsidRPr="009949D4" w:rsidTr="00D33A29">
              <w:trPr>
                <w:trHeight w:val="267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</w:tcPr>
                <w:p w:rsidR="00D33A29" w:rsidRPr="007B4796" w:rsidRDefault="00D33A29" w:rsidP="009949D4">
                  <w:pPr>
                    <w:tabs>
                      <w:tab w:val="left" w:pos="1276"/>
                    </w:tabs>
                    <w:jc w:val="both"/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>3.3.3.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D33A29" w:rsidRPr="007B4796" w:rsidRDefault="00D33A29" w:rsidP="009949D4">
                  <w:pPr>
                    <w:tabs>
                      <w:tab w:val="left" w:pos="1276"/>
                    </w:tabs>
                    <w:jc w:val="both"/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>Первичная заболеваемость трудоспособного населения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D33A29" w:rsidRPr="00C36362" w:rsidRDefault="00D33A29" w:rsidP="00395D81">
                  <w:pPr>
                    <w:jc w:val="both"/>
                    <w:rPr>
                      <w:sz w:val="30"/>
                      <w:szCs w:val="30"/>
                    </w:rPr>
                  </w:pPr>
                </w:p>
              </w:tc>
            </w:tr>
            <w:tr w:rsidR="002915C5" w:rsidRPr="009949D4" w:rsidTr="00D33A29">
              <w:trPr>
                <w:trHeight w:val="267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</w:tcPr>
                <w:p w:rsidR="002915C5" w:rsidRPr="007B4796" w:rsidRDefault="00D33A29" w:rsidP="009949D4">
                  <w:pPr>
                    <w:tabs>
                      <w:tab w:val="left" w:pos="1276"/>
                    </w:tabs>
                    <w:jc w:val="both"/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>3</w:t>
                  </w:r>
                  <w:r w:rsidR="002915C5" w:rsidRPr="007B4796">
                    <w:rPr>
                      <w:sz w:val="30"/>
                      <w:szCs w:val="30"/>
                    </w:rPr>
                    <w:t>.4.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7B4796" w:rsidRDefault="002915C5" w:rsidP="00D33A29">
                  <w:pPr>
                    <w:tabs>
                      <w:tab w:val="left" w:pos="1276"/>
                    </w:tabs>
                    <w:jc w:val="both"/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 xml:space="preserve">Общая заболеваемость 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2915C5" w:rsidRPr="00D33A29" w:rsidRDefault="002915C5" w:rsidP="00395D81">
                  <w:pPr>
                    <w:jc w:val="both"/>
                    <w:rPr>
                      <w:sz w:val="30"/>
                      <w:szCs w:val="30"/>
                      <w:highlight w:val="green"/>
                    </w:rPr>
                  </w:pPr>
                </w:p>
              </w:tc>
            </w:tr>
            <w:tr w:rsidR="00D33A29" w:rsidRPr="009949D4" w:rsidTr="00D33A29">
              <w:trPr>
                <w:trHeight w:val="267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</w:tcPr>
                <w:p w:rsidR="00D33A29" w:rsidRDefault="00D33A29" w:rsidP="009949D4">
                  <w:pPr>
                    <w:tabs>
                      <w:tab w:val="left" w:pos="1276"/>
                    </w:tabs>
                    <w:jc w:val="both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3.4.1.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D33A29" w:rsidRPr="00C36362" w:rsidRDefault="00D33A29" w:rsidP="009949D4">
                  <w:pPr>
                    <w:tabs>
                      <w:tab w:val="left" w:pos="1276"/>
                    </w:tabs>
                    <w:jc w:val="both"/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>Общая заболеваемость взрослого населения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D33A29" w:rsidRPr="00C36362" w:rsidRDefault="00D33A29" w:rsidP="00395D81">
                  <w:pPr>
                    <w:jc w:val="both"/>
                    <w:rPr>
                      <w:sz w:val="30"/>
                      <w:szCs w:val="30"/>
                    </w:rPr>
                  </w:pPr>
                </w:p>
              </w:tc>
            </w:tr>
            <w:tr w:rsidR="002915C5" w:rsidRPr="009949D4" w:rsidTr="00D33A29">
              <w:trPr>
                <w:trHeight w:val="267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</w:tcPr>
                <w:p w:rsidR="002915C5" w:rsidRPr="009949D4" w:rsidRDefault="00D33A29" w:rsidP="009949D4">
                  <w:pPr>
                    <w:tabs>
                      <w:tab w:val="left" w:pos="1276"/>
                    </w:tabs>
                    <w:jc w:val="both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3.4.2.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D33A29" w:rsidP="00D33A29">
                  <w:pPr>
                    <w:tabs>
                      <w:tab w:val="left" w:pos="1276"/>
                    </w:tabs>
                    <w:jc w:val="both"/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 xml:space="preserve">Общая заболеваемость </w:t>
                  </w:r>
                  <w:r>
                    <w:rPr>
                      <w:sz w:val="30"/>
                      <w:szCs w:val="30"/>
                    </w:rPr>
                    <w:t>д</w:t>
                  </w:r>
                  <w:r w:rsidR="002915C5" w:rsidRPr="00C36362">
                    <w:rPr>
                      <w:sz w:val="30"/>
                      <w:szCs w:val="30"/>
                    </w:rPr>
                    <w:t>етск</w:t>
                  </w:r>
                  <w:r>
                    <w:rPr>
                      <w:sz w:val="30"/>
                      <w:szCs w:val="30"/>
                    </w:rPr>
                    <w:t>ого населения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2915C5" w:rsidRPr="00C36362" w:rsidRDefault="002915C5" w:rsidP="00395D81">
                  <w:pPr>
                    <w:jc w:val="both"/>
                    <w:rPr>
                      <w:sz w:val="30"/>
                      <w:szCs w:val="30"/>
                    </w:rPr>
                  </w:pPr>
                </w:p>
              </w:tc>
            </w:tr>
            <w:tr w:rsidR="00D33A29" w:rsidRPr="009949D4" w:rsidTr="00D33A29">
              <w:trPr>
                <w:trHeight w:val="267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</w:tcPr>
                <w:p w:rsidR="00D33A29" w:rsidRPr="007B4796" w:rsidRDefault="00D33A29" w:rsidP="009949D4">
                  <w:pPr>
                    <w:tabs>
                      <w:tab w:val="left" w:pos="1276"/>
                    </w:tabs>
                    <w:jc w:val="both"/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>3.4.3.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D33A29" w:rsidRPr="00C36362" w:rsidRDefault="00D33A29" w:rsidP="00D33A29">
                  <w:pPr>
                    <w:tabs>
                      <w:tab w:val="left" w:pos="1276"/>
                    </w:tabs>
                    <w:jc w:val="both"/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 xml:space="preserve">Общая заболеваемость </w:t>
                  </w:r>
                  <w:r>
                    <w:rPr>
                      <w:sz w:val="30"/>
                      <w:szCs w:val="30"/>
                    </w:rPr>
                    <w:t>трудоспособного</w:t>
                  </w:r>
                  <w:r w:rsidRPr="00C36362">
                    <w:rPr>
                      <w:sz w:val="30"/>
                      <w:szCs w:val="30"/>
                    </w:rPr>
                    <w:t xml:space="preserve"> населения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D33A29" w:rsidRDefault="00D33A29" w:rsidP="00395D81">
                  <w:pPr>
                    <w:jc w:val="both"/>
                    <w:rPr>
                      <w:sz w:val="30"/>
                      <w:szCs w:val="30"/>
                    </w:rPr>
                  </w:pPr>
                </w:p>
              </w:tc>
            </w:tr>
            <w:tr w:rsidR="002915C5" w:rsidRPr="009949D4" w:rsidTr="00D33A29">
              <w:trPr>
                <w:trHeight w:val="267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</w:tcPr>
                <w:p w:rsidR="002915C5" w:rsidRPr="007B4796" w:rsidRDefault="002D3995" w:rsidP="002D3995">
                  <w:pPr>
                    <w:tabs>
                      <w:tab w:val="left" w:pos="900"/>
                    </w:tabs>
                    <w:jc w:val="both"/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>3.5.</w:t>
                  </w:r>
                  <w:r w:rsidRPr="007B4796">
                    <w:rPr>
                      <w:sz w:val="30"/>
                      <w:szCs w:val="30"/>
                    </w:rPr>
                    <w:tab/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7B4796" w:rsidRDefault="002D3995" w:rsidP="002D3995">
                  <w:pPr>
                    <w:tabs>
                      <w:tab w:val="left" w:pos="1276"/>
                    </w:tabs>
                    <w:jc w:val="both"/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>Инвалидность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2915C5" w:rsidRPr="00C36362" w:rsidRDefault="002915C5" w:rsidP="009949D4">
                  <w:pPr>
                    <w:jc w:val="both"/>
                    <w:rPr>
                      <w:sz w:val="30"/>
                      <w:szCs w:val="30"/>
                    </w:rPr>
                  </w:pPr>
                </w:p>
              </w:tc>
            </w:tr>
            <w:tr w:rsidR="002915C5" w:rsidRPr="009949D4" w:rsidTr="00D33A29">
              <w:trPr>
                <w:trHeight w:val="267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</w:tcPr>
                <w:p w:rsidR="002915C5" w:rsidRPr="007B4796" w:rsidRDefault="002D3995" w:rsidP="009949D4">
                  <w:pPr>
                    <w:tabs>
                      <w:tab w:val="left" w:pos="1276"/>
                    </w:tabs>
                    <w:jc w:val="both"/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>3.6.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7B4796" w:rsidRDefault="002915C5" w:rsidP="009949D4">
                  <w:pPr>
                    <w:tabs>
                      <w:tab w:val="left" w:pos="1276"/>
                    </w:tabs>
                    <w:jc w:val="both"/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>Профессиональная заболеваемость и заболеваемость с временной утратой трудоспособности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2915C5" w:rsidRPr="00C36362" w:rsidRDefault="002915C5" w:rsidP="0012756B">
                  <w:pPr>
                    <w:jc w:val="both"/>
                    <w:rPr>
                      <w:sz w:val="30"/>
                      <w:szCs w:val="30"/>
                    </w:rPr>
                  </w:pPr>
                </w:p>
              </w:tc>
            </w:tr>
            <w:tr w:rsidR="002915C5" w:rsidRPr="009949D4" w:rsidTr="00D33A29">
              <w:trPr>
                <w:trHeight w:val="267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</w:tcPr>
                <w:p w:rsidR="002915C5" w:rsidRPr="007B4796" w:rsidRDefault="002D3995" w:rsidP="009949D4">
                  <w:pPr>
                    <w:tabs>
                      <w:tab w:val="left" w:pos="1276"/>
                    </w:tabs>
                    <w:jc w:val="both"/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>3.7.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7B4796" w:rsidRDefault="002915C5" w:rsidP="009949D4">
                  <w:pPr>
                    <w:tabs>
                      <w:tab w:val="left" w:pos="1276"/>
                    </w:tabs>
                    <w:jc w:val="both"/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 xml:space="preserve">Инфекционная и паразитарная заболеваемость населения 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2915C5" w:rsidRPr="00C36362" w:rsidRDefault="002915C5" w:rsidP="0012756B">
                  <w:pPr>
                    <w:jc w:val="both"/>
                    <w:rPr>
                      <w:sz w:val="30"/>
                      <w:szCs w:val="30"/>
                    </w:rPr>
                  </w:pPr>
                </w:p>
              </w:tc>
            </w:tr>
            <w:tr w:rsidR="002915C5" w:rsidRPr="009949D4" w:rsidTr="00D33A29">
              <w:trPr>
                <w:trHeight w:val="267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</w:tcPr>
                <w:p w:rsidR="002915C5" w:rsidRPr="009949D4" w:rsidRDefault="002915C5" w:rsidP="002D3995">
                  <w:pPr>
                    <w:jc w:val="both"/>
                    <w:rPr>
                      <w:rStyle w:val="10"/>
                      <w:color w:val="auto"/>
                      <w:sz w:val="30"/>
                      <w:szCs w:val="30"/>
                    </w:rPr>
                  </w:pPr>
                  <w:r w:rsidRPr="009949D4">
                    <w:rPr>
                      <w:rStyle w:val="10"/>
                      <w:color w:val="auto"/>
                      <w:sz w:val="30"/>
                      <w:szCs w:val="30"/>
                    </w:rPr>
                    <w:t>Раздел I</w:t>
                  </w:r>
                  <w:r w:rsidR="002D3995">
                    <w:rPr>
                      <w:rStyle w:val="10"/>
                      <w:color w:val="auto"/>
                      <w:sz w:val="30"/>
                      <w:szCs w:val="30"/>
                      <w:lang w:val="en-US"/>
                    </w:rPr>
                    <w:t>v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2915C5" w:rsidP="009949D4">
                  <w:pPr>
                    <w:jc w:val="both"/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>Состояние окружающей среды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2915C5" w:rsidRPr="00C36362" w:rsidRDefault="002915C5" w:rsidP="009949D4">
                  <w:pPr>
                    <w:jc w:val="both"/>
                    <w:rPr>
                      <w:sz w:val="30"/>
                      <w:szCs w:val="30"/>
                    </w:rPr>
                  </w:pPr>
                </w:p>
              </w:tc>
            </w:tr>
            <w:tr w:rsidR="002915C5" w:rsidRPr="009949D4" w:rsidTr="00D33A29">
              <w:trPr>
                <w:trHeight w:val="267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</w:tcPr>
                <w:p w:rsidR="002915C5" w:rsidRPr="009949D4" w:rsidRDefault="002D3995" w:rsidP="009949D4">
                  <w:pPr>
                    <w:tabs>
                      <w:tab w:val="left" w:pos="1276"/>
                    </w:tabs>
                    <w:jc w:val="both"/>
                    <w:rPr>
                      <w:b/>
                      <w:bCs/>
                      <w:caps/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  <w:lang w:val="en-US"/>
                    </w:rPr>
                    <w:t>4</w:t>
                  </w:r>
                  <w:r w:rsidR="002915C5" w:rsidRPr="009949D4">
                    <w:rPr>
                      <w:sz w:val="30"/>
                      <w:szCs w:val="30"/>
                    </w:rPr>
                    <w:t>.1.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2915C5" w:rsidP="009949D4">
                  <w:pPr>
                    <w:jc w:val="both"/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>Гигиена атмосферного воздуха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2915C5" w:rsidRPr="00C36362" w:rsidRDefault="002915C5" w:rsidP="0012756B">
                  <w:pPr>
                    <w:jc w:val="both"/>
                    <w:rPr>
                      <w:sz w:val="30"/>
                      <w:szCs w:val="30"/>
                    </w:rPr>
                  </w:pPr>
                </w:p>
              </w:tc>
            </w:tr>
            <w:tr w:rsidR="002915C5" w:rsidRPr="009949D4" w:rsidTr="00D33A29">
              <w:trPr>
                <w:trHeight w:val="267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</w:tcPr>
                <w:p w:rsidR="002915C5" w:rsidRPr="009949D4" w:rsidRDefault="002D3995" w:rsidP="009949D4">
                  <w:pPr>
                    <w:tabs>
                      <w:tab w:val="left" w:pos="1276"/>
                    </w:tabs>
                    <w:jc w:val="both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  <w:lang w:val="en-US"/>
                    </w:rPr>
                    <w:t>4</w:t>
                  </w:r>
                  <w:r w:rsidR="002915C5" w:rsidRPr="009949D4">
                    <w:rPr>
                      <w:sz w:val="30"/>
                      <w:szCs w:val="30"/>
                    </w:rPr>
                    <w:t>.2.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2915C5" w:rsidP="00576A65">
                  <w:pPr>
                    <w:tabs>
                      <w:tab w:val="left" w:pos="1276"/>
                    </w:tabs>
                    <w:jc w:val="both"/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>Гигиена водных объектов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2915C5" w:rsidRPr="00C36362" w:rsidRDefault="002915C5" w:rsidP="00A64765">
                  <w:pPr>
                    <w:jc w:val="both"/>
                    <w:rPr>
                      <w:sz w:val="30"/>
                      <w:szCs w:val="30"/>
                    </w:rPr>
                  </w:pPr>
                </w:p>
              </w:tc>
            </w:tr>
            <w:tr w:rsidR="002915C5" w:rsidRPr="009949D4" w:rsidTr="00D33A29">
              <w:trPr>
                <w:trHeight w:val="267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</w:tcPr>
                <w:p w:rsidR="002915C5" w:rsidRPr="009949D4" w:rsidRDefault="002D3995" w:rsidP="009949D4">
                  <w:pPr>
                    <w:tabs>
                      <w:tab w:val="left" w:pos="1275"/>
                    </w:tabs>
                    <w:jc w:val="both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  <w:lang w:val="en-US"/>
                    </w:rPr>
                    <w:t>4</w:t>
                  </w:r>
                  <w:r w:rsidR="002915C5" w:rsidRPr="009949D4">
                    <w:rPr>
                      <w:sz w:val="30"/>
                      <w:szCs w:val="30"/>
                    </w:rPr>
                    <w:t>.3.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2915C5" w:rsidP="009949D4">
                  <w:pPr>
                    <w:tabs>
                      <w:tab w:val="left" w:pos="1275"/>
                    </w:tabs>
                    <w:jc w:val="both"/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>Питьевое водоснабжение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2915C5" w:rsidRPr="00C36362" w:rsidRDefault="002915C5" w:rsidP="00A64765">
                  <w:pPr>
                    <w:jc w:val="both"/>
                    <w:rPr>
                      <w:sz w:val="30"/>
                      <w:szCs w:val="30"/>
                    </w:rPr>
                  </w:pPr>
                </w:p>
              </w:tc>
            </w:tr>
            <w:tr w:rsidR="002915C5" w:rsidRPr="009949D4" w:rsidTr="00D33A29">
              <w:trPr>
                <w:trHeight w:val="267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</w:tcPr>
                <w:p w:rsidR="002915C5" w:rsidRPr="009949D4" w:rsidRDefault="002D3995" w:rsidP="009949D4">
                  <w:pPr>
                    <w:tabs>
                      <w:tab w:val="left" w:pos="1275"/>
                    </w:tabs>
                    <w:jc w:val="both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  <w:lang w:val="en-US"/>
                    </w:rPr>
                    <w:t>4</w:t>
                  </w:r>
                  <w:r w:rsidR="002915C5" w:rsidRPr="009949D4">
                    <w:rPr>
                      <w:sz w:val="30"/>
                      <w:szCs w:val="30"/>
                    </w:rPr>
                    <w:t>.4.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2915C5" w:rsidP="009949D4">
                  <w:pPr>
                    <w:tabs>
                      <w:tab w:val="left" w:pos="1275"/>
                    </w:tabs>
                    <w:jc w:val="both"/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>Гигиеническая оценка состояния сбора и обезвреживания отходов, благоустройства населенных мест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2915C5" w:rsidRPr="00C36362" w:rsidRDefault="002915C5" w:rsidP="00A64765">
                  <w:pPr>
                    <w:jc w:val="both"/>
                    <w:rPr>
                      <w:sz w:val="30"/>
                      <w:szCs w:val="30"/>
                    </w:rPr>
                  </w:pPr>
                </w:p>
              </w:tc>
            </w:tr>
            <w:tr w:rsidR="002915C5" w:rsidRPr="009949D4" w:rsidTr="00D33A29">
              <w:trPr>
                <w:trHeight w:val="267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</w:tcPr>
                <w:p w:rsidR="002915C5" w:rsidRPr="009949D4" w:rsidRDefault="002D3995" w:rsidP="009949D4">
                  <w:pPr>
                    <w:tabs>
                      <w:tab w:val="left" w:pos="1290"/>
                    </w:tabs>
                    <w:jc w:val="both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  <w:lang w:val="en-US"/>
                    </w:rPr>
                    <w:t>4</w:t>
                  </w:r>
                  <w:r w:rsidR="002915C5" w:rsidRPr="009949D4">
                    <w:rPr>
                      <w:sz w:val="30"/>
                      <w:szCs w:val="30"/>
                    </w:rPr>
                    <w:t>.5.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2915C5" w:rsidP="009949D4">
                  <w:pPr>
                    <w:tabs>
                      <w:tab w:val="left" w:pos="1290"/>
                    </w:tabs>
                    <w:jc w:val="both"/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 xml:space="preserve">Гигиеническая оценка почвы. 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2915C5" w:rsidRPr="00C36362" w:rsidRDefault="002915C5" w:rsidP="00A64765">
                  <w:pPr>
                    <w:jc w:val="both"/>
                    <w:rPr>
                      <w:sz w:val="30"/>
                      <w:szCs w:val="30"/>
                    </w:rPr>
                  </w:pPr>
                </w:p>
              </w:tc>
            </w:tr>
            <w:tr w:rsidR="002915C5" w:rsidRPr="009949D4" w:rsidTr="00D33A29">
              <w:trPr>
                <w:trHeight w:val="267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</w:tcPr>
                <w:p w:rsidR="002915C5" w:rsidRPr="009949D4" w:rsidRDefault="002D3995" w:rsidP="009949D4">
                  <w:pPr>
                    <w:tabs>
                      <w:tab w:val="left" w:pos="1290"/>
                    </w:tabs>
                    <w:jc w:val="both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  <w:lang w:val="en-US"/>
                    </w:rPr>
                    <w:t>4</w:t>
                  </w:r>
                  <w:r w:rsidR="002915C5" w:rsidRPr="009949D4">
                    <w:rPr>
                      <w:sz w:val="30"/>
                      <w:szCs w:val="30"/>
                    </w:rPr>
                    <w:t>.6.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7B4796" w:rsidRDefault="002915C5" w:rsidP="009949D4">
                  <w:pPr>
                    <w:tabs>
                      <w:tab w:val="left" w:pos="1290"/>
                    </w:tabs>
                    <w:jc w:val="both"/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 xml:space="preserve">Физические факторы окружающей </w:t>
                  </w:r>
                  <w:r w:rsidRPr="007B4796">
                    <w:rPr>
                      <w:sz w:val="30"/>
                      <w:szCs w:val="30"/>
                    </w:rPr>
                    <w:lastRenderedPageBreak/>
                    <w:t>среды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2915C5" w:rsidRPr="00C36362" w:rsidRDefault="002915C5" w:rsidP="0012756B">
                  <w:pPr>
                    <w:jc w:val="both"/>
                    <w:rPr>
                      <w:sz w:val="30"/>
                      <w:szCs w:val="30"/>
                    </w:rPr>
                  </w:pPr>
                </w:p>
              </w:tc>
            </w:tr>
            <w:tr w:rsidR="002915C5" w:rsidRPr="009949D4" w:rsidTr="00D33A29">
              <w:trPr>
                <w:trHeight w:val="267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</w:tcPr>
                <w:p w:rsidR="002915C5" w:rsidRPr="009949D4" w:rsidRDefault="002D3995" w:rsidP="009949D4">
                  <w:pPr>
                    <w:tabs>
                      <w:tab w:val="left" w:pos="1276"/>
                    </w:tabs>
                    <w:jc w:val="both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  <w:lang w:val="en-US"/>
                    </w:rPr>
                    <w:t>4</w:t>
                  </w:r>
                  <w:r w:rsidR="002915C5" w:rsidRPr="009949D4">
                    <w:rPr>
                      <w:sz w:val="30"/>
                      <w:szCs w:val="30"/>
                    </w:rPr>
                    <w:t>.7.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7B4796" w:rsidRDefault="002915C5" w:rsidP="00576A65">
                  <w:pPr>
                    <w:tabs>
                      <w:tab w:val="left" w:pos="1276"/>
                    </w:tabs>
                    <w:jc w:val="both"/>
                    <w:rPr>
                      <w:sz w:val="30"/>
                      <w:szCs w:val="30"/>
                    </w:rPr>
                  </w:pPr>
                  <w:r w:rsidRPr="007B4796">
                    <w:rPr>
                      <w:spacing w:val="-6"/>
                      <w:sz w:val="30"/>
                      <w:szCs w:val="30"/>
                    </w:rPr>
                    <w:t xml:space="preserve">Гигиена труда 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2915C5" w:rsidRPr="00C36362" w:rsidRDefault="00897F86" w:rsidP="00843F52">
                  <w:pPr>
                    <w:jc w:val="both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79-84</w:t>
                  </w:r>
                </w:p>
              </w:tc>
            </w:tr>
            <w:tr w:rsidR="002915C5" w:rsidRPr="009949D4" w:rsidTr="00D33A29">
              <w:trPr>
                <w:trHeight w:val="267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</w:tcPr>
                <w:p w:rsidR="002915C5" w:rsidRPr="009949D4" w:rsidRDefault="002D3995" w:rsidP="009949D4">
                  <w:pPr>
                    <w:tabs>
                      <w:tab w:val="left" w:pos="1260"/>
                    </w:tabs>
                    <w:jc w:val="both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  <w:lang w:val="en-US"/>
                    </w:rPr>
                    <w:t>4</w:t>
                  </w:r>
                  <w:r w:rsidR="002915C5" w:rsidRPr="009949D4">
                    <w:rPr>
                      <w:sz w:val="30"/>
                      <w:szCs w:val="30"/>
                    </w:rPr>
                    <w:t>.8.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576A65" w:rsidP="00576A65">
                  <w:pPr>
                    <w:tabs>
                      <w:tab w:val="left" w:pos="1260"/>
                    </w:tabs>
                    <w:jc w:val="both"/>
                    <w:rPr>
                      <w:spacing w:val="-6"/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Гигиена питания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2915C5" w:rsidRPr="00C36362" w:rsidRDefault="00897F86" w:rsidP="00843F52">
                  <w:pPr>
                    <w:jc w:val="both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84-87</w:t>
                  </w:r>
                </w:p>
              </w:tc>
            </w:tr>
            <w:tr w:rsidR="002915C5" w:rsidRPr="00A60CED" w:rsidTr="00D33A29">
              <w:trPr>
                <w:trHeight w:val="267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</w:tcPr>
                <w:p w:rsidR="002915C5" w:rsidRPr="009949D4" w:rsidRDefault="002D3995" w:rsidP="009949D4">
                  <w:pPr>
                    <w:tabs>
                      <w:tab w:val="left" w:pos="1280"/>
                    </w:tabs>
                    <w:jc w:val="both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  <w:lang w:val="en-US"/>
                    </w:rPr>
                    <w:t>4</w:t>
                  </w:r>
                  <w:r w:rsidR="002915C5" w:rsidRPr="009949D4">
                    <w:rPr>
                      <w:sz w:val="30"/>
                      <w:szCs w:val="30"/>
                    </w:rPr>
                    <w:t>.9.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2915C5" w:rsidP="00576A65">
                  <w:pPr>
                    <w:tabs>
                      <w:tab w:val="left" w:pos="1280"/>
                    </w:tabs>
                    <w:jc w:val="both"/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>Гигиена воспитания</w:t>
                  </w:r>
                  <w:r w:rsidR="00576A65">
                    <w:rPr>
                      <w:sz w:val="30"/>
                      <w:szCs w:val="30"/>
                    </w:rPr>
                    <w:t xml:space="preserve"> и </w:t>
                  </w:r>
                  <w:r w:rsidRPr="00C36362">
                    <w:rPr>
                      <w:sz w:val="30"/>
                      <w:szCs w:val="30"/>
                    </w:rPr>
                    <w:t>обучения детей и подростков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2915C5" w:rsidRPr="00C36362" w:rsidRDefault="00897F86" w:rsidP="00843F52">
                  <w:pPr>
                    <w:jc w:val="both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87-95</w:t>
                  </w:r>
                </w:p>
              </w:tc>
            </w:tr>
            <w:tr w:rsidR="002915C5" w:rsidRPr="00A60CED" w:rsidTr="00D33A29">
              <w:trPr>
                <w:trHeight w:val="267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</w:tcPr>
                <w:p w:rsidR="002915C5" w:rsidRPr="009949D4" w:rsidRDefault="002D3995" w:rsidP="009949D4">
                  <w:pPr>
                    <w:tabs>
                      <w:tab w:val="left" w:pos="1280"/>
                    </w:tabs>
                    <w:jc w:val="both"/>
                    <w:rPr>
                      <w:sz w:val="30"/>
                      <w:szCs w:val="30"/>
                    </w:rPr>
                  </w:pPr>
                  <w:r w:rsidRPr="00A22ED7">
                    <w:rPr>
                      <w:sz w:val="30"/>
                      <w:szCs w:val="30"/>
                    </w:rPr>
                    <w:t>4</w:t>
                  </w:r>
                  <w:r w:rsidR="002915C5" w:rsidRPr="009949D4">
                    <w:rPr>
                      <w:sz w:val="30"/>
                      <w:szCs w:val="30"/>
                    </w:rPr>
                    <w:t>.10.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2915C5" w:rsidP="009949D4">
                  <w:pPr>
                    <w:tabs>
                      <w:tab w:val="left" w:pos="1280"/>
                    </w:tabs>
                    <w:jc w:val="both"/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 xml:space="preserve">Радиационная обстановка 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2915C5" w:rsidRPr="00C36362" w:rsidRDefault="002915C5" w:rsidP="00897F86">
                  <w:pPr>
                    <w:jc w:val="both"/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>9</w:t>
                  </w:r>
                  <w:r w:rsidR="00897F86">
                    <w:rPr>
                      <w:sz w:val="30"/>
                      <w:szCs w:val="30"/>
                    </w:rPr>
                    <w:t>6</w:t>
                  </w:r>
                </w:p>
              </w:tc>
            </w:tr>
            <w:tr w:rsidR="002915C5" w:rsidRPr="00A60CED" w:rsidTr="00D33A29">
              <w:trPr>
                <w:trHeight w:val="267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</w:tcPr>
                <w:p w:rsidR="002915C5" w:rsidRPr="009949D4" w:rsidRDefault="002915C5" w:rsidP="002D3995">
                  <w:pPr>
                    <w:jc w:val="both"/>
                    <w:rPr>
                      <w:rStyle w:val="10"/>
                      <w:color w:val="auto"/>
                      <w:sz w:val="30"/>
                      <w:szCs w:val="30"/>
                    </w:rPr>
                  </w:pPr>
                  <w:r w:rsidRPr="009949D4">
                    <w:rPr>
                      <w:rStyle w:val="10"/>
                      <w:color w:val="auto"/>
                      <w:sz w:val="30"/>
                      <w:szCs w:val="30"/>
                    </w:rPr>
                    <w:t>Раздел v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2915C5" w:rsidP="009949D4">
                  <w:pPr>
                    <w:jc w:val="both"/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 xml:space="preserve">Формирование здорового образа жизни 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2915C5" w:rsidRPr="00C36362" w:rsidRDefault="00843F52" w:rsidP="0012756B">
                  <w:pPr>
                    <w:jc w:val="both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9</w:t>
                  </w:r>
                  <w:r w:rsidR="0012756B">
                    <w:rPr>
                      <w:sz w:val="30"/>
                      <w:szCs w:val="30"/>
                    </w:rPr>
                    <w:t>7</w:t>
                  </w:r>
                  <w:r>
                    <w:rPr>
                      <w:sz w:val="30"/>
                      <w:szCs w:val="30"/>
                    </w:rPr>
                    <w:t>-</w:t>
                  </w:r>
                  <w:r w:rsidR="0012756B">
                    <w:rPr>
                      <w:sz w:val="30"/>
                      <w:szCs w:val="30"/>
                    </w:rPr>
                    <w:t>100</w:t>
                  </w:r>
                </w:p>
              </w:tc>
            </w:tr>
            <w:tr w:rsidR="002915C5" w:rsidRPr="00A60CED" w:rsidTr="00D33A29">
              <w:trPr>
                <w:trHeight w:val="267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</w:tcPr>
                <w:p w:rsidR="002915C5" w:rsidRPr="009949D4" w:rsidRDefault="002915C5" w:rsidP="009949D4">
                  <w:pPr>
                    <w:jc w:val="both"/>
                    <w:rPr>
                      <w:rStyle w:val="10"/>
                      <w:color w:val="auto"/>
                      <w:sz w:val="30"/>
                      <w:szCs w:val="30"/>
                    </w:rPr>
                  </w:pP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2915C5" w:rsidP="009949D4">
                  <w:pPr>
                    <w:jc w:val="both"/>
                    <w:rPr>
                      <w:rStyle w:val="10"/>
                      <w:color w:val="auto"/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>Заключение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bottom"/>
                </w:tcPr>
                <w:p w:rsidR="002915C5" w:rsidRPr="00C36362" w:rsidRDefault="002915C5" w:rsidP="00897F86">
                  <w:pPr>
                    <w:jc w:val="both"/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>100</w:t>
                  </w:r>
                </w:p>
              </w:tc>
            </w:tr>
          </w:tbl>
          <w:p w:rsidR="009E6D1B" w:rsidRPr="009949D4" w:rsidRDefault="009E6D1B" w:rsidP="009949D4">
            <w:pPr>
              <w:jc w:val="both"/>
              <w:rPr>
                <w:color w:val="1AB39F" w:themeColor="accent6"/>
                <w:sz w:val="30"/>
                <w:szCs w:val="30"/>
              </w:rPr>
            </w:pPr>
          </w:p>
          <w:p w:rsidR="009E6D1B" w:rsidRPr="009949D4" w:rsidRDefault="009E6D1B" w:rsidP="009949D4">
            <w:pPr>
              <w:jc w:val="both"/>
              <w:rPr>
                <w:color w:val="1AB39F" w:themeColor="accent6"/>
                <w:sz w:val="30"/>
                <w:szCs w:val="30"/>
              </w:rPr>
            </w:pPr>
          </w:p>
          <w:p w:rsidR="00576A65" w:rsidRDefault="00576A65" w:rsidP="009949D4">
            <w:pPr>
              <w:pStyle w:val="af9"/>
              <w:ind w:left="0" w:right="515"/>
              <w:rPr>
                <w:color w:val="1AB39F" w:themeColor="accent6"/>
                <w:sz w:val="30"/>
                <w:szCs w:val="30"/>
                <w:lang w:val="ru-RU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Default="0086298D" w:rsidP="0086298D">
            <w:pPr>
              <w:rPr>
                <w:lang w:eastAsia="en-US" w:bidi="en-US"/>
              </w:rPr>
            </w:pPr>
          </w:p>
          <w:p w:rsidR="0086298D" w:rsidRPr="0086298D" w:rsidRDefault="0086298D" w:rsidP="0086298D">
            <w:pPr>
              <w:rPr>
                <w:lang w:eastAsia="en-US" w:bidi="en-US"/>
              </w:rPr>
            </w:pPr>
          </w:p>
          <w:p w:rsidR="009E6D1B" w:rsidRPr="002E4B33" w:rsidRDefault="00D33A29" w:rsidP="009949D4">
            <w:pPr>
              <w:pStyle w:val="af9"/>
              <w:ind w:left="0" w:right="515"/>
              <w:rPr>
                <w:color w:val="1AB39F" w:themeColor="accent6"/>
                <w:sz w:val="30"/>
                <w:szCs w:val="30"/>
                <w:lang w:val="ru-RU"/>
              </w:rPr>
            </w:pPr>
            <w:r>
              <w:rPr>
                <w:color w:val="1AB39F" w:themeColor="accent6"/>
                <w:sz w:val="30"/>
                <w:szCs w:val="30"/>
                <w:lang w:val="ru-RU"/>
              </w:rPr>
              <w:t>И</w:t>
            </w:r>
            <w:r w:rsidR="009E6D1B" w:rsidRPr="002E4B33">
              <w:rPr>
                <w:color w:val="1AB39F" w:themeColor="accent6"/>
                <w:sz w:val="30"/>
                <w:szCs w:val="30"/>
                <w:lang w:val="ru-RU"/>
              </w:rPr>
              <w:t xml:space="preserve">нформационно-аналитический </w:t>
            </w:r>
            <w:r w:rsidR="003C628B" w:rsidRPr="002E4B33">
              <w:rPr>
                <w:color w:val="1AB39F" w:themeColor="accent6"/>
                <w:sz w:val="30"/>
                <w:szCs w:val="30"/>
                <w:lang w:val="ru-RU"/>
              </w:rPr>
              <w:t>бюллетень</w:t>
            </w:r>
            <w:r w:rsidR="009E6D1B" w:rsidRPr="002E4B33">
              <w:rPr>
                <w:color w:val="1AB39F" w:themeColor="accent6"/>
                <w:sz w:val="30"/>
                <w:szCs w:val="30"/>
                <w:lang w:val="ru-RU"/>
              </w:rPr>
              <w:t xml:space="preserve"> </w:t>
            </w:r>
            <w:r w:rsidR="006941AE" w:rsidRPr="002E4B33">
              <w:rPr>
                <w:color w:val="1AB39F" w:themeColor="accent6"/>
                <w:sz w:val="30"/>
                <w:szCs w:val="30"/>
                <w:lang w:val="ru-RU"/>
              </w:rPr>
              <w:t>«</w:t>
            </w:r>
            <w:r w:rsidR="00D90500" w:rsidRPr="002E4B33">
              <w:rPr>
                <w:color w:val="1AB39F" w:themeColor="accent6"/>
                <w:sz w:val="30"/>
                <w:szCs w:val="30"/>
                <w:lang w:val="ru-RU"/>
              </w:rPr>
              <w:t>Здоровье населения и окружающая среда</w:t>
            </w:r>
            <w:r w:rsidR="0022268E" w:rsidRPr="002E4B33">
              <w:rPr>
                <w:b w:val="0"/>
                <w:caps/>
                <w:color w:val="auto"/>
                <w:sz w:val="30"/>
                <w:szCs w:val="30"/>
                <w:lang w:val="ru-RU"/>
              </w:rPr>
              <w:t xml:space="preserve"> </w:t>
            </w:r>
            <w:r w:rsidR="0022268E" w:rsidRPr="002E4B33">
              <w:rPr>
                <w:color w:val="1AB39F" w:themeColor="accent6"/>
                <w:sz w:val="30"/>
                <w:szCs w:val="30"/>
                <w:lang w:val="ru-RU"/>
              </w:rPr>
              <w:t>Кобринского района</w:t>
            </w:r>
            <w:r w:rsidR="00D90500" w:rsidRPr="002E4B33">
              <w:rPr>
                <w:color w:val="1AB39F" w:themeColor="accent6"/>
                <w:sz w:val="30"/>
                <w:szCs w:val="30"/>
                <w:lang w:val="ru-RU"/>
              </w:rPr>
              <w:t>: мониторинг достижени</w:t>
            </w:r>
            <w:r w:rsidR="00761D0A" w:rsidRPr="002E4B33">
              <w:rPr>
                <w:color w:val="1AB39F" w:themeColor="accent6"/>
                <w:sz w:val="30"/>
                <w:szCs w:val="30"/>
                <w:lang w:val="ru-RU"/>
              </w:rPr>
              <w:t>я</w:t>
            </w:r>
            <w:r w:rsidR="00D90500" w:rsidRPr="002E4B33">
              <w:rPr>
                <w:color w:val="1AB39F" w:themeColor="accent6"/>
                <w:sz w:val="30"/>
                <w:szCs w:val="30"/>
                <w:lang w:val="ru-RU"/>
              </w:rPr>
              <w:t xml:space="preserve"> Целей </w:t>
            </w:r>
            <w:r w:rsidR="00761D0A" w:rsidRPr="002E4B33">
              <w:rPr>
                <w:color w:val="1AB39F" w:themeColor="accent6"/>
                <w:sz w:val="30"/>
                <w:szCs w:val="30"/>
                <w:lang w:val="ru-RU"/>
              </w:rPr>
              <w:t>у</w:t>
            </w:r>
            <w:r w:rsidR="00A22ED7">
              <w:rPr>
                <w:color w:val="1AB39F" w:themeColor="accent6"/>
                <w:sz w:val="30"/>
                <w:szCs w:val="30"/>
                <w:lang w:val="ru-RU"/>
              </w:rPr>
              <w:t>стойчивого развития</w:t>
            </w:r>
            <w:r w:rsidR="00761D0A" w:rsidRPr="002E4B33">
              <w:rPr>
                <w:color w:val="1AB39F" w:themeColor="accent6"/>
                <w:sz w:val="30"/>
                <w:szCs w:val="30"/>
                <w:lang w:val="ru-RU"/>
              </w:rPr>
              <w:t xml:space="preserve"> </w:t>
            </w:r>
            <w:r w:rsidR="006941AE" w:rsidRPr="002E4B33">
              <w:rPr>
                <w:color w:val="1AB39F" w:themeColor="accent6"/>
                <w:sz w:val="30"/>
                <w:szCs w:val="30"/>
                <w:lang w:val="ru-RU"/>
              </w:rPr>
              <w:t>за 20</w:t>
            </w:r>
            <w:r w:rsidR="00953788" w:rsidRPr="002E4B33">
              <w:rPr>
                <w:color w:val="1AB39F" w:themeColor="accent6"/>
                <w:sz w:val="30"/>
                <w:szCs w:val="30"/>
                <w:lang w:val="ru-RU"/>
              </w:rPr>
              <w:t>2</w:t>
            </w:r>
            <w:r w:rsidR="00425BC2" w:rsidRPr="002E4B33">
              <w:rPr>
                <w:color w:val="1AB39F" w:themeColor="accent6"/>
                <w:sz w:val="30"/>
                <w:szCs w:val="30"/>
                <w:lang w:val="ru-RU"/>
              </w:rPr>
              <w:t>2</w:t>
            </w:r>
            <w:r w:rsidR="006941AE" w:rsidRPr="002E4B33">
              <w:rPr>
                <w:color w:val="1AB39F" w:themeColor="accent6"/>
                <w:sz w:val="30"/>
                <w:szCs w:val="30"/>
                <w:lang w:val="ru-RU"/>
              </w:rPr>
              <w:t xml:space="preserve"> год», </w:t>
            </w:r>
            <w:r w:rsidR="009E6D1B" w:rsidRPr="002E4B33">
              <w:rPr>
                <w:color w:val="1AB39F" w:themeColor="accent6"/>
                <w:sz w:val="30"/>
                <w:szCs w:val="30"/>
                <w:lang w:val="ru-RU"/>
              </w:rPr>
              <w:t xml:space="preserve">призван дать оценку условиям и процессам, которые способствуют формированию и сохранению здоровья населения. </w:t>
            </w:r>
          </w:p>
          <w:p w:rsidR="009E2853" w:rsidRPr="009949D4" w:rsidRDefault="009E2853" w:rsidP="009949D4">
            <w:pPr>
              <w:jc w:val="both"/>
              <w:rPr>
                <w:color w:val="1AB39F" w:themeColor="accent6"/>
                <w:sz w:val="30"/>
                <w:szCs w:val="30"/>
              </w:rPr>
            </w:pPr>
          </w:p>
          <w:p w:rsidR="009E2853" w:rsidRPr="009949D4" w:rsidRDefault="009E2853" w:rsidP="009949D4">
            <w:pPr>
              <w:jc w:val="both"/>
              <w:rPr>
                <w:color w:val="1AB39F" w:themeColor="accent6"/>
                <w:sz w:val="30"/>
                <w:szCs w:val="30"/>
              </w:rPr>
            </w:pPr>
          </w:p>
          <w:p w:rsidR="009E6D1B" w:rsidRPr="009949D4" w:rsidRDefault="009E6D1B" w:rsidP="009949D4">
            <w:pPr>
              <w:jc w:val="both"/>
              <w:rPr>
                <w:color w:val="1AB39F" w:themeColor="accent6"/>
                <w:sz w:val="30"/>
                <w:szCs w:val="30"/>
              </w:rPr>
            </w:pPr>
            <w:r w:rsidRPr="009949D4">
              <w:rPr>
                <w:color w:val="1AB39F" w:themeColor="accent6"/>
                <w:sz w:val="30"/>
                <w:szCs w:val="30"/>
              </w:rPr>
              <w:t xml:space="preserve">Основные показатели представлены в </w:t>
            </w:r>
            <w:r w:rsidR="005D2D4B" w:rsidRPr="009949D4">
              <w:rPr>
                <w:noProof/>
                <w:color w:val="1AB39F" w:themeColor="accent6"/>
                <w:sz w:val="30"/>
                <w:szCs w:val="30"/>
              </w:rPr>
              <w:drawing>
                <wp:anchor distT="0" distB="0" distL="0" distR="0" simplePos="0" relativeHeight="25164902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-1871980</wp:posOffset>
                  </wp:positionV>
                  <wp:extent cx="1836420" cy="2381250"/>
                  <wp:effectExtent l="0" t="0" r="0" b="0"/>
                  <wp:wrapSquare wrapText="bothSides"/>
                  <wp:docPr id="103" name="Рисунок 2" descr="http://mfa.gov.by/upload/GUMDI/sd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fa.gov.by/upload/GUMDI/sd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49D4">
              <w:rPr>
                <w:color w:val="1AB39F" w:themeColor="accent6"/>
                <w:sz w:val="30"/>
                <w:szCs w:val="30"/>
              </w:rPr>
              <w:t xml:space="preserve">динамике, в сравнительно-аналитическом аспекте, иллюстрированы, с учетом </w:t>
            </w:r>
            <w:r w:rsidR="006941AE" w:rsidRPr="009949D4">
              <w:rPr>
                <w:color w:val="1AB39F" w:themeColor="accent6"/>
                <w:sz w:val="30"/>
                <w:szCs w:val="30"/>
              </w:rPr>
              <w:t>Ц</w:t>
            </w:r>
            <w:r w:rsidRPr="009949D4">
              <w:rPr>
                <w:color w:val="1AB39F" w:themeColor="accent6"/>
                <w:sz w:val="30"/>
                <w:szCs w:val="30"/>
              </w:rPr>
              <w:t>елей устойчивого развития.</w:t>
            </w:r>
          </w:p>
          <w:p w:rsidR="009E6D1B" w:rsidRPr="009949D4" w:rsidRDefault="009E6D1B" w:rsidP="009949D4">
            <w:pPr>
              <w:jc w:val="both"/>
              <w:rPr>
                <w:color w:val="1AB39F" w:themeColor="accent6"/>
                <w:sz w:val="30"/>
                <w:szCs w:val="30"/>
              </w:rPr>
            </w:pPr>
          </w:p>
          <w:p w:rsidR="009E6D1B" w:rsidRPr="009949D4" w:rsidRDefault="009E6D1B" w:rsidP="009949D4">
            <w:pPr>
              <w:jc w:val="both"/>
              <w:rPr>
                <w:color w:val="1AB39F" w:themeColor="accent6"/>
                <w:sz w:val="30"/>
                <w:szCs w:val="30"/>
              </w:rPr>
            </w:pPr>
            <w:r w:rsidRPr="009949D4">
              <w:rPr>
                <w:color w:val="1AB39F" w:themeColor="accent6"/>
                <w:sz w:val="30"/>
                <w:szCs w:val="30"/>
              </w:rPr>
              <w:t>Надеюсь, что информация, представленная в бюллетене, может быть использована с максимальной пользой в решении проблемы охраны, профилактики и укрепления здоровья населения.</w:t>
            </w:r>
          </w:p>
          <w:p w:rsidR="009E6D1B" w:rsidRPr="009949D4" w:rsidRDefault="009E6D1B" w:rsidP="009949D4">
            <w:pPr>
              <w:jc w:val="both"/>
              <w:rPr>
                <w:color w:val="1AB39F" w:themeColor="accent6"/>
                <w:sz w:val="30"/>
                <w:szCs w:val="30"/>
              </w:rPr>
            </w:pPr>
          </w:p>
          <w:p w:rsidR="009E6D1B" w:rsidRPr="009949D4" w:rsidRDefault="009E6D1B" w:rsidP="009949D4">
            <w:pPr>
              <w:jc w:val="both"/>
              <w:rPr>
                <w:color w:val="1AB39F" w:themeColor="accent6"/>
                <w:sz w:val="30"/>
                <w:szCs w:val="30"/>
              </w:rPr>
            </w:pPr>
          </w:p>
          <w:p w:rsidR="009C201E" w:rsidRPr="009949D4" w:rsidRDefault="009C201E" w:rsidP="009949D4">
            <w:pPr>
              <w:jc w:val="both"/>
              <w:rPr>
                <w:color w:val="1AB39F" w:themeColor="accent6"/>
                <w:sz w:val="30"/>
                <w:szCs w:val="30"/>
              </w:rPr>
            </w:pPr>
          </w:p>
          <w:p w:rsidR="009C201E" w:rsidRPr="009949D4" w:rsidRDefault="009C201E" w:rsidP="009949D4">
            <w:pPr>
              <w:jc w:val="both"/>
              <w:rPr>
                <w:color w:val="1AB39F" w:themeColor="accent6"/>
                <w:sz w:val="30"/>
                <w:szCs w:val="30"/>
              </w:rPr>
            </w:pPr>
          </w:p>
          <w:p w:rsidR="009E6D1B" w:rsidRPr="009949D4" w:rsidRDefault="009E6D1B" w:rsidP="009949D4">
            <w:pPr>
              <w:jc w:val="both"/>
              <w:rPr>
                <w:color w:val="1AB39F" w:themeColor="accent6"/>
                <w:sz w:val="30"/>
                <w:szCs w:val="30"/>
              </w:rPr>
            </w:pPr>
            <w:r w:rsidRPr="009949D4">
              <w:rPr>
                <w:color w:val="1AB39F" w:themeColor="accent6"/>
                <w:sz w:val="30"/>
                <w:szCs w:val="30"/>
              </w:rPr>
              <w:t xml:space="preserve">Главный государственный </w:t>
            </w:r>
          </w:p>
          <w:p w:rsidR="009E6D1B" w:rsidRPr="009949D4" w:rsidRDefault="009E6D1B" w:rsidP="009949D4">
            <w:pPr>
              <w:jc w:val="both"/>
              <w:rPr>
                <w:color w:val="1AB39F" w:themeColor="accent6"/>
                <w:sz w:val="30"/>
                <w:szCs w:val="30"/>
              </w:rPr>
            </w:pPr>
            <w:r w:rsidRPr="009949D4">
              <w:rPr>
                <w:color w:val="1AB39F" w:themeColor="accent6"/>
                <w:sz w:val="30"/>
                <w:szCs w:val="30"/>
              </w:rPr>
              <w:t>санитарный врач</w:t>
            </w:r>
          </w:p>
          <w:p w:rsidR="009E6D1B" w:rsidRPr="009949D4" w:rsidRDefault="009E6D1B" w:rsidP="009949D4">
            <w:pPr>
              <w:jc w:val="both"/>
              <w:rPr>
                <w:color w:val="1AB39F" w:themeColor="accent6"/>
                <w:sz w:val="30"/>
                <w:szCs w:val="30"/>
              </w:rPr>
            </w:pPr>
            <w:r w:rsidRPr="009949D4">
              <w:rPr>
                <w:color w:val="1AB39F" w:themeColor="accent6"/>
                <w:sz w:val="30"/>
                <w:szCs w:val="30"/>
              </w:rPr>
              <w:t>Кобринского района                                                   С.М. Асташевич</w:t>
            </w:r>
          </w:p>
          <w:p w:rsidR="009E6D1B" w:rsidRPr="009949D4" w:rsidRDefault="009E6D1B" w:rsidP="009949D4">
            <w:pPr>
              <w:jc w:val="both"/>
              <w:rPr>
                <w:color w:val="1AB39F" w:themeColor="accent6"/>
                <w:sz w:val="30"/>
                <w:szCs w:val="30"/>
              </w:rPr>
            </w:pPr>
          </w:p>
          <w:p w:rsidR="009E6D1B" w:rsidRPr="009949D4" w:rsidRDefault="009E6D1B" w:rsidP="009949D4">
            <w:pPr>
              <w:jc w:val="both"/>
              <w:rPr>
                <w:color w:val="1AB39F" w:themeColor="accent6"/>
                <w:sz w:val="30"/>
                <w:szCs w:val="30"/>
              </w:rPr>
            </w:pPr>
          </w:p>
          <w:p w:rsidR="0086298D" w:rsidRDefault="0086298D" w:rsidP="009949D4">
            <w:pPr>
              <w:ind w:firstLine="709"/>
              <w:jc w:val="both"/>
              <w:rPr>
                <w:b w:val="0"/>
                <w:color w:val="auto"/>
                <w:sz w:val="30"/>
                <w:szCs w:val="30"/>
              </w:rPr>
            </w:pPr>
          </w:p>
          <w:p w:rsidR="0086298D" w:rsidRDefault="0086298D" w:rsidP="009949D4">
            <w:pPr>
              <w:ind w:firstLine="709"/>
              <w:jc w:val="both"/>
              <w:rPr>
                <w:b w:val="0"/>
                <w:color w:val="auto"/>
                <w:sz w:val="30"/>
                <w:szCs w:val="30"/>
              </w:rPr>
            </w:pPr>
          </w:p>
          <w:p w:rsidR="0086298D" w:rsidRDefault="0086298D" w:rsidP="009949D4">
            <w:pPr>
              <w:ind w:firstLine="709"/>
              <w:jc w:val="both"/>
              <w:rPr>
                <w:b w:val="0"/>
                <w:color w:val="auto"/>
                <w:sz w:val="30"/>
                <w:szCs w:val="30"/>
              </w:rPr>
            </w:pPr>
          </w:p>
          <w:p w:rsidR="0086298D" w:rsidRDefault="0086298D" w:rsidP="009949D4">
            <w:pPr>
              <w:ind w:firstLine="709"/>
              <w:jc w:val="both"/>
              <w:rPr>
                <w:b w:val="0"/>
                <w:color w:val="auto"/>
                <w:sz w:val="30"/>
                <w:szCs w:val="30"/>
              </w:rPr>
            </w:pPr>
          </w:p>
          <w:p w:rsidR="0086298D" w:rsidRDefault="0086298D" w:rsidP="009949D4">
            <w:pPr>
              <w:ind w:firstLine="709"/>
              <w:jc w:val="both"/>
              <w:rPr>
                <w:b w:val="0"/>
                <w:color w:val="auto"/>
                <w:sz w:val="30"/>
                <w:szCs w:val="30"/>
              </w:rPr>
            </w:pPr>
          </w:p>
          <w:p w:rsidR="0086298D" w:rsidRDefault="0086298D" w:rsidP="009949D4">
            <w:pPr>
              <w:ind w:firstLine="709"/>
              <w:jc w:val="both"/>
              <w:rPr>
                <w:b w:val="0"/>
                <w:color w:val="auto"/>
                <w:sz w:val="30"/>
                <w:szCs w:val="30"/>
              </w:rPr>
            </w:pPr>
          </w:p>
          <w:p w:rsidR="0086298D" w:rsidRDefault="0086298D" w:rsidP="009949D4">
            <w:pPr>
              <w:ind w:firstLine="709"/>
              <w:jc w:val="both"/>
              <w:rPr>
                <w:b w:val="0"/>
                <w:color w:val="auto"/>
                <w:sz w:val="30"/>
                <w:szCs w:val="30"/>
              </w:rPr>
            </w:pPr>
          </w:p>
          <w:p w:rsidR="0086298D" w:rsidRDefault="0086298D" w:rsidP="009949D4">
            <w:pPr>
              <w:ind w:firstLine="709"/>
              <w:jc w:val="both"/>
              <w:rPr>
                <w:b w:val="0"/>
                <w:color w:val="auto"/>
                <w:sz w:val="30"/>
                <w:szCs w:val="30"/>
              </w:rPr>
            </w:pPr>
          </w:p>
          <w:p w:rsidR="0086298D" w:rsidRDefault="0086298D" w:rsidP="009949D4">
            <w:pPr>
              <w:ind w:firstLine="709"/>
              <w:jc w:val="both"/>
              <w:rPr>
                <w:b w:val="0"/>
                <w:color w:val="auto"/>
                <w:sz w:val="30"/>
                <w:szCs w:val="30"/>
              </w:rPr>
            </w:pPr>
          </w:p>
          <w:p w:rsidR="005D2D4B" w:rsidRPr="009949D4" w:rsidRDefault="005D2D4B" w:rsidP="009949D4">
            <w:pPr>
              <w:ind w:firstLine="709"/>
              <w:jc w:val="both"/>
              <w:rPr>
                <w:b w:val="0"/>
                <w:color w:val="auto"/>
                <w:sz w:val="30"/>
                <w:szCs w:val="30"/>
              </w:rPr>
            </w:pPr>
            <w:r w:rsidRPr="009949D4">
              <w:rPr>
                <w:b w:val="0"/>
                <w:color w:val="auto"/>
                <w:sz w:val="30"/>
                <w:szCs w:val="30"/>
              </w:rPr>
              <w:t>Информационно-аналитический бюллетень «</w:t>
            </w:r>
            <w:r w:rsidR="00761D0A" w:rsidRPr="009949D4">
              <w:rPr>
                <w:b w:val="0"/>
                <w:color w:val="auto"/>
                <w:sz w:val="30"/>
                <w:szCs w:val="30"/>
              </w:rPr>
              <w:t>Здоровье населения и окружающая среда: мониторинг достиж</w:t>
            </w:r>
            <w:r w:rsidR="00A22ED7">
              <w:rPr>
                <w:b w:val="0"/>
                <w:color w:val="auto"/>
                <w:sz w:val="30"/>
                <w:szCs w:val="30"/>
              </w:rPr>
              <w:t>ения Целей устойчивого развития</w:t>
            </w:r>
            <w:r w:rsidR="00761D0A" w:rsidRPr="009949D4">
              <w:rPr>
                <w:b w:val="0"/>
                <w:color w:val="auto"/>
                <w:sz w:val="30"/>
                <w:szCs w:val="30"/>
              </w:rPr>
              <w:t xml:space="preserve"> </w:t>
            </w:r>
            <w:r w:rsidR="003C628B" w:rsidRPr="009949D4">
              <w:rPr>
                <w:b w:val="0"/>
                <w:color w:val="auto"/>
                <w:sz w:val="30"/>
                <w:szCs w:val="30"/>
              </w:rPr>
              <w:t>за 20</w:t>
            </w:r>
            <w:r w:rsidR="00953788" w:rsidRPr="009949D4">
              <w:rPr>
                <w:b w:val="0"/>
                <w:color w:val="auto"/>
                <w:sz w:val="30"/>
                <w:szCs w:val="30"/>
              </w:rPr>
              <w:t>2</w:t>
            </w:r>
            <w:r w:rsidR="00425BC2">
              <w:rPr>
                <w:b w:val="0"/>
                <w:color w:val="auto"/>
                <w:sz w:val="30"/>
                <w:szCs w:val="30"/>
              </w:rPr>
              <w:t>2</w:t>
            </w:r>
            <w:r w:rsidR="003C628B" w:rsidRPr="009949D4">
              <w:rPr>
                <w:b w:val="0"/>
                <w:color w:val="auto"/>
                <w:sz w:val="30"/>
                <w:szCs w:val="30"/>
              </w:rPr>
              <w:t xml:space="preserve"> год</w:t>
            </w:r>
            <w:r w:rsidR="00A22ED7">
              <w:rPr>
                <w:b w:val="0"/>
                <w:color w:val="auto"/>
                <w:sz w:val="30"/>
                <w:szCs w:val="30"/>
              </w:rPr>
              <w:t>»</w:t>
            </w:r>
            <w:r w:rsidR="003C628B" w:rsidRPr="009949D4">
              <w:rPr>
                <w:b w:val="0"/>
                <w:color w:val="auto"/>
                <w:sz w:val="30"/>
                <w:szCs w:val="30"/>
              </w:rPr>
              <w:t xml:space="preserve"> </w:t>
            </w:r>
            <w:r w:rsidRPr="009949D4">
              <w:rPr>
                <w:b w:val="0"/>
                <w:color w:val="auto"/>
                <w:sz w:val="30"/>
                <w:szCs w:val="30"/>
              </w:rPr>
              <w:t>подготовлен специалистами государственного учреждения «Кобринский зональный центр гигиены и эпидемиологии». При подготовке документа использованы официальные статистические данные Кобринского районного исполнительного комитета, Главного статистического управления Брестской области, учреждения здравоохранения УЗ «Кобринская районная больница», информационные и руководящие документы государственного учреждения «Брестский областной центр гигиены, эпидемиологии и общественного здоровья», отчетные и другие данные государственного учреждения «Кобринский зональный центр гигиены и эпидемиологии».</w:t>
            </w:r>
          </w:p>
          <w:p w:rsidR="009C201E" w:rsidRPr="009949D4" w:rsidRDefault="005D2D4B" w:rsidP="009949D4">
            <w:pPr>
              <w:ind w:firstLine="709"/>
              <w:jc w:val="both"/>
              <w:rPr>
                <w:b w:val="0"/>
                <w:color w:val="auto"/>
                <w:sz w:val="30"/>
                <w:szCs w:val="30"/>
              </w:rPr>
            </w:pPr>
            <w:r w:rsidRPr="009949D4">
              <w:rPr>
                <w:b w:val="0"/>
                <w:color w:val="auto"/>
                <w:sz w:val="30"/>
                <w:szCs w:val="30"/>
              </w:rPr>
              <w:t xml:space="preserve">Представленный бюллетень характеризует состояние здоровья и среды обитания населения Кобринского района и предназначен </w:t>
            </w:r>
            <w:r w:rsidR="009C201E" w:rsidRPr="009949D4">
              <w:rPr>
                <w:rFonts w:eastAsia="TimesNewRomanPSMT"/>
                <w:b w:val="0"/>
                <w:color w:val="auto"/>
                <w:sz w:val="30"/>
                <w:szCs w:val="30"/>
              </w:rPr>
              <w:t xml:space="preserve">для аналитической поддержки межведомственного взаимодействия при решении вопросов профилактики болезней и формирования здорового образа жизни среди проживающего населения в контексте достижения показателей и индикаторов Целей устойчивого развития (далее – показатели ЦУР) на территории района. </w:t>
            </w:r>
          </w:p>
          <w:p w:rsidR="005D2D4B" w:rsidRPr="009949D4" w:rsidRDefault="005D2D4B" w:rsidP="009949D4">
            <w:pPr>
              <w:ind w:left="60" w:firstLine="649"/>
              <w:jc w:val="both"/>
              <w:rPr>
                <w:b w:val="0"/>
                <w:color w:val="auto"/>
                <w:sz w:val="30"/>
                <w:szCs w:val="30"/>
              </w:rPr>
            </w:pPr>
          </w:p>
          <w:p w:rsidR="005D2D4B" w:rsidRPr="009949D4" w:rsidRDefault="005D2D4B" w:rsidP="009949D4">
            <w:pPr>
              <w:ind w:left="60" w:firstLine="649"/>
              <w:jc w:val="both"/>
              <w:rPr>
                <w:b w:val="0"/>
                <w:color w:val="auto"/>
                <w:sz w:val="30"/>
                <w:szCs w:val="30"/>
              </w:rPr>
            </w:pPr>
            <w:r w:rsidRPr="009949D4">
              <w:rPr>
                <w:b w:val="0"/>
                <w:color w:val="auto"/>
                <w:sz w:val="30"/>
                <w:szCs w:val="30"/>
              </w:rPr>
              <w:t>В подготовке документа принимали участие: Рапинчук В.В., А</w:t>
            </w:r>
            <w:r w:rsidR="00A51712" w:rsidRPr="009949D4">
              <w:rPr>
                <w:b w:val="0"/>
                <w:color w:val="auto"/>
                <w:sz w:val="30"/>
                <w:szCs w:val="30"/>
              </w:rPr>
              <w:t>сташевич И.С.,</w:t>
            </w:r>
            <w:r w:rsidRPr="009949D4">
              <w:rPr>
                <w:b w:val="0"/>
                <w:color w:val="auto"/>
                <w:sz w:val="30"/>
                <w:szCs w:val="30"/>
              </w:rPr>
              <w:t xml:space="preserve"> </w:t>
            </w:r>
            <w:r w:rsidR="00953788" w:rsidRPr="009949D4">
              <w:rPr>
                <w:b w:val="0"/>
                <w:color w:val="auto"/>
                <w:sz w:val="30"/>
                <w:szCs w:val="30"/>
              </w:rPr>
              <w:t xml:space="preserve">Алексеюк О.С., </w:t>
            </w:r>
            <w:r w:rsidR="00A51712" w:rsidRPr="009949D4">
              <w:rPr>
                <w:b w:val="0"/>
                <w:color w:val="auto"/>
                <w:sz w:val="30"/>
                <w:szCs w:val="30"/>
              </w:rPr>
              <w:t xml:space="preserve">Перетолчина И.В., </w:t>
            </w:r>
            <w:r w:rsidRPr="009949D4">
              <w:rPr>
                <w:b w:val="0"/>
                <w:color w:val="auto"/>
                <w:sz w:val="30"/>
                <w:szCs w:val="30"/>
              </w:rPr>
              <w:t>Бобко Л.Н., Ер</w:t>
            </w:r>
            <w:r w:rsidR="00A3279B" w:rsidRPr="009949D4">
              <w:rPr>
                <w:b w:val="0"/>
                <w:color w:val="auto"/>
                <w:sz w:val="30"/>
                <w:szCs w:val="30"/>
              </w:rPr>
              <w:t>ё</w:t>
            </w:r>
            <w:r w:rsidRPr="009949D4">
              <w:rPr>
                <w:b w:val="0"/>
                <w:color w:val="auto"/>
                <w:sz w:val="30"/>
                <w:szCs w:val="30"/>
              </w:rPr>
              <w:t>мина В.М., Измоденова Л.М., Лазарева И.В.</w:t>
            </w:r>
            <w:r w:rsidR="00953788" w:rsidRPr="009949D4">
              <w:rPr>
                <w:b w:val="0"/>
                <w:color w:val="auto"/>
                <w:sz w:val="30"/>
                <w:szCs w:val="30"/>
              </w:rPr>
              <w:t>, Ширин А.В.</w:t>
            </w:r>
            <w:r w:rsidRPr="009949D4">
              <w:rPr>
                <w:b w:val="0"/>
                <w:color w:val="auto"/>
                <w:sz w:val="30"/>
                <w:szCs w:val="30"/>
              </w:rPr>
              <w:t xml:space="preserve"> и другие.</w:t>
            </w:r>
          </w:p>
          <w:p w:rsidR="005D2D4B" w:rsidRPr="009949D4" w:rsidRDefault="005D2D4B" w:rsidP="009949D4">
            <w:pPr>
              <w:ind w:left="60" w:firstLine="649"/>
              <w:jc w:val="both"/>
              <w:rPr>
                <w:color w:val="1AB39F" w:themeColor="accent6"/>
                <w:sz w:val="30"/>
                <w:szCs w:val="30"/>
              </w:rPr>
            </w:pPr>
          </w:p>
          <w:p w:rsidR="005D2D4B" w:rsidRPr="002E4B33" w:rsidRDefault="005D2D4B" w:rsidP="009949D4">
            <w:pPr>
              <w:pStyle w:val="53"/>
              <w:shd w:val="clear" w:color="auto" w:fill="auto"/>
              <w:spacing w:before="0" w:line="276" w:lineRule="auto"/>
              <w:ind w:left="60" w:firstLine="649"/>
              <w:jc w:val="both"/>
              <w:rPr>
                <w:b w:val="0"/>
                <w:i w:val="0"/>
                <w:color w:val="auto"/>
                <w:sz w:val="30"/>
                <w:szCs w:val="30"/>
                <w:lang w:val="ru-RU" w:bidi="ru-RU"/>
              </w:rPr>
            </w:pPr>
            <w:r w:rsidRPr="002E4B33">
              <w:rPr>
                <w:b w:val="0"/>
                <w:i w:val="0"/>
                <w:color w:val="auto"/>
                <w:sz w:val="30"/>
                <w:szCs w:val="30"/>
                <w:lang w:val="ru-RU" w:bidi="ru-RU"/>
              </w:rPr>
              <w:t xml:space="preserve">Отдел гигиены. Контактный телефон: </w:t>
            </w:r>
            <w:r w:rsidR="00E241B6" w:rsidRPr="002E4B33">
              <w:rPr>
                <w:b w:val="0"/>
                <w:i w:val="0"/>
                <w:color w:val="auto"/>
                <w:sz w:val="30"/>
                <w:szCs w:val="30"/>
                <w:lang w:val="ru-RU" w:bidi="ru-RU"/>
              </w:rPr>
              <w:t>5-40</w:t>
            </w:r>
            <w:r w:rsidRPr="002E4B33">
              <w:rPr>
                <w:b w:val="0"/>
                <w:i w:val="0"/>
                <w:color w:val="auto"/>
                <w:sz w:val="30"/>
                <w:szCs w:val="30"/>
                <w:lang w:val="ru-RU" w:bidi="ru-RU"/>
              </w:rPr>
              <w:t>-04</w:t>
            </w:r>
          </w:p>
          <w:p w:rsidR="005D2D4B" w:rsidRDefault="005D2D4B" w:rsidP="009949D4">
            <w:pPr>
              <w:ind w:left="60" w:firstLine="649"/>
              <w:jc w:val="both"/>
              <w:rPr>
                <w:bCs w:val="0"/>
                <w:sz w:val="30"/>
                <w:szCs w:val="30"/>
              </w:rPr>
            </w:pPr>
            <w:r w:rsidRPr="009949D4">
              <w:rPr>
                <w:b w:val="0"/>
                <w:color w:val="auto"/>
                <w:sz w:val="30"/>
                <w:szCs w:val="30"/>
              </w:rPr>
              <w:t xml:space="preserve">Отдел эпидемиологии. Контактный телефон: </w:t>
            </w:r>
            <w:r w:rsidR="00E241B6">
              <w:rPr>
                <w:b w:val="0"/>
                <w:color w:val="auto"/>
                <w:sz w:val="30"/>
                <w:szCs w:val="30"/>
              </w:rPr>
              <w:t>3-50</w:t>
            </w:r>
            <w:r w:rsidRPr="009949D4">
              <w:rPr>
                <w:b w:val="0"/>
                <w:color w:val="auto"/>
                <w:sz w:val="30"/>
                <w:szCs w:val="30"/>
              </w:rPr>
              <w:t>-64</w:t>
            </w:r>
          </w:p>
          <w:p w:rsidR="0066695E" w:rsidRPr="009949D4" w:rsidRDefault="0066695E" w:rsidP="009949D4">
            <w:pPr>
              <w:ind w:left="60" w:firstLine="649"/>
              <w:jc w:val="both"/>
              <w:rPr>
                <w:b w:val="0"/>
                <w:color w:val="auto"/>
                <w:sz w:val="30"/>
                <w:szCs w:val="30"/>
              </w:rPr>
            </w:pPr>
          </w:p>
          <w:p w:rsidR="005D2D4B" w:rsidRPr="009949D4" w:rsidRDefault="005D2D4B" w:rsidP="009949D4">
            <w:pPr>
              <w:spacing w:after="240"/>
              <w:jc w:val="both"/>
              <w:rPr>
                <w:color w:val="1AB39F" w:themeColor="accent6"/>
                <w:sz w:val="30"/>
                <w:szCs w:val="30"/>
              </w:rPr>
            </w:pPr>
            <w:r w:rsidRPr="009949D4">
              <w:rPr>
                <w:b w:val="0"/>
                <w:color w:val="auto"/>
                <w:sz w:val="30"/>
                <w:szCs w:val="30"/>
              </w:rPr>
              <w:t xml:space="preserve">Сайт: Е- mail: </w:t>
            </w:r>
            <w:hyperlink r:id="rId11" w:history="1">
              <w:r w:rsidRPr="009949D4">
                <w:rPr>
                  <w:rStyle w:val="aff9"/>
                  <w:b w:val="0"/>
                  <w:color w:val="auto"/>
                  <w:sz w:val="30"/>
                  <w:szCs w:val="30"/>
                </w:rPr>
                <w:t>kbrrcge@brest.by</w:t>
              </w:r>
            </w:hyperlink>
            <w:r w:rsidRPr="009949D4">
              <w:rPr>
                <w:b w:val="0"/>
                <w:color w:val="auto"/>
                <w:sz w:val="30"/>
                <w:szCs w:val="30"/>
              </w:rPr>
              <w:t>, http:// kbrrcge.brest.by</w:t>
            </w:r>
          </w:p>
        </w:tc>
      </w:tr>
    </w:tbl>
    <w:p w:rsidR="004619E3" w:rsidRPr="009949D4" w:rsidRDefault="004619E3" w:rsidP="009949D4">
      <w:pPr>
        <w:pStyle w:val="2"/>
        <w:pBdr>
          <w:left w:val="single" w:sz="24" w:space="2" w:color="E5F5D7" w:themeColor="accent1" w:themeTint="33"/>
        </w:pBdr>
        <w:jc w:val="both"/>
        <w:rPr>
          <w:rFonts w:ascii="Times New Roman" w:hAnsi="Times New Roman" w:cs="Times New Roman"/>
          <w:color w:val="00566E" w:themeColor="accent4" w:themeShade="80"/>
          <w:sz w:val="30"/>
          <w:szCs w:val="30"/>
          <w:lang w:val="ru-RU"/>
        </w:rPr>
      </w:pPr>
    </w:p>
    <w:p w:rsidR="000A24A5" w:rsidRPr="009949D4" w:rsidRDefault="005E3F1B" w:rsidP="009949D4">
      <w:pPr>
        <w:ind w:left="-993" w:right="-820"/>
        <w:jc w:val="both"/>
        <w:rPr>
          <w:noProof/>
          <w:color w:val="000000" w:themeColor="text1"/>
          <w:sz w:val="30"/>
          <w:szCs w:val="30"/>
        </w:rPr>
      </w:pPr>
      <w:r>
        <w:rPr>
          <w:b/>
          <w:noProof/>
          <w:color w:val="008000"/>
          <w:sz w:val="30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7" o:spid="_x0000_s1026" type="#_x0000_t202" style="position:absolute;left:0;text-align:left;margin-left:95.25pt;margin-top:676.9pt;width:236.05pt;height:31.9pt;z-index:25204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sZXFAIAAAAEAAAOAAAAZHJzL2Uyb0RvYy54bWysU9tuGyEQfa/Uf0C817ve2LW9Mo7SpKkq&#10;pRcp6QdglvWiAkMBe9f9+gys41jtW1UeEDAzZ+acGdbXg9HkIH1QYBmdTkpKpBXQKLtj9MfT/bsl&#10;JSFy23ANVjJ6lIFeb96+WfeulhV0oBvpCYLYUPeO0S5GVxdFEJ00PEzASYvGFrzhEa9+VzSe94hu&#10;dFGV5fuiB984D0KGgK93o5FuMn7bShG/tW2QkWhGsbaYd5/3bdqLzZrXO89dp8SpDP4PVRiuLCY9&#10;Q93xyMneq7+gjBIeArRxIsAU0LZKyMwB2UzLP9g8dtzJzAXFCe4sU/h/sOLr4bsnqmF0MafEcoM9&#10;epJDJB9gINUi6dO7UKPbo0PHOOA79jlzDe4BxM9ALNx23O7kjffQd5I3WN80RRYXoSNOSCDb/gs0&#10;mIfvI2SgofUmiYdyEETHPh3PvUm1CHysVqvF8gprFGiblfPpVW5eweuXaOdD/CTBkHRg1GPvMzo/&#10;PISYquH1i0tKZuFeaZ37ry3pGV3Nq3kOuLAYFXE8tTKMLsu0xoFJJD/aJgdHrvR4xgTanlgnoiPl&#10;OGwHdExSbKE5In8P4xjit8FDB/43JT2OIKPh1557SYn+bFHD1XQ2SzObL7P5osKLv7RsLy3cCoRi&#10;NFIyHm/jOOd759Wuw0xj1yzcoO6typK8VnWqG8csK3X6EmmOL+/Z6/Xjbp4BAAD//wMAUEsDBBQA&#10;BgAIAAAAIQDbov0j4AAAAA0BAAAPAAAAZHJzL2Rvd25yZXYueG1sTI/NTsMwEITvSLyDtUjcqN2f&#10;uDTEqRCIK4hCkbi58TaJiNdR7Dbh7VlOcNvZHc1+U2wn34kzDrENZGA+UyCQquBaqg28vz3d3IKI&#10;yZKzXSA08I0RtuXlRWFzF0Z6xfMu1YJDKObWQJNSn0sZqwa9jbPQI/HtGAZvE8uhlm6wI4f7Ti6U&#10;0tLblvhDY3t8aLD62p28gf3z8fNjpV7qR5/1Y5iUJL+RxlxfTfd3IBJO6c8Mv/iMDiUzHcKJXBQd&#10;643K2MrDMltyCbZovdAgDrxazdcaZFnI/y3KHwAAAP//AwBQSwECLQAUAAYACAAAACEAtoM4kv4A&#10;AADhAQAAEwAAAAAAAAAAAAAAAAAAAAAAW0NvbnRlbnRfVHlwZXNdLnhtbFBLAQItABQABgAIAAAA&#10;IQA4/SH/1gAAAJQBAAALAAAAAAAAAAAAAAAAAC8BAABfcmVscy8ucmVsc1BLAQItABQABgAIAAAA&#10;IQDnPsZXFAIAAAAEAAAOAAAAAAAAAAAAAAAAAC4CAABkcnMvZTJvRG9jLnhtbFBLAQItABQABgAI&#10;AAAAIQDbov0j4AAAAA0BAAAPAAAAAAAAAAAAAAAAAG4EAABkcnMvZG93bnJldi54bWxQSwUGAAAA&#10;AAQABADzAAAAewUAAAAA&#10;" filled="f" stroked="f">
            <v:textbox>
              <w:txbxContent>
                <w:p w:rsidR="009015A0" w:rsidRDefault="009015A0" w:rsidP="00D30A8B">
                  <w:pPr>
                    <w:pStyle w:val="a8"/>
                    <w:rPr>
                      <w:rFonts w:ascii="Times New Roman" w:eastAsiaTheme="minorHAnsi" w:hAnsi="Times New Roman" w:cs="Times New Roman"/>
                      <w:color w:val="FFFFFF" w:themeColor="background1"/>
                      <w:lang w:val="ru-RU" w:bidi="ar-SA"/>
                    </w:rPr>
                  </w:pPr>
                </w:p>
              </w:txbxContent>
            </v:textbox>
          </v:shape>
        </w:pict>
      </w:r>
    </w:p>
    <w:p w:rsidR="006A3A6B" w:rsidRDefault="00ED5ECE" w:rsidP="009949D4">
      <w:pPr>
        <w:ind w:right="277"/>
        <w:jc w:val="both"/>
        <w:rPr>
          <w:sz w:val="30"/>
          <w:szCs w:val="30"/>
        </w:rPr>
      </w:pPr>
      <w:r w:rsidRPr="009949D4">
        <w:rPr>
          <w:noProof/>
          <w:sz w:val="30"/>
          <w:szCs w:val="30"/>
        </w:rPr>
        <w:lastRenderedPageBreak/>
        <w:drawing>
          <wp:anchor distT="0" distB="0" distL="114300" distR="114300" simplePos="0" relativeHeight="252050432" behindDoc="0" locked="0" layoutInCell="1" allowOverlap="1">
            <wp:simplePos x="0" y="0"/>
            <wp:positionH relativeFrom="column">
              <wp:posOffset>812165</wp:posOffset>
            </wp:positionH>
            <wp:positionV relativeFrom="paragraph">
              <wp:posOffset>268605</wp:posOffset>
            </wp:positionV>
            <wp:extent cx="4177393" cy="3979841"/>
            <wp:effectExtent l="38100" t="0" r="13607" b="0"/>
            <wp:wrapNone/>
            <wp:docPr id="6" name="Рисунок 5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2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393" cy="3979841"/>
                    </a:xfrm>
                    <a:prstGeom prst="ellipse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04F8D">
        <w:rPr>
          <w:noProof/>
          <w:sz w:val="30"/>
          <w:szCs w:val="30"/>
        </w:rPr>
        <w:drawing>
          <wp:inline distT="0" distB="0" distL="0" distR="0">
            <wp:extent cx="5280660" cy="3960354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06-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839" cy="3958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3F1B" w:rsidRPr="009949D4" w:rsidRDefault="005E3F1B" w:rsidP="009949D4">
      <w:pPr>
        <w:ind w:right="277"/>
        <w:jc w:val="both"/>
        <w:rPr>
          <w:sz w:val="30"/>
          <w:szCs w:val="30"/>
        </w:rPr>
      </w:pPr>
      <w:bookmarkStart w:id="0" w:name="_GoBack"/>
      <w:bookmarkEnd w:id="0"/>
    </w:p>
    <w:p w:rsidR="000E57B0" w:rsidRPr="009949D4" w:rsidRDefault="001523E2" w:rsidP="004E5001">
      <w:pPr>
        <w:pStyle w:val="2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9949D4">
        <w:rPr>
          <w:rFonts w:ascii="Times New Roman" w:hAnsi="Times New Roman" w:cs="Times New Roman"/>
          <w:b/>
          <w:sz w:val="30"/>
          <w:szCs w:val="30"/>
          <w:lang w:val="ru-RU"/>
        </w:rPr>
        <w:t>Раздел i.</w:t>
      </w:r>
      <w:r w:rsidRPr="00FC0C1C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</w:t>
      </w:r>
      <w:r w:rsidR="00A9582D" w:rsidRPr="00FC0C1C">
        <w:rPr>
          <w:rFonts w:ascii="Times New Roman" w:hAnsi="Times New Roman" w:cs="Times New Roman"/>
          <w:b/>
          <w:bCs/>
          <w:sz w:val="30"/>
          <w:szCs w:val="30"/>
          <w:lang w:val="ru-RU"/>
        </w:rPr>
        <w:t>ВВЕДЕНИЕ</w:t>
      </w:r>
    </w:p>
    <w:p w:rsidR="00EC5195" w:rsidRPr="009949D4" w:rsidRDefault="007D7936" w:rsidP="009949D4">
      <w:pPr>
        <w:ind w:firstLine="708"/>
        <w:jc w:val="both"/>
        <w:rPr>
          <w:i/>
          <w:sz w:val="30"/>
          <w:szCs w:val="30"/>
        </w:rPr>
      </w:pPr>
      <w:r w:rsidRPr="009949D4">
        <w:rPr>
          <w:sz w:val="30"/>
          <w:szCs w:val="30"/>
        </w:rPr>
        <w:t>С</w:t>
      </w:r>
      <w:r w:rsidR="000E57B0" w:rsidRPr="009949D4">
        <w:rPr>
          <w:sz w:val="30"/>
          <w:szCs w:val="30"/>
        </w:rPr>
        <w:t xml:space="preserve">остояние здоровья человека зависит от многочисленных факторов, среди них — природные условия, тип хозяйственной деятельности, </w:t>
      </w:r>
      <w:r w:rsidR="00D377FB" w:rsidRPr="009949D4">
        <w:rPr>
          <w:sz w:val="30"/>
          <w:szCs w:val="30"/>
        </w:rPr>
        <w:t xml:space="preserve">питание, </w:t>
      </w:r>
      <w:r w:rsidR="000E57B0" w:rsidRPr="009949D4">
        <w:rPr>
          <w:sz w:val="30"/>
          <w:szCs w:val="30"/>
        </w:rPr>
        <w:t>образ жизни, уровень культуры и санитарно-гигиенических навыков, медицинское обслуживание, наличие природных предпосылок болезней, вредных веществ техногенного происхождения и других.</w:t>
      </w:r>
    </w:p>
    <w:p w:rsidR="008513F8" w:rsidRPr="009949D4" w:rsidRDefault="000E57B0" w:rsidP="009949D4">
      <w:pPr>
        <w:ind w:firstLine="708"/>
        <w:jc w:val="both"/>
        <w:rPr>
          <w:i/>
          <w:sz w:val="30"/>
          <w:szCs w:val="30"/>
        </w:rPr>
      </w:pPr>
      <w:r w:rsidRPr="009949D4">
        <w:rPr>
          <w:sz w:val="30"/>
          <w:szCs w:val="30"/>
        </w:rPr>
        <w:t>Сегодня, как никогда раньше, возрастает важность осознания обществом и специалистами, занимающими ключевые позиции в сохранении здоровья населения, необходимости улучшения качества среды обитания, взвешенного и осторожного подхода к выбору</w:t>
      </w:r>
      <w:r w:rsidRPr="009949D4">
        <w:rPr>
          <w:color w:val="007DEB" w:themeColor="background2" w:themeShade="80"/>
          <w:sz w:val="30"/>
          <w:szCs w:val="30"/>
        </w:rPr>
        <w:t xml:space="preserve"> </w:t>
      </w:r>
      <w:r w:rsidRPr="009949D4">
        <w:rPr>
          <w:sz w:val="30"/>
          <w:szCs w:val="30"/>
        </w:rPr>
        <w:t xml:space="preserve">стратегии устранения или снижения угроз здоровью. </w:t>
      </w:r>
      <w:r w:rsidR="00897BA8" w:rsidRPr="009949D4">
        <w:rPr>
          <w:sz w:val="30"/>
          <w:szCs w:val="30"/>
        </w:rPr>
        <w:t>Для обеспечения здоровья</w:t>
      </w:r>
      <w:r w:rsidR="008513F8" w:rsidRPr="009949D4">
        <w:rPr>
          <w:sz w:val="30"/>
          <w:szCs w:val="30"/>
        </w:rPr>
        <w:t xml:space="preserve">, наряду с решением экономических проблем, требуется оценка состояния его здоровья, выделение определяющих его факторов, разработка и реализация программ по преодолению негативного влияния этих факторов на </w:t>
      </w:r>
      <w:r w:rsidR="00CE52F7" w:rsidRPr="009949D4">
        <w:rPr>
          <w:sz w:val="30"/>
          <w:szCs w:val="30"/>
        </w:rPr>
        <w:t xml:space="preserve">здоровье </w:t>
      </w:r>
      <w:r w:rsidR="008513F8" w:rsidRPr="009949D4">
        <w:rPr>
          <w:sz w:val="30"/>
          <w:szCs w:val="30"/>
        </w:rPr>
        <w:t>людей.</w:t>
      </w:r>
    </w:p>
    <w:p w:rsidR="008C54F2" w:rsidRDefault="00D16161" w:rsidP="009949D4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t xml:space="preserve">Государственная политика по укреплению здоровья населения </w:t>
      </w:r>
      <w:r w:rsidR="0026491E" w:rsidRPr="009949D4">
        <w:rPr>
          <w:sz w:val="30"/>
          <w:szCs w:val="30"/>
        </w:rPr>
        <w:t>отражена</w:t>
      </w:r>
      <w:r w:rsidRPr="009949D4">
        <w:rPr>
          <w:sz w:val="30"/>
          <w:szCs w:val="30"/>
        </w:rPr>
        <w:t xml:space="preserve"> в регионально</w:t>
      </w:r>
      <w:r w:rsidR="008C54F2" w:rsidRPr="009949D4">
        <w:rPr>
          <w:sz w:val="30"/>
          <w:szCs w:val="30"/>
        </w:rPr>
        <w:t>м комплексе мероприятий по реализации</w:t>
      </w:r>
      <w:r w:rsidRPr="009949D4">
        <w:rPr>
          <w:sz w:val="30"/>
          <w:szCs w:val="30"/>
        </w:rPr>
        <w:t xml:space="preserve"> </w:t>
      </w:r>
      <w:r w:rsidR="008513F8" w:rsidRPr="009949D4">
        <w:rPr>
          <w:sz w:val="30"/>
          <w:szCs w:val="30"/>
        </w:rPr>
        <w:t>Государственн</w:t>
      </w:r>
      <w:r w:rsidRPr="009949D4">
        <w:rPr>
          <w:sz w:val="30"/>
          <w:szCs w:val="30"/>
        </w:rPr>
        <w:t>ой</w:t>
      </w:r>
      <w:r w:rsidR="008513F8" w:rsidRPr="009949D4">
        <w:rPr>
          <w:sz w:val="30"/>
          <w:szCs w:val="30"/>
        </w:rPr>
        <w:t xml:space="preserve"> программ</w:t>
      </w:r>
      <w:r w:rsidR="008C54F2" w:rsidRPr="009949D4">
        <w:rPr>
          <w:sz w:val="30"/>
          <w:szCs w:val="30"/>
        </w:rPr>
        <w:t>ы</w:t>
      </w:r>
      <w:r w:rsidR="008513F8" w:rsidRPr="009949D4">
        <w:rPr>
          <w:sz w:val="30"/>
          <w:szCs w:val="30"/>
        </w:rPr>
        <w:t xml:space="preserve"> «Здоровье народа и демографическая </w:t>
      </w:r>
      <w:r w:rsidR="008513F8" w:rsidRPr="009949D4">
        <w:rPr>
          <w:sz w:val="30"/>
          <w:szCs w:val="30"/>
        </w:rPr>
        <w:lastRenderedPageBreak/>
        <w:t>безопасность</w:t>
      </w:r>
      <w:r w:rsidR="00B75A2B" w:rsidRPr="009949D4">
        <w:rPr>
          <w:sz w:val="30"/>
          <w:szCs w:val="30"/>
        </w:rPr>
        <w:t xml:space="preserve"> Р</w:t>
      </w:r>
      <w:r w:rsidR="008C54F2" w:rsidRPr="009949D4">
        <w:rPr>
          <w:sz w:val="30"/>
          <w:szCs w:val="30"/>
        </w:rPr>
        <w:t>еспублики Беларусь»</w:t>
      </w:r>
      <w:r w:rsidR="008513F8" w:rsidRPr="009949D4">
        <w:rPr>
          <w:sz w:val="30"/>
          <w:szCs w:val="30"/>
        </w:rPr>
        <w:t xml:space="preserve"> на 20</w:t>
      </w:r>
      <w:r w:rsidR="00F432C1" w:rsidRPr="009949D4">
        <w:rPr>
          <w:sz w:val="30"/>
          <w:szCs w:val="30"/>
        </w:rPr>
        <w:t>21</w:t>
      </w:r>
      <w:r w:rsidR="008513F8" w:rsidRPr="009949D4">
        <w:rPr>
          <w:sz w:val="30"/>
          <w:szCs w:val="30"/>
        </w:rPr>
        <w:t>-202</w:t>
      </w:r>
      <w:r w:rsidR="00F432C1" w:rsidRPr="009949D4">
        <w:rPr>
          <w:sz w:val="30"/>
          <w:szCs w:val="30"/>
        </w:rPr>
        <w:t>5</w:t>
      </w:r>
      <w:r w:rsidR="008513F8" w:rsidRPr="009949D4">
        <w:rPr>
          <w:sz w:val="30"/>
          <w:szCs w:val="30"/>
        </w:rPr>
        <w:t xml:space="preserve"> годы</w:t>
      </w:r>
      <w:r w:rsidRPr="009949D4">
        <w:rPr>
          <w:sz w:val="30"/>
          <w:szCs w:val="30"/>
        </w:rPr>
        <w:t>, в которую включен</w:t>
      </w:r>
      <w:r w:rsidR="008513F8" w:rsidRPr="009949D4">
        <w:rPr>
          <w:sz w:val="30"/>
          <w:szCs w:val="30"/>
        </w:rPr>
        <w:t xml:space="preserve"> целый ряд позиций для достижения качественно нового уровня здоровья на</w:t>
      </w:r>
      <w:r w:rsidRPr="009949D4">
        <w:rPr>
          <w:sz w:val="30"/>
          <w:szCs w:val="30"/>
        </w:rPr>
        <w:t>селения</w:t>
      </w:r>
      <w:r w:rsidR="00C137EB" w:rsidRPr="009949D4">
        <w:rPr>
          <w:sz w:val="30"/>
          <w:szCs w:val="30"/>
        </w:rPr>
        <w:t>.</w:t>
      </w:r>
      <w:r w:rsidR="008C54F2" w:rsidRPr="009949D4">
        <w:rPr>
          <w:sz w:val="30"/>
          <w:szCs w:val="30"/>
        </w:rPr>
        <w:t xml:space="preserve"> </w:t>
      </w:r>
    </w:p>
    <w:p w:rsidR="00E241B6" w:rsidRPr="009949D4" w:rsidRDefault="00E241B6" w:rsidP="009949D4">
      <w:pPr>
        <w:ind w:firstLine="709"/>
        <w:jc w:val="both"/>
        <w:rPr>
          <w:sz w:val="30"/>
          <w:szCs w:val="30"/>
        </w:rPr>
      </w:pPr>
    </w:p>
    <w:p w:rsidR="00C137EB" w:rsidRPr="009949D4" w:rsidRDefault="008C54F2" w:rsidP="009949D4">
      <w:pPr>
        <w:ind w:firstLine="646"/>
        <w:jc w:val="both"/>
        <w:rPr>
          <w:sz w:val="30"/>
          <w:szCs w:val="30"/>
        </w:rPr>
      </w:pPr>
      <w:r w:rsidRPr="009949D4">
        <w:rPr>
          <w:rStyle w:val="10"/>
          <w:color w:val="auto"/>
          <w:sz w:val="30"/>
          <w:szCs w:val="30"/>
        </w:rPr>
        <w:t>Направления реализации:</w:t>
      </w:r>
      <w:r w:rsidRPr="009949D4">
        <w:rPr>
          <w:sz w:val="30"/>
          <w:szCs w:val="30"/>
        </w:rPr>
        <w:t xml:space="preserve"> </w:t>
      </w:r>
    </w:p>
    <w:p w:rsidR="008513F8" w:rsidRPr="009949D4" w:rsidRDefault="008C54F2" w:rsidP="009949D4">
      <w:pPr>
        <w:pStyle w:val="1"/>
        <w:numPr>
          <w:ilvl w:val="0"/>
          <w:numId w:val="6"/>
        </w:numPr>
        <w:spacing w:before="0" w:line="240" w:lineRule="auto"/>
        <w:ind w:left="357" w:hanging="357"/>
        <w:jc w:val="both"/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</w:pPr>
      <w:r w:rsidRPr="009949D4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>информированность населения</w:t>
      </w:r>
      <w:r w:rsidR="00C137EB" w:rsidRPr="009949D4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 xml:space="preserve"> о факторах риска, угрожающих здоровью;</w:t>
      </w:r>
    </w:p>
    <w:p w:rsidR="00C137EB" w:rsidRPr="009949D4" w:rsidRDefault="00C137EB" w:rsidP="009949D4">
      <w:pPr>
        <w:pStyle w:val="1"/>
        <w:numPr>
          <w:ilvl w:val="0"/>
          <w:numId w:val="6"/>
        </w:numPr>
        <w:spacing w:before="0" w:line="240" w:lineRule="auto"/>
        <w:ind w:left="357" w:hanging="357"/>
        <w:jc w:val="both"/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</w:pPr>
      <w:r w:rsidRPr="009949D4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>пропаганда здорового образа жизни;</w:t>
      </w:r>
    </w:p>
    <w:p w:rsidR="00C137EB" w:rsidRPr="009949D4" w:rsidRDefault="00C137EB" w:rsidP="009949D4">
      <w:pPr>
        <w:pStyle w:val="1"/>
        <w:numPr>
          <w:ilvl w:val="0"/>
          <w:numId w:val="6"/>
        </w:numPr>
        <w:spacing w:before="0" w:line="240" w:lineRule="auto"/>
        <w:ind w:left="357" w:hanging="357"/>
        <w:jc w:val="both"/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</w:pPr>
      <w:r w:rsidRPr="009949D4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>формирование у населения самосохранительного поведения;</w:t>
      </w:r>
    </w:p>
    <w:p w:rsidR="00C137EB" w:rsidRPr="009949D4" w:rsidRDefault="00C137EB" w:rsidP="009949D4">
      <w:pPr>
        <w:pStyle w:val="1"/>
        <w:numPr>
          <w:ilvl w:val="0"/>
          <w:numId w:val="6"/>
        </w:numPr>
        <w:spacing w:before="0" w:line="240" w:lineRule="auto"/>
        <w:ind w:left="357" w:hanging="357"/>
        <w:jc w:val="both"/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</w:pPr>
      <w:r w:rsidRPr="009949D4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>развитие и укрепление семейных ценностей;</w:t>
      </w:r>
    </w:p>
    <w:p w:rsidR="00C137EB" w:rsidRPr="009949D4" w:rsidRDefault="00C137EB" w:rsidP="009949D4">
      <w:pPr>
        <w:pStyle w:val="1"/>
        <w:numPr>
          <w:ilvl w:val="0"/>
          <w:numId w:val="6"/>
        </w:numPr>
        <w:spacing w:before="0" w:line="240" w:lineRule="auto"/>
        <w:ind w:left="357" w:hanging="357"/>
        <w:jc w:val="both"/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</w:pPr>
      <w:r w:rsidRPr="009949D4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>у</w:t>
      </w:r>
      <w:r w:rsidR="0026491E" w:rsidRPr="009949D4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>величение</w:t>
      </w:r>
      <w:r w:rsidRPr="009949D4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 xml:space="preserve"> воспроизводства населения;</w:t>
      </w:r>
    </w:p>
    <w:p w:rsidR="00C137EB" w:rsidRPr="009949D4" w:rsidRDefault="00C137EB" w:rsidP="009949D4">
      <w:pPr>
        <w:pStyle w:val="1"/>
        <w:numPr>
          <w:ilvl w:val="0"/>
          <w:numId w:val="6"/>
        </w:numPr>
        <w:spacing w:before="0" w:line="240" w:lineRule="auto"/>
        <w:ind w:left="357" w:hanging="357"/>
        <w:jc w:val="both"/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</w:pPr>
      <w:r w:rsidRPr="009949D4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>сокращение уровня смертности</w:t>
      </w:r>
      <w:r w:rsidR="00FF2F5D" w:rsidRPr="009949D4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>;</w:t>
      </w:r>
    </w:p>
    <w:p w:rsidR="00C137EB" w:rsidRPr="009949D4" w:rsidRDefault="00C137EB" w:rsidP="009949D4">
      <w:pPr>
        <w:pStyle w:val="1"/>
        <w:numPr>
          <w:ilvl w:val="0"/>
          <w:numId w:val="6"/>
        </w:numPr>
        <w:spacing w:before="0" w:line="240" w:lineRule="auto"/>
        <w:ind w:left="357" w:hanging="357"/>
        <w:jc w:val="both"/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</w:pPr>
      <w:r w:rsidRPr="009949D4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>увеличение продолжительности жизни;</w:t>
      </w:r>
    </w:p>
    <w:p w:rsidR="006A63AF" w:rsidRDefault="00C137EB" w:rsidP="009949D4">
      <w:pPr>
        <w:pStyle w:val="1"/>
        <w:numPr>
          <w:ilvl w:val="0"/>
          <w:numId w:val="6"/>
        </w:numPr>
        <w:spacing w:before="0" w:line="240" w:lineRule="auto"/>
        <w:ind w:left="357" w:hanging="357"/>
        <w:jc w:val="both"/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</w:pPr>
      <w:r w:rsidRPr="009949D4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 xml:space="preserve">повышение качества и доступности услуг </w:t>
      </w:r>
    </w:p>
    <w:p w:rsidR="00C137EB" w:rsidRPr="006A63AF" w:rsidRDefault="00C137EB" w:rsidP="006A63AF">
      <w:pPr>
        <w:pStyle w:val="1"/>
        <w:numPr>
          <w:ilvl w:val="0"/>
          <w:numId w:val="6"/>
        </w:numPr>
        <w:spacing w:before="0" w:line="240" w:lineRule="auto"/>
        <w:ind w:left="357" w:hanging="357"/>
        <w:jc w:val="both"/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</w:pPr>
      <w:r w:rsidRPr="006A63AF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>системы здравоохранения.</w:t>
      </w:r>
    </w:p>
    <w:p w:rsidR="006B471C" w:rsidRDefault="006B471C" w:rsidP="009949D4">
      <w:pPr>
        <w:ind w:firstLine="709"/>
        <w:jc w:val="both"/>
        <w:rPr>
          <w:sz w:val="30"/>
          <w:szCs w:val="30"/>
        </w:rPr>
      </w:pPr>
    </w:p>
    <w:p w:rsidR="00EA743B" w:rsidRDefault="000C35CD" w:rsidP="00C22592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anchor distT="0" distB="0" distL="114300" distR="114300" simplePos="0" relativeHeight="252062720" behindDoc="0" locked="0" layoutInCell="1" allowOverlap="1">
            <wp:simplePos x="0" y="0"/>
            <wp:positionH relativeFrom="margin">
              <wp:posOffset>-52070</wp:posOffset>
            </wp:positionH>
            <wp:positionV relativeFrom="margin">
              <wp:posOffset>6008370</wp:posOffset>
            </wp:positionV>
            <wp:extent cx="6009640" cy="1258570"/>
            <wp:effectExtent l="19050" t="0" r="0" b="0"/>
            <wp:wrapSquare wrapText="bothSides"/>
            <wp:docPr id="19" name="Рисунок 29" descr="Картинки по запросу цели устойчивого развития беларуси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цели устойчивого развития беларуси картин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4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743B" w:rsidRPr="00EA743B">
        <w:rPr>
          <w:b/>
          <w:sz w:val="30"/>
          <w:szCs w:val="30"/>
        </w:rPr>
        <w:t xml:space="preserve">РАЗДЕЛ II. </w:t>
      </w:r>
      <w:r w:rsidR="00FD5B68">
        <w:rPr>
          <w:b/>
          <w:sz w:val="30"/>
          <w:szCs w:val="30"/>
        </w:rPr>
        <w:t xml:space="preserve">    </w:t>
      </w:r>
      <w:r w:rsidR="00EA743B" w:rsidRPr="00EA743B">
        <w:rPr>
          <w:b/>
          <w:sz w:val="30"/>
          <w:szCs w:val="30"/>
        </w:rPr>
        <w:t>ЦЕЛИ УСТОЙЧИВОГО РАЗВИТИЯ</w:t>
      </w:r>
    </w:p>
    <w:p w:rsidR="006A63AF" w:rsidRDefault="006A63AF" w:rsidP="009949D4">
      <w:pPr>
        <w:ind w:firstLine="709"/>
        <w:jc w:val="both"/>
        <w:rPr>
          <w:b/>
          <w:sz w:val="30"/>
          <w:szCs w:val="30"/>
        </w:rPr>
      </w:pPr>
    </w:p>
    <w:p w:rsidR="00FD2C28" w:rsidRPr="00DD0FE6" w:rsidRDefault="00FD2C28" w:rsidP="006A63AF">
      <w:pPr>
        <w:ind w:firstLine="709"/>
        <w:jc w:val="both"/>
        <w:rPr>
          <w:sz w:val="30"/>
          <w:szCs w:val="30"/>
        </w:rPr>
      </w:pPr>
      <w:r w:rsidRPr="00DD0FE6">
        <w:rPr>
          <w:sz w:val="30"/>
          <w:szCs w:val="30"/>
        </w:rPr>
        <w:t xml:space="preserve">Генеральная Ассамблея ООН </w:t>
      </w:r>
      <w:r w:rsidR="00DD0FE6" w:rsidRPr="00DD0FE6">
        <w:rPr>
          <w:sz w:val="30"/>
          <w:szCs w:val="30"/>
        </w:rPr>
        <w:t xml:space="preserve">25-27 сентября 2015 года </w:t>
      </w:r>
      <w:r w:rsidRPr="00DD0FE6">
        <w:rPr>
          <w:sz w:val="30"/>
          <w:szCs w:val="30"/>
        </w:rPr>
        <w:t>рассмотрела «Повестку дня в области устойчивого развития на период до 2030 года» и утвердила 17 Целей устойчивого развития и 169 подчиненных им задач, а также определила необходимость отслеживания их решения при помощи глобальных и национальных показателей. Задачи по улучшению здоровья народа на основе дальнейшего повышения качества и доступности медицинской помощи всем слоям населения, усиления профилактической направленности при широком вовлечении людей в здоровый образ жизни отражены в Цели №3 «Обеспечение здорового образа жизни и содействие благополучию для всех в любом возрасте».</w:t>
      </w:r>
    </w:p>
    <w:p w:rsidR="00FD2C28" w:rsidRPr="00DD0FE6" w:rsidRDefault="00FD2C28" w:rsidP="00DD0FE6">
      <w:pPr>
        <w:ind w:firstLine="709"/>
        <w:jc w:val="both"/>
        <w:rPr>
          <w:sz w:val="30"/>
          <w:szCs w:val="30"/>
        </w:rPr>
      </w:pPr>
      <w:r w:rsidRPr="00DD0FE6">
        <w:rPr>
          <w:sz w:val="30"/>
          <w:szCs w:val="30"/>
        </w:rPr>
        <w:t xml:space="preserve">Органам государственного санитарного надзора для организации реализации Целей устойчивого развития в области профилактики </w:t>
      </w:r>
      <w:r w:rsidRPr="00DD0FE6">
        <w:rPr>
          <w:sz w:val="30"/>
          <w:szCs w:val="30"/>
        </w:rPr>
        <w:lastRenderedPageBreak/>
        <w:t>болезней и формирования здорового образа жизни делегирован мониторинг 17 индикаторов, определенных на национальном уровне.</w:t>
      </w:r>
    </w:p>
    <w:p w:rsidR="00FD2C28" w:rsidRPr="00DD0FE6" w:rsidRDefault="00FD2C28" w:rsidP="00DD0FE6">
      <w:pPr>
        <w:ind w:firstLine="709"/>
        <w:jc w:val="both"/>
        <w:rPr>
          <w:sz w:val="30"/>
          <w:szCs w:val="30"/>
        </w:rPr>
      </w:pPr>
      <w:r w:rsidRPr="00DD0FE6">
        <w:rPr>
          <w:sz w:val="30"/>
          <w:szCs w:val="30"/>
        </w:rPr>
        <w:t>В Кобринском районе деятельность учреждений санэпидслужбы по реализации показателей ЦУР осуществлялась в соответствии с утвержденными планами работы.</w:t>
      </w:r>
    </w:p>
    <w:p w:rsidR="00FD2C28" w:rsidRPr="00DD0FE6" w:rsidRDefault="00FD2C28" w:rsidP="00DD0FE6">
      <w:pPr>
        <w:ind w:firstLine="709"/>
        <w:jc w:val="both"/>
        <w:rPr>
          <w:sz w:val="30"/>
          <w:szCs w:val="30"/>
        </w:rPr>
      </w:pPr>
      <w:r w:rsidRPr="00DD0FE6">
        <w:rPr>
          <w:sz w:val="30"/>
          <w:szCs w:val="30"/>
        </w:rPr>
        <w:t>В рамках межведомственного взаимодействия достижения показателей ЦУР утверждены на уровне органов власти «Планы действий по профилактике болезней и формированию здорового образа жизни для достижения показателей ЦУР на административной территории». Выстроено межведомственное взаимодействие по вопросам формирования здорового образа жизни среди населения и профилактике основных неинфекционных заболеваний, проведена работа по интеграции деятельности по ФЗОЖ с задачами по реализации ЦУР. Создана локальн</w:t>
      </w:r>
      <w:r w:rsidR="00DD0FE6" w:rsidRPr="00DD0FE6">
        <w:rPr>
          <w:sz w:val="30"/>
          <w:szCs w:val="30"/>
        </w:rPr>
        <w:t>ая</w:t>
      </w:r>
      <w:r w:rsidRPr="00DD0FE6">
        <w:rPr>
          <w:sz w:val="30"/>
          <w:szCs w:val="30"/>
        </w:rPr>
        <w:t xml:space="preserve"> территориальн</w:t>
      </w:r>
      <w:r w:rsidR="00DD0FE6" w:rsidRPr="00DD0FE6">
        <w:rPr>
          <w:sz w:val="30"/>
          <w:szCs w:val="30"/>
        </w:rPr>
        <w:t>ая</w:t>
      </w:r>
      <w:r w:rsidRPr="00DD0FE6">
        <w:rPr>
          <w:sz w:val="30"/>
          <w:szCs w:val="30"/>
        </w:rPr>
        <w:t xml:space="preserve"> баз</w:t>
      </w:r>
      <w:r w:rsidR="00DD0FE6" w:rsidRPr="00DD0FE6">
        <w:rPr>
          <w:sz w:val="30"/>
          <w:szCs w:val="30"/>
        </w:rPr>
        <w:t>а</w:t>
      </w:r>
      <w:r w:rsidRPr="00DD0FE6">
        <w:rPr>
          <w:sz w:val="30"/>
          <w:szCs w:val="30"/>
        </w:rPr>
        <w:t xml:space="preserve"> данных, организован мониторинг показателей ЦУР, косвенных показателей и индикаторов управленческих решений, что позволяет проводить анализ и судить о прогрессе в выполнении Целей устойчивого развития</w:t>
      </w:r>
      <w:r w:rsidR="00B701A1">
        <w:rPr>
          <w:sz w:val="30"/>
          <w:szCs w:val="30"/>
        </w:rPr>
        <w:t>.</w:t>
      </w:r>
    </w:p>
    <w:p w:rsidR="00EB7DCC" w:rsidRDefault="00EB7DCC" w:rsidP="00864354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t xml:space="preserve">В </w:t>
      </w:r>
      <w:r w:rsidR="00A36187" w:rsidRPr="009949D4">
        <w:rPr>
          <w:sz w:val="30"/>
          <w:szCs w:val="30"/>
        </w:rPr>
        <w:t xml:space="preserve">порядке реализации ЦУР в </w:t>
      </w:r>
      <w:r w:rsidRPr="009949D4">
        <w:rPr>
          <w:sz w:val="30"/>
          <w:szCs w:val="30"/>
        </w:rPr>
        <w:t>20</w:t>
      </w:r>
      <w:r w:rsidR="00953788" w:rsidRPr="009949D4">
        <w:rPr>
          <w:sz w:val="30"/>
          <w:szCs w:val="30"/>
        </w:rPr>
        <w:t>2</w:t>
      </w:r>
      <w:r w:rsidR="00425BC2">
        <w:rPr>
          <w:sz w:val="30"/>
          <w:szCs w:val="30"/>
        </w:rPr>
        <w:t>2</w:t>
      </w:r>
      <w:r w:rsidRPr="009949D4">
        <w:rPr>
          <w:sz w:val="30"/>
          <w:szCs w:val="30"/>
        </w:rPr>
        <w:t xml:space="preserve"> году </w:t>
      </w:r>
      <w:r w:rsidR="00436F9D" w:rsidRPr="009949D4">
        <w:rPr>
          <w:sz w:val="30"/>
          <w:szCs w:val="30"/>
        </w:rPr>
        <w:t xml:space="preserve">на территории </w:t>
      </w:r>
      <w:r w:rsidR="00436F9D" w:rsidRPr="008D5858">
        <w:rPr>
          <w:sz w:val="30"/>
          <w:szCs w:val="30"/>
        </w:rPr>
        <w:t xml:space="preserve">Кобринского района </w:t>
      </w:r>
      <w:r w:rsidRPr="008D5858">
        <w:rPr>
          <w:sz w:val="30"/>
          <w:szCs w:val="30"/>
        </w:rPr>
        <w:t xml:space="preserve">достигнуты следующие целевые показатели </w:t>
      </w:r>
      <w:r w:rsidR="00436F9D" w:rsidRPr="008D5858">
        <w:rPr>
          <w:sz w:val="30"/>
          <w:szCs w:val="30"/>
        </w:rPr>
        <w:t>(</w:t>
      </w:r>
      <w:r w:rsidR="00DE22DF" w:rsidRPr="008D5858">
        <w:rPr>
          <w:sz w:val="30"/>
          <w:szCs w:val="30"/>
        </w:rPr>
        <w:t>таб</w:t>
      </w:r>
      <w:r w:rsidR="005E558E" w:rsidRPr="008D5858">
        <w:rPr>
          <w:sz w:val="30"/>
          <w:szCs w:val="30"/>
        </w:rPr>
        <w:t>.</w:t>
      </w:r>
      <w:r w:rsidR="00DE22DF" w:rsidRPr="008D5858">
        <w:rPr>
          <w:sz w:val="30"/>
          <w:szCs w:val="30"/>
        </w:rPr>
        <w:t xml:space="preserve"> </w:t>
      </w:r>
      <w:r w:rsidR="003A74D1" w:rsidRPr="008D5858">
        <w:rPr>
          <w:sz w:val="30"/>
          <w:szCs w:val="30"/>
        </w:rPr>
        <w:t>1</w:t>
      </w:r>
      <w:r w:rsidR="00436F9D" w:rsidRPr="008D5858">
        <w:rPr>
          <w:sz w:val="30"/>
          <w:szCs w:val="30"/>
        </w:rPr>
        <w:t>).</w:t>
      </w:r>
    </w:p>
    <w:p w:rsidR="00DD0FE6" w:rsidRDefault="00DD0FE6" w:rsidP="00864354">
      <w:pPr>
        <w:ind w:firstLine="709"/>
        <w:jc w:val="both"/>
        <w:rPr>
          <w:sz w:val="30"/>
          <w:szCs w:val="30"/>
        </w:rPr>
      </w:pPr>
    </w:p>
    <w:p w:rsidR="00EB7DCC" w:rsidRDefault="008D5858" w:rsidP="009949D4">
      <w:pPr>
        <w:jc w:val="both"/>
        <w:rPr>
          <w:b/>
          <w:i/>
          <w:iCs/>
        </w:rPr>
      </w:pPr>
      <w:r>
        <w:rPr>
          <w:b/>
          <w:i/>
          <w:iCs/>
        </w:rPr>
        <w:t>Таб</w:t>
      </w:r>
      <w:r w:rsidR="00DE22DF" w:rsidRPr="004C705C">
        <w:rPr>
          <w:b/>
          <w:i/>
          <w:iCs/>
        </w:rPr>
        <w:t>лица 1</w:t>
      </w:r>
      <w:r w:rsidR="000270BF" w:rsidRPr="004C705C">
        <w:rPr>
          <w:b/>
          <w:i/>
          <w:iCs/>
        </w:rPr>
        <w:t xml:space="preserve"> </w:t>
      </w:r>
      <w:r w:rsidR="00A3279B" w:rsidRPr="004C705C">
        <w:rPr>
          <w:b/>
          <w:i/>
          <w:iCs/>
        </w:rPr>
        <w:t>«</w:t>
      </w:r>
      <w:r w:rsidR="00436F9D" w:rsidRPr="004C705C">
        <w:rPr>
          <w:b/>
          <w:i/>
          <w:iCs/>
        </w:rPr>
        <w:t>П</w:t>
      </w:r>
      <w:r w:rsidR="00EB7DCC" w:rsidRPr="004C705C">
        <w:rPr>
          <w:b/>
          <w:i/>
          <w:iCs/>
        </w:rPr>
        <w:t>оказател</w:t>
      </w:r>
      <w:r w:rsidR="00436F9D" w:rsidRPr="004C705C">
        <w:rPr>
          <w:b/>
          <w:i/>
          <w:iCs/>
        </w:rPr>
        <w:t>и</w:t>
      </w:r>
      <w:r w:rsidR="00EB7DCC" w:rsidRPr="004C705C">
        <w:rPr>
          <w:b/>
          <w:i/>
          <w:iCs/>
        </w:rPr>
        <w:t xml:space="preserve"> ЦУР</w:t>
      </w:r>
      <w:r w:rsidR="00436F9D" w:rsidRPr="004C705C">
        <w:rPr>
          <w:b/>
          <w:i/>
          <w:iCs/>
        </w:rPr>
        <w:t xml:space="preserve"> </w:t>
      </w:r>
      <w:r w:rsidR="00EB7DCC" w:rsidRPr="004C705C">
        <w:rPr>
          <w:b/>
          <w:i/>
          <w:iCs/>
        </w:rPr>
        <w:t>на территории Кобринского района за 20</w:t>
      </w:r>
      <w:r w:rsidR="004C705C" w:rsidRPr="004C705C">
        <w:rPr>
          <w:b/>
          <w:i/>
          <w:iCs/>
        </w:rPr>
        <w:t>2</w:t>
      </w:r>
      <w:r w:rsidR="00425BC2">
        <w:rPr>
          <w:b/>
          <w:i/>
          <w:iCs/>
        </w:rPr>
        <w:t>2</w:t>
      </w:r>
      <w:r w:rsidR="00EB7DCC" w:rsidRPr="004C705C">
        <w:rPr>
          <w:b/>
          <w:i/>
          <w:iCs/>
        </w:rPr>
        <w:t xml:space="preserve"> год</w:t>
      </w:r>
      <w:r w:rsidR="00A3279B" w:rsidRPr="004C705C">
        <w:rPr>
          <w:b/>
          <w:i/>
          <w:iCs/>
        </w:rPr>
        <w:t>»</w:t>
      </w:r>
      <w:r w:rsidR="00CC0876" w:rsidRPr="004C705C">
        <w:rPr>
          <w:b/>
          <w:i/>
          <w:iCs/>
        </w:rPr>
        <w:t xml:space="preserve"> (%)</w:t>
      </w:r>
    </w:p>
    <w:p w:rsidR="00DD0FE6" w:rsidRPr="004C705C" w:rsidRDefault="00DD0FE6" w:rsidP="009949D4">
      <w:pPr>
        <w:jc w:val="both"/>
        <w:rPr>
          <w:b/>
          <w:i/>
          <w:iCs/>
        </w:rPr>
      </w:pPr>
    </w:p>
    <w:tbl>
      <w:tblPr>
        <w:tblStyle w:val="ae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1843"/>
        <w:gridCol w:w="1843"/>
        <w:gridCol w:w="1984"/>
        <w:gridCol w:w="2835"/>
      </w:tblGrid>
      <w:tr w:rsidR="003B7D39" w:rsidRPr="00A60CED" w:rsidTr="000C35CD">
        <w:tc>
          <w:tcPr>
            <w:tcW w:w="851" w:type="dxa"/>
          </w:tcPr>
          <w:p w:rsidR="003B7D39" w:rsidRPr="00C9338E" w:rsidRDefault="003B7D39" w:rsidP="00202C78">
            <w:pPr>
              <w:rPr>
                <w:sz w:val="26"/>
                <w:szCs w:val="26"/>
              </w:rPr>
            </w:pPr>
            <w:r w:rsidRPr="00C9338E">
              <w:rPr>
                <w:sz w:val="26"/>
                <w:szCs w:val="26"/>
              </w:rPr>
              <w:t>№ п/п</w:t>
            </w:r>
          </w:p>
        </w:tc>
        <w:tc>
          <w:tcPr>
            <w:tcW w:w="1843" w:type="dxa"/>
          </w:tcPr>
          <w:p w:rsidR="003B7D39" w:rsidRPr="00C9338E" w:rsidRDefault="003B7D39" w:rsidP="00202C78">
            <w:pPr>
              <w:rPr>
                <w:sz w:val="26"/>
                <w:szCs w:val="26"/>
              </w:rPr>
            </w:pPr>
            <w:r w:rsidRPr="00C9338E">
              <w:rPr>
                <w:sz w:val="26"/>
                <w:szCs w:val="26"/>
              </w:rPr>
              <w:t>Наименование индикатора ЦУР</w:t>
            </w:r>
          </w:p>
        </w:tc>
        <w:tc>
          <w:tcPr>
            <w:tcW w:w="1843" w:type="dxa"/>
          </w:tcPr>
          <w:p w:rsidR="003B7D39" w:rsidRPr="00C9338E" w:rsidRDefault="003B7D39" w:rsidP="00202C78">
            <w:pPr>
              <w:ind w:hanging="76"/>
              <w:rPr>
                <w:sz w:val="26"/>
                <w:szCs w:val="26"/>
              </w:rPr>
            </w:pPr>
            <w:r w:rsidRPr="00C9338E">
              <w:rPr>
                <w:sz w:val="26"/>
                <w:szCs w:val="26"/>
              </w:rPr>
              <w:t>Прогно</w:t>
            </w:r>
            <w:r w:rsidR="00316FD8" w:rsidRPr="00C9338E">
              <w:rPr>
                <w:sz w:val="26"/>
                <w:szCs w:val="26"/>
              </w:rPr>
              <w:t>зн</w:t>
            </w:r>
            <w:r w:rsidRPr="00C9338E">
              <w:rPr>
                <w:sz w:val="26"/>
                <w:szCs w:val="26"/>
              </w:rPr>
              <w:t>ый показатель</w:t>
            </w:r>
            <w:r w:rsidR="000A10DA">
              <w:rPr>
                <w:sz w:val="26"/>
                <w:szCs w:val="26"/>
              </w:rPr>
              <w:t xml:space="preserve"> </w:t>
            </w:r>
          </w:p>
        </w:tc>
        <w:tc>
          <w:tcPr>
            <w:tcW w:w="1984" w:type="dxa"/>
          </w:tcPr>
          <w:p w:rsidR="003B7D39" w:rsidRPr="00C9338E" w:rsidRDefault="00C20636" w:rsidP="00202C78">
            <w:pPr>
              <w:rPr>
                <w:sz w:val="26"/>
                <w:szCs w:val="26"/>
              </w:rPr>
            </w:pPr>
            <w:r w:rsidRPr="00C9338E">
              <w:rPr>
                <w:sz w:val="26"/>
                <w:szCs w:val="26"/>
              </w:rPr>
              <w:t>Достигнутые п</w:t>
            </w:r>
            <w:r w:rsidR="003B7D39" w:rsidRPr="00C9338E">
              <w:rPr>
                <w:sz w:val="26"/>
                <w:szCs w:val="26"/>
              </w:rPr>
              <w:t>оказатели индикатора</w:t>
            </w:r>
          </w:p>
        </w:tc>
        <w:tc>
          <w:tcPr>
            <w:tcW w:w="2835" w:type="dxa"/>
          </w:tcPr>
          <w:p w:rsidR="00316FD8" w:rsidRPr="00C9338E" w:rsidRDefault="004C705C" w:rsidP="00202C78">
            <w:pPr>
              <w:ind w:hanging="82"/>
              <w:rPr>
                <w:sz w:val="26"/>
                <w:szCs w:val="26"/>
              </w:rPr>
            </w:pPr>
            <w:r w:rsidRPr="00C9338E">
              <w:rPr>
                <w:sz w:val="26"/>
                <w:szCs w:val="26"/>
              </w:rPr>
              <w:t>Проведенная работа за 202</w:t>
            </w:r>
            <w:r w:rsidR="00425BC2" w:rsidRPr="00C9338E">
              <w:rPr>
                <w:sz w:val="26"/>
                <w:szCs w:val="26"/>
              </w:rPr>
              <w:t>2</w:t>
            </w:r>
            <w:r w:rsidR="003B7D39" w:rsidRPr="00C9338E">
              <w:rPr>
                <w:sz w:val="26"/>
                <w:szCs w:val="26"/>
              </w:rPr>
              <w:t xml:space="preserve"> год</w:t>
            </w:r>
          </w:p>
          <w:p w:rsidR="00316FD8" w:rsidRPr="00C9338E" w:rsidRDefault="003B7D39" w:rsidP="00202C78">
            <w:pPr>
              <w:ind w:hanging="422"/>
              <w:rPr>
                <w:sz w:val="26"/>
                <w:szCs w:val="26"/>
              </w:rPr>
            </w:pPr>
            <w:r w:rsidRPr="00C9338E">
              <w:rPr>
                <w:sz w:val="26"/>
                <w:szCs w:val="26"/>
              </w:rPr>
              <w:t>по достижению показателей</w:t>
            </w:r>
          </w:p>
          <w:p w:rsidR="003B7D39" w:rsidRPr="00C9338E" w:rsidRDefault="003B7D39" w:rsidP="00202C78">
            <w:pPr>
              <w:rPr>
                <w:sz w:val="26"/>
                <w:szCs w:val="26"/>
              </w:rPr>
            </w:pPr>
            <w:r w:rsidRPr="00C9338E">
              <w:rPr>
                <w:sz w:val="26"/>
                <w:szCs w:val="26"/>
              </w:rPr>
              <w:t>ЦУР (организационная, методическая и т.д.)</w:t>
            </w:r>
          </w:p>
        </w:tc>
      </w:tr>
      <w:tr w:rsidR="004C705C" w:rsidRPr="00A60CED" w:rsidTr="000C35CD">
        <w:trPr>
          <w:trHeight w:val="1655"/>
        </w:trPr>
        <w:tc>
          <w:tcPr>
            <w:tcW w:w="851" w:type="dxa"/>
          </w:tcPr>
          <w:p w:rsidR="004C705C" w:rsidRPr="00C9338E" w:rsidRDefault="004C705C" w:rsidP="00202C78">
            <w:pPr>
              <w:rPr>
                <w:sz w:val="26"/>
                <w:szCs w:val="26"/>
              </w:rPr>
            </w:pPr>
            <w:r w:rsidRPr="00C9338E">
              <w:rPr>
                <w:sz w:val="26"/>
                <w:szCs w:val="26"/>
              </w:rPr>
              <w:t>3.3.1.</w:t>
            </w:r>
          </w:p>
        </w:tc>
        <w:tc>
          <w:tcPr>
            <w:tcW w:w="1843" w:type="dxa"/>
          </w:tcPr>
          <w:p w:rsidR="004C705C" w:rsidRPr="00C9338E" w:rsidRDefault="004C705C" w:rsidP="00202C78">
            <w:pPr>
              <w:rPr>
                <w:sz w:val="26"/>
                <w:szCs w:val="26"/>
              </w:rPr>
            </w:pPr>
            <w:r w:rsidRPr="00C9338E">
              <w:rPr>
                <w:sz w:val="26"/>
                <w:szCs w:val="26"/>
              </w:rPr>
              <w:t>Число новых заражений ВИЧ на 1000 неинфицированных в разбивке по полу и возрасту</w:t>
            </w:r>
          </w:p>
        </w:tc>
        <w:tc>
          <w:tcPr>
            <w:tcW w:w="1843" w:type="dxa"/>
          </w:tcPr>
          <w:p w:rsidR="004C705C" w:rsidRDefault="00B93B72" w:rsidP="000A10DA">
            <w:pPr>
              <w:rPr>
                <w:sz w:val="26"/>
                <w:szCs w:val="26"/>
              </w:rPr>
            </w:pPr>
            <w:r w:rsidRPr="00B93B72">
              <w:rPr>
                <w:sz w:val="26"/>
                <w:szCs w:val="26"/>
              </w:rPr>
              <w:t xml:space="preserve">Целевое значение </w:t>
            </w:r>
            <w:r w:rsidR="000A10DA">
              <w:rPr>
                <w:sz w:val="26"/>
                <w:szCs w:val="26"/>
              </w:rPr>
              <w:t>за 2022г. – 0,18</w:t>
            </w:r>
          </w:p>
          <w:p w:rsidR="000A10DA" w:rsidRPr="00C9338E" w:rsidRDefault="000A10DA" w:rsidP="000A10D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(2021г. – 0,16)</w:t>
            </w:r>
          </w:p>
        </w:tc>
        <w:tc>
          <w:tcPr>
            <w:tcW w:w="1984" w:type="dxa"/>
          </w:tcPr>
          <w:p w:rsidR="004C705C" w:rsidRPr="00BD6F32" w:rsidRDefault="004C705C" w:rsidP="00202C78">
            <w:pPr>
              <w:rPr>
                <w:sz w:val="26"/>
                <w:szCs w:val="26"/>
                <w:highlight w:val="cyan"/>
              </w:rPr>
            </w:pPr>
            <w:r w:rsidRPr="00C9338E">
              <w:rPr>
                <w:sz w:val="26"/>
                <w:szCs w:val="26"/>
              </w:rPr>
              <w:t>Показатель заболеваемо</w:t>
            </w:r>
            <w:r w:rsidR="00C9338E" w:rsidRPr="00C9338E">
              <w:rPr>
                <w:sz w:val="26"/>
                <w:szCs w:val="26"/>
              </w:rPr>
              <w:t>сти 0,3</w:t>
            </w:r>
            <w:r w:rsidR="00FA2A28" w:rsidRPr="00C9338E">
              <w:rPr>
                <w:sz w:val="26"/>
                <w:szCs w:val="26"/>
              </w:rPr>
              <w:t xml:space="preserve"> на 1000 населения (2021 год – 0,08</w:t>
            </w:r>
            <w:r w:rsidRPr="00C9338E">
              <w:rPr>
                <w:sz w:val="26"/>
                <w:szCs w:val="26"/>
              </w:rPr>
              <w:t>)</w:t>
            </w:r>
          </w:p>
        </w:tc>
        <w:tc>
          <w:tcPr>
            <w:tcW w:w="2835" w:type="dxa"/>
          </w:tcPr>
          <w:p w:rsidR="004C705C" w:rsidRPr="0086298D" w:rsidRDefault="004C705C" w:rsidP="0086298D">
            <w:pPr>
              <w:pStyle w:val="a8"/>
              <w:jc w:val="both"/>
              <w:rPr>
                <w:rFonts w:ascii="Times New Roman" w:hAnsi="Times New Roman" w:cs="Times New Roman"/>
                <w:sz w:val="26"/>
                <w:szCs w:val="26"/>
                <w:highlight w:val="cyan"/>
                <w:lang w:val="ru-RU"/>
              </w:rPr>
            </w:pPr>
            <w:r w:rsidRPr="0086298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На Совете ДМБ Кобринского РИК и 2-х заседаниях МСС УЗ «Кобринская ЦРБ» рассмотрен вопрос на тему «Профилактика ВИЧ-инфекции»</w:t>
            </w:r>
            <w:r w:rsidR="006632FB" w:rsidRPr="0086298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(решение № 2/3</w:t>
            </w:r>
            <w:r w:rsidR="00C9338E" w:rsidRPr="0086298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от 24.02.2022</w:t>
            </w:r>
            <w:r w:rsidR="006632FB" w:rsidRPr="0086298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г.</w:t>
            </w:r>
            <w:r w:rsidR="00C9338E" w:rsidRPr="0086298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и № 11/4 от 23.11.2022</w:t>
            </w:r>
            <w:r w:rsidRPr="0086298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)</w:t>
            </w:r>
          </w:p>
        </w:tc>
      </w:tr>
      <w:tr w:rsidR="00256BE1" w:rsidRPr="00A60CED" w:rsidTr="000C35CD">
        <w:tc>
          <w:tcPr>
            <w:tcW w:w="851" w:type="dxa"/>
          </w:tcPr>
          <w:p w:rsidR="00256BE1" w:rsidRPr="008F3A24" w:rsidRDefault="00256BE1" w:rsidP="00202C78">
            <w:pPr>
              <w:rPr>
                <w:sz w:val="26"/>
                <w:szCs w:val="26"/>
              </w:rPr>
            </w:pPr>
            <w:r w:rsidRPr="008F3A24">
              <w:rPr>
                <w:sz w:val="26"/>
                <w:szCs w:val="26"/>
              </w:rPr>
              <w:t>3.3.3.</w:t>
            </w:r>
          </w:p>
        </w:tc>
        <w:tc>
          <w:tcPr>
            <w:tcW w:w="1843" w:type="dxa"/>
          </w:tcPr>
          <w:p w:rsidR="00256BE1" w:rsidRPr="008F3A24" w:rsidRDefault="00256BE1" w:rsidP="00202C78">
            <w:pPr>
              <w:rPr>
                <w:sz w:val="26"/>
                <w:szCs w:val="26"/>
              </w:rPr>
            </w:pPr>
            <w:r w:rsidRPr="008F3A24">
              <w:rPr>
                <w:sz w:val="26"/>
                <w:szCs w:val="26"/>
              </w:rPr>
              <w:t xml:space="preserve">Заболеваемость малярией </w:t>
            </w:r>
            <w:r w:rsidRPr="008F3A24">
              <w:rPr>
                <w:sz w:val="26"/>
                <w:szCs w:val="26"/>
              </w:rPr>
              <w:lastRenderedPageBreak/>
              <w:t>на 1000 человек</w:t>
            </w:r>
          </w:p>
        </w:tc>
        <w:tc>
          <w:tcPr>
            <w:tcW w:w="1843" w:type="dxa"/>
          </w:tcPr>
          <w:p w:rsidR="00256BE1" w:rsidRPr="008F3A24" w:rsidRDefault="000A10DA" w:rsidP="00202C7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Целевое значение за </w:t>
            </w:r>
            <w:r>
              <w:rPr>
                <w:sz w:val="26"/>
                <w:szCs w:val="26"/>
              </w:rPr>
              <w:lastRenderedPageBreak/>
              <w:t xml:space="preserve">2022г. - </w:t>
            </w:r>
            <w:r w:rsidR="008F3A24">
              <w:rPr>
                <w:sz w:val="26"/>
                <w:szCs w:val="26"/>
              </w:rPr>
              <w:t>0,0</w:t>
            </w:r>
            <w:r w:rsidR="00B60D1A">
              <w:rPr>
                <w:sz w:val="26"/>
                <w:szCs w:val="26"/>
              </w:rPr>
              <w:t>014</w:t>
            </w:r>
            <w:r>
              <w:rPr>
                <w:sz w:val="26"/>
                <w:szCs w:val="26"/>
              </w:rPr>
              <w:t xml:space="preserve"> (2021г. – 0,0014)</w:t>
            </w:r>
          </w:p>
        </w:tc>
        <w:tc>
          <w:tcPr>
            <w:tcW w:w="1984" w:type="dxa"/>
          </w:tcPr>
          <w:p w:rsidR="00256BE1" w:rsidRPr="008F3A24" w:rsidRDefault="008F3A24" w:rsidP="008F3A24">
            <w:pPr>
              <w:rPr>
                <w:sz w:val="26"/>
                <w:szCs w:val="26"/>
              </w:rPr>
            </w:pPr>
            <w:r w:rsidRPr="008F3A24">
              <w:rPr>
                <w:sz w:val="26"/>
                <w:szCs w:val="26"/>
              </w:rPr>
              <w:lastRenderedPageBreak/>
              <w:t>Показатель заболеваемо</w:t>
            </w:r>
            <w:r w:rsidR="00FA2A28">
              <w:rPr>
                <w:sz w:val="26"/>
                <w:szCs w:val="26"/>
              </w:rPr>
              <w:t xml:space="preserve">сти </w:t>
            </w:r>
            <w:r w:rsidR="00FA2A28">
              <w:rPr>
                <w:sz w:val="26"/>
                <w:szCs w:val="26"/>
              </w:rPr>
              <w:lastRenderedPageBreak/>
              <w:t>0,01 на 1000 населения (202</w:t>
            </w:r>
            <w:r w:rsidRPr="008F3A24">
              <w:rPr>
                <w:sz w:val="26"/>
                <w:szCs w:val="26"/>
              </w:rPr>
              <w:t>1год – 0)</w:t>
            </w:r>
          </w:p>
        </w:tc>
        <w:tc>
          <w:tcPr>
            <w:tcW w:w="2835" w:type="dxa"/>
          </w:tcPr>
          <w:p w:rsidR="00256BE1" w:rsidRPr="008F3A24" w:rsidRDefault="00262096" w:rsidP="00202C78">
            <w:pPr>
              <w:rPr>
                <w:color w:val="000000"/>
                <w:sz w:val="26"/>
                <w:szCs w:val="26"/>
              </w:rPr>
            </w:pPr>
            <w:r w:rsidRPr="008F3A24">
              <w:rPr>
                <w:color w:val="000000"/>
                <w:sz w:val="26"/>
                <w:szCs w:val="26"/>
              </w:rPr>
              <w:lastRenderedPageBreak/>
              <w:t xml:space="preserve">Вопросы рассмотрены на заседании </w:t>
            </w:r>
            <w:r w:rsidR="006817FA" w:rsidRPr="008F3A24">
              <w:rPr>
                <w:color w:val="000000"/>
                <w:sz w:val="26"/>
                <w:szCs w:val="26"/>
              </w:rPr>
              <w:t>МСС</w:t>
            </w:r>
            <w:r w:rsidRPr="008F3A24">
              <w:rPr>
                <w:color w:val="000000"/>
                <w:sz w:val="26"/>
                <w:szCs w:val="26"/>
              </w:rPr>
              <w:t xml:space="preserve"> УЗ </w:t>
            </w:r>
            <w:r w:rsidRPr="008F3A24">
              <w:rPr>
                <w:color w:val="000000"/>
                <w:sz w:val="26"/>
                <w:szCs w:val="26"/>
              </w:rPr>
              <w:lastRenderedPageBreak/>
              <w:t>«Кобринская ЦРБ» (реше</w:t>
            </w:r>
            <w:r w:rsidR="00FE2EC5" w:rsidRPr="008F3A24">
              <w:rPr>
                <w:color w:val="000000"/>
                <w:sz w:val="26"/>
                <w:szCs w:val="26"/>
              </w:rPr>
              <w:t>ния</w:t>
            </w:r>
            <w:r w:rsidR="008F3A24">
              <w:rPr>
                <w:color w:val="000000"/>
                <w:sz w:val="26"/>
                <w:szCs w:val="26"/>
              </w:rPr>
              <w:t xml:space="preserve"> от 23.03.2022г №3/3</w:t>
            </w:r>
            <w:r w:rsidRPr="008F3A24">
              <w:rPr>
                <w:color w:val="000000"/>
                <w:sz w:val="26"/>
                <w:szCs w:val="26"/>
              </w:rPr>
              <w:t>)</w:t>
            </w:r>
            <w:r w:rsidR="000A54F5" w:rsidRPr="008F3A24">
              <w:rPr>
                <w:color w:val="000000"/>
                <w:sz w:val="26"/>
                <w:szCs w:val="26"/>
              </w:rPr>
              <w:t>.</w:t>
            </w:r>
          </w:p>
        </w:tc>
      </w:tr>
      <w:tr w:rsidR="003B7D39" w:rsidRPr="00A60CED" w:rsidTr="000C35CD">
        <w:tc>
          <w:tcPr>
            <w:tcW w:w="851" w:type="dxa"/>
          </w:tcPr>
          <w:p w:rsidR="003B7D39" w:rsidRPr="00B93B72" w:rsidRDefault="003B7D39" w:rsidP="00202C78">
            <w:pPr>
              <w:rPr>
                <w:sz w:val="26"/>
                <w:szCs w:val="26"/>
              </w:rPr>
            </w:pPr>
            <w:r w:rsidRPr="00B93B72">
              <w:rPr>
                <w:sz w:val="26"/>
                <w:szCs w:val="26"/>
              </w:rPr>
              <w:lastRenderedPageBreak/>
              <w:t>3.3.4.</w:t>
            </w:r>
          </w:p>
        </w:tc>
        <w:tc>
          <w:tcPr>
            <w:tcW w:w="1843" w:type="dxa"/>
          </w:tcPr>
          <w:p w:rsidR="003B7D39" w:rsidRPr="00B93B72" w:rsidRDefault="003B7D39" w:rsidP="00202C78">
            <w:pPr>
              <w:rPr>
                <w:sz w:val="26"/>
                <w:szCs w:val="26"/>
              </w:rPr>
            </w:pPr>
            <w:r w:rsidRPr="00B93B72">
              <w:rPr>
                <w:sz w:val="26"/>
                <w:szCs w:val="26"/>
              </w:rPr>
              <w:t>Заболеваемость гепатитом В на 100 тыс. человек</w:t>
            </w:r>
          </w:p>
        </w:tc>
        <w:tc>
          <w:tcPr>
            <w:tcW w:w="1843" w:type="dxa"/>
          </w:tcPr>
          <w:p w:rsidR="003B7D39" w:rsidRPr="00BD6F32" w:rsidRDefault="00E920C5" w:rsidP="000A10DA">
            <w:pPr>
              <w:rPr>
                <w:sz w:val="26"/>
                <w:szCs w:val="26"/>
                <w:highlight w:val="cyan"/>
              </w:rPr>
            </w:pPr>
            <w:r w:rsidRPr="00B93B72">
              <w:rPr>
                <w:sz w:val="26"/>
                <w:szCs w:val="26"/>
              </w:rPr>
              <w:t xml:space="preserve">Целевое значение </w:t>
            </w:r>
            <w:r w:rsidR="000A10DA">
              <w:rPr>
                <w:sz w:val="26"/>
                <w:szCs w:val="26"/>
              </w:rPr>
              <w:t>– 7,81 (2021г. – 4,88)</w:t>
            </w:r>
          </w:p>
        </w:tc>
        <w:tc>
          <w:tcPr>
            <w:tcW w:w="1984" w:type="dxa"/>
          </w:tcPr>
          <w:p w:rsidR="003B7D39" w:rsidRPr="00BD6F32" w:rsidRDefault="003B7D39" w:rsidP="00B93B72">
            <w:pPr>
              <w:rPr>
                <w:sz w:val="26"/>
                <w:szCs w:val="26"/>
                <w:highlight w:val="cyan"/>
              </w:rPr>
            </w:pPr>
            <w:r w:rsidRPr="00B93B72">
              <w:rPr>
                <w:sz w:val="26"/>
                <w:szCs w:val="26"/>
              </w:rPr>
              <w:t>Показ</w:t>
            </w:r>
            <w:r w:rsidR="00CC09B3" w:rsidRPr="00B93B72">
              <w:rPr>
                <w:sz w:val="26"/>
                <w:szCs w:val="26"/>
              </w:rPr>
              <w:t xml:space="preserve">атель заболеваемости </w:t>
            </w:r>
            <w:r w:rsidR="00B93B72" w:rsidRPr="00B93B72">
              <w:rPr>
                <w:sz w:val="26"/>
                <w:szCs w:val="26"/>
              </w:rPr>
              <w:t xml:space="preserve">17,104 </w:t>
            </w:r>
            <w:r w:rsidR="00CC09B3" w:rsidRPr="00B93B72">
              <w:rPr>
                <w:sz w:val="26"/>
                <w:szCs w:val="26"/>
              </w:rPr>
              <w:t>(202</w:t>
            </w:r>
            <w:r w:rsidR="00B93B72" w:rsidRPr="00B93B72">
              <w:rPr>
                <w:sz w:val="26"/>
                <w:szCs w:val="26"/>
              </w:rPr>
              <w:t>1</w:t>
            </w:r>
            <w:r w:rsidRPr="00B93B72">
              <w:rPr>
                <w:sz w:val="26"/>
                <w:szCs w:val="26"/>
              </w:rPr>
              <w:t xml:space="preserve"> – </w:t>
            </w:r>
            <w:r w:rsidR="00B93B72" w:rsidRPr="00B93B72">
              <w:rPr>
                <w:sz w:val="26"/>
                <w:szCs w:val="26"/>
              </w:rPr>
              <w:t>13,18</w:t>
            </w:r>
            <w:r w:rsidRPr="00B93B72">
              <w:rPr>
                <w:sz w:val="26"/>
                <w:szCs w:val="26"/>
              </w:rPr>
              <w:t>)</w:t>
            </w:r>
          </w:p>
        </w:tc>
        <w:tc>
          <w:tcPr>
            <w:tcW w:w="2835" w:type="dxa"/>
          </w:tcPr>
          <w:p w:rsidR="003B7D39" w:rsidRPr="00BD6F32" w:rsidRDefault="00101230" w:rsidP="00202C78">
            <w:pPr>
              <w:rPr>
                <w:sz w:val="26"/>
                <w:szCs w:val="26"/>
                <w:highlight w:val="cyan"/>
              </w:rPr>
            </w:pPr>
            <w:r w:rsidRPr="00C9338E">
              <w:rPr>
                <w:sz w:val="26"/>
                <w:szCs w:val="26"/>
              </w:rPr>
              <w:t>Тема «Вакцинация</w:t>
            </w:r>
            <w:r w:rsidR="003516F2" w:rsidRPr="00C9338E">
              <w:rPr>
                <w:sz w:val="26"/>
                <w:szCs w:val="26"/>
              </w:rPr>
              <w:t xml:space="preserve"> </w:t>
            </w:r>
            <w:r w:rsidRPr="00C9338E">
              <w:rPr>
                <w:sz w:val="26"/>
                <w:szCs w:val="26"/>
              </w:rPr>
              <w:t>против вирусного гепатита В»</w:t>
            </w:r>
            <w:r w:rsidR="00F42DCF" w:rsidRPr="00C9338E">
              <w:rPr>
                <w:sz w:val="26"/>
                <w:szCs w:val="26"/>
              </w:rPr>
              <w:t xml:space="preserve"> </w:t>
            </w:r>
            <w:r w:rsidRPr="00C9338E">
              <w:rPr>
                <w:sz w:val="26"/>
                <w:szCs w:val="26"/>
              </w:rPr>
              <w:t>рассмотрена н</w:t>
            </w:r>
            <w:r w:rsidR="003B7D39" w:rsidRPr="00C9338E">
              <w:rPr>
                <w:sz w:val="26"/>
                <w:szCs w:val="26"/>
              </w:rPr>
              <w:t>а за</w:t>
            </w:r>
            <w:r w:rsidR="00C9338E" w:rsidRPr="00C9338E">
              <w:rPr>
                <w:sz w:val="26"/>
                <w:szCs w:val="26"/>
              </w:rPr>
              <w:t>седании МСС № 11/4 от 23.11.2022</w:t>
            </w:r>
            <w:r w:rsidR="003B7D39" w:rsidRPr="00C9338E">
              <w:rPr>
                <w:sz w:val="26"/>
                <w:szCs w:val="26"/>
              </w:rPr>
              <w:t>г.</w:t>
            </w:r>
          </w:p>
        </w:tc>
      </w:tr>
      <w:tr w:rsidR="000C35CD" w:rsidRPr="00A60CED" w:rsidTr="000C35CD">
        <w:trPr>
          <w:trHeight w:val="1644"/>
        </w:trPr>
        <w:tc>
          <w:tcPr>
            <w:tcW w:w="851" w:type="dxa"/>
          </w:tcPr>
          <w:p w:rsidR="000500F9" w:rsidRPr="0016481C" w:rsidRDefault="000500F9" w:rsidP="00202C78">
            <w:pPr>
              <w:rPr>
                <w:sz w:val="26"/>
                <w:szCs w:val="26"/>
              </w:rPr>
            </w:pPr>
            <w:r w:rsidRPr="0016481C">
              <w:rPr>
                <w:sz w:val="26"/>
                <w:szCs w:val="26"/>
              </w:rPr>
              <w:t>3.9.</w:t>
            </w:r>
            <w:r w:rsidR="0005699F" w:rsidRPr="0016481C">
              <w:rPr>
                <w:sz w:val="26"/>
                <w:szCs w:val="26"/>
              </w:rPr>
              <w:t>1</w:t>
            </w:r>
            <w:r w:rsidRPr="0016481C">
              <w:rPr>
                <w:sz w:val="26"/>
                <w:szCs w:val="26"/>
              </w:rPr>
              <w:t>.</w:t>
            </w:r>
          </w:p>
        </w:tc>
        <w:tc>
          <w:tcPr>
            <w:tcW w:w="1843" w:type="dxa"/>
          </w:tcPr>
          <w:p w:rsidR="000500F9" w:rsidRPr="0016481C" w:rsidRDefault="000500F9" w:rsidP="009B4DC8">
            <w:pPr>
              <w:jc w:val="both"/>
              <w:rPr>
                <w:sz w:val="26"/>
                <w:szCs w:val="26"/>
              </w:rPr>
            </w:pPr>
            <w:r w:rsidRPr="0016481C">
              <w:rPr>
                <w:sz w:val="26"/>
                <w:szCs w:val="26"/>
              </w:rPr>
              <w:t>Смертность от загрязнения воздуха в жилых помещениях и атмосферного воздуха</w:t>
            </w:r>
          </w:p>
        </w:tc>
        <w:tc>
          <w:tcPr>
            <w:tcW w:w="1843" w:type="dxa"/>
          </w:tcPr>
          <w:p w:rsidR="000500F9" w:rsidRPr="0016481C" w:rsidRDefault="000500F9" w:rsidP="00202C78">
            <w:pPr>
              <w:rPr>
                <w:sz w:val="26"/>
                <w:szCs w:val="26"/>
              </w:rPr>
            </w:pPr>
            <w:r w:rsidRPr="0016481C">
              <w:rPr>
                <w:sz w:val="26"/>
                <w:szCs w:val="26"/>
              </w:rPr>
              <w:t xml:space="preserve">Целевое значение </w:t>
            </w:r>
            <w:r w:rsidR="000A10DA">
              <w:rPr>
                <w:sz w:val="26"/>
                <w:szCs w:val="26"/>
              </w:rPr>
              <w:t xml:space="preserve">за 2020-2022г </w:t>
            </w:r>
            <w:r w:rsidRPr="0016481C">
              <w:rPr>
                <w:sz w:val="26"/>
                <w:szCs w:val="26"/>
              </w:rPr>
              <w:t>отсутствует</w:t>
            </w:r>
            <w:r w:rsidR="000A10DA">
              <w:rPr>
                <w:sz w:val="26"/>
                <w:szCs w:val="26"/>
              </w:rPr>
              <w:t xml:space="preserve"> (2019г. – 31,7)</w:t>
            </w:r>
          </w:p>
        </w:tc>
        <w:tc>
          <w:tcPr>
            <w:tcW w:w="1984" w:type="dxa"/>
          </w:tcPr>
          <w:p w:rsidR="0091168D" w:rsidRPr="00E31144" w:rsidRDefault="0091168D" w:rsidP="00202C78">
            <w:pPr>
              <w:rPr>
                <w:sz w:val="26"/>
                <w:szCs w:val="26"/>
              </w:rPr>
            </w:pPr>
            <w:r w:rsidRPr="00E31144">
              <w:rPr>
                <w:sz w:val="26"/>
                <w:szCs w:val="26"/>
              </w:rPr>
              <w:t>Косвенные показатели:</w:t>
            </w:r>
          </w:p>
          <w:p w:rsidR="000500F9" w:rsidRPr="00E31144" w:rsidRDefault="0091168D" w:rsidP="00202C78">
            <w:pPr>
              <w:rPr>
                <w:sz w:val="26"/>
                <w:szCs w:val="26"/>
              </w:rPr>
            </w:pPr>
            <w:r w:rsidRPr="00E31144">
              <w:rPr>
                <w:sz w:val="26"/>
                <w:szCs w:val="26"/>
              </w:rPr>
              <w:t>з</w:t>
            </w:r>
            <w:r w:rsidR="008D5D66" w:rsidRPr="00E31144">
              <w:rPr>
                <w:sz w:val="26"/>
                <w:szCs w:val="26"/>
              </w:rPr>
              <w:t xml:space="preserve">аболеваемость БСК взрослого населения </w:t>
            </w:r>
            <w:r w:rsidR="0064323C" w:rsidRPr="00E31144">
              <w:rPr>
                <w:sz w:val="26"/>
                <w:szCs w:val="26"/>
              </w:rPr>
              <w:t xml:space="preserve">– </w:t>
            </w:r>
            <w:r w:rsidR="008951F6" w:rsidRPr="00E31144">
              <w:rPr>
                <w:sz w:val="26"/>
                <w:szCs w:val="26"/>
              </w:rPr>
              <w:t>381,92</w:t>
            </w:r>
            <w:r w:rsidR="0064323C" w:rsidRPr="00E31144">
              <w:rPr>
                <w:sz w:val="26"/>
                <w:szCs w:val="26"/>
              </w:rPr>
              <w:t xml:space="preserve"> на 1 тыс. населения (202</w:t>
            </w:r>
            <w:r w:rsidR="008951F6" w:rsidRPr="00E31144">
              <w:rPr>
                <w:sz w:val="26"/>
                <w:szCs w:val="26"/>
              </w:rPr>
              <w:t>1</w:t>
            </w:r>
            <w:r w:rsidR="008D5D66" w:rsidRPr="00E31144">
              <w:rPr>
                <w:sz w:val="26"/>
                <w:szCs w:val="26"/>
              </w:rPr>
              <w:t xml:space="preserve">г. – </w:t>
            </w:r>
            <w:r w:rsidR="0064323C" w:rsidRPr="00E31144">
              <w:rPr>
                <w:sz w:val="26"/>
                <w:szCs w:val="26"/>
              </w:rPr>
              <w:t>29</w:t>
            </w:r>
            <w:r w:rsidR="008951F6" w:rsidRPr="00E31144">
              <w:rPr>
                <w:sz w:val="26"/>
                <w:szCs w:val="26"/>
              </w:rPr>
              <w:t>1,2</w:t>
            </w:r>
            <w:r w:rsidR="008D5D66" w:rsidRPr="00E31144">
              <w:rPr>
                <w:sz w:val="26"/>
                <w:szCs w:val="26"/>
              </w:rPr>
              <w:t>);</w:t>
            </w:r>
          </w:p>
          <w:p w:rsidR="008D5D66" w:rsidRPr="00BD6F32" w:rsidRDefault="0064323C" w:rsidP="00E31144">
            <w:pPr>
              <w:rPr>
                <w:sz w:val="26"/>
                <w:szCs w:val="26"/>
                <w:highlight w:val="cyan"/>
              </w:rPr>
            </w:pPr>
            <w:r w:rsidRPr="00E31144">
              <w:rPr>
                <w:sz w:val="26"/>
                <w:szCs w:val="26"/>
              </w:rPr>
              <w:t xml:space="preserve">Болезни органов дыхания – </w:t>
            </w:r>
            <w:r w:rsidR="00E31144" w:rsidRPr="00E31144">
              <w:rPr>
                <w:sz w:val="26"/>
                <w:szCs w:val="26"/>
              </w:rPr>
              <w:t>322,24</w:t>
            </w:r>
            <w:r w:rsidRPr="00E31144">
              <w:rPr>
                <w:sz w:val="26"/>
                <w:szCs w:val="26"/>
              </w:rPr>
              <w:t xml:space="preserve"> на 1 тыс. населения (202</w:t>
            </w:r>
            <w:r w:rsidR="008951F6" w:rsidRPr="00E31144">
              <w:rPr>
                <w:sz w:val="26"/>
                <w:szCs w:val="26"/>
              </w:rPr>
              <w:t>1</w:t>
            </w:r>
            <w:r w:rsidR="008D5D66" w:rsidRPr="00E31144">
              <w:rPr>
                <w:sz w:val="26"/>
                <w:szCs w:val="26"/>
              </w:rPr>
              <w:t xml:space="preserve">г. </w:t>
            </w:r>
            <w:r w:rsidR="0091168D" w:rsidRPr="00E31144">
              <w:rPr>
                <w:sz w:val="26"/>
                <w:szCs w:val="26"/>
              </w:rPr>
              <w:t>–</w:t>
            </w:r>
            <w:r w:rsidR="008D5D66" w:rsidRPr="00E31144">
              <w:rPr>
                <w:sz w:val="26"/>
                <w:szCs w:val="26"/>
              </w:rPr>
              <w:t xml:space="preserve"> </w:t>
            </w:r>
            <w:r w:rsidR="008951F6" w:rsidRPr="00E31144">
              <w:rPr>
                <w:sz w:val="26"/>
                <w:szCs w:val="26"/>
              </w:rPr>
              <w:t>618,6</w:t>
            </w:r>
            <w:r w:rsidR="0091168D" w:rsidRPr="00E31144">
              <w:rPr>
                <w:sz w:val="26"/>
                <w:szCs w:val="26"/>
              </w:rPr>
              <w:t>)</w:t>
            </w:r>
          </w:p>
        </w:tc>
        <w:tc>
          <w:tcPr>
            <w:tcW w:w="2835" w:type="dxa"/>
          </w:tcPr>
          <w:p w:rsidR="000500F9" w:rsidRPr="000C35CD" w:rsidRDefault="009B4DC8" w:rsidP="000C35CD">
            <w:pPr>
              <w:rPr>
                <w:sz w:val="26"/>
                <w:szCs w:val="26"/>
                <w:highlight w:val="green"/>
              </w:rPr>
            </w:pPr>
            <w:r w:rsidRPr="000C35CD">
              <w:rPr>
                <w:sz w:val="26"/>
                <w:szCs w:val="26"/>
              </w:rPr>
              <w:t>Вопросы загрязнения атмосферного воздуха как косвенные показатели заболеваемости рассмотрены  на заседании МСС</w:t>
            </w:r>
            <w:r w:rsidR="000A10DA" w:rsidRPr="000C35CD">
              <w:rPr>
                <w:sz w:val="26"/>
                <w:szCs w:val="26"/>
              </w:rPr>
              <w:t xml:space="preserve"> УЗ «Кобринская ЦРБ»</w:t>
            </w:r>
            <w:r w:rsidRPr="000C35CD">
              <w:rPr>
                <w:sz w:val="26"/>
                <w:szCs w:val="26"/>
              </w:rPr>
              <w:t xml:space="preserve"> (решение № 5/5 от 24.05.2023г.)</w:t>
            </w:r>
          </w:p>
        </w:tc>
      </w:tr>
      <w:tr w:rsidR="003B7D39" w:rsidRPr="00A60CED" w:rsidTr="000C35CD">
        <w:tc>
          <w:tcPr>
            <w:tcW w:w="851" w:type="dxa"/>
          </w:tcPr>
          <w:p w:rsidR="003B7D39" w:rsidRPr="00202C78" w:rsidRDefault="003B7D39" w:rsidP="00202C78">
            <w:pPr>
              <w:rPr>
                <w:sz w:val="26"/>
                <w:szCs w:val="26"/>
              </w:rPr>
            </w:pPr>
            <w:r w:rsidRPr="00202C78">
              <w:rPr>
                <w:sz w:val="26"/>
                <w:szCs w:val="26"/>
              </w:rPr>
              <w:t>3.9.2.</w:t>
            </w:r>
          </w:p>
        </w:tc>
        <w:tc>
          <w:tcPr>
            <w:tcW w:w="1843" w:type="dxa"/>
          </w:tcPr>
          <w:p w:rsidR="003B7D39" w:rsidRPr="00B93B60" w:rsidRDefault="003B7D39" w:rsidP="000C35CD">
            <w:pPr>
              <w:jc w:val="both"/>
              <w:rPr>
                <w:sz w:val="26"/>
                <w:szCs w:val="26"/>
              </w:rPr>
            </w:pPr>
            <w:r w:rsidRPr="00B93B60">
              <w:rPr>
                <w:sz w:val="26"/>
                <w:szCs w:val="26"/>
              </w:rPr>
              <w:t xml:space="preserve">Смертность от отсутствия безопасной воды, безопасной санитарии и гигиены (от отсутствия безопасных услуг в области </w:t>
            </w:r>
            <w:r w:rsidR="00C7372A" w:rsidRPr="00B93B60">
              <w:rPr>
                <w:sz w:val="26"/>
                <w:szCs w:val="26"/>
              </w:rPr>
              <w:t xml:space="preserve"> в</w:t>
            </w:r>
            <w:r w:rsidRPr="00B93B60">
              <w:rPr>
                <w:sz w:val="26"/>
                <w:szCs w:val="26"/>
              </w:rPr>
              <w:t>одоснабжения, санитарии и гигиены (ВССГ) для всех)</w:t>
            </w:r>
          </w:p>
        </w:tc>
        <w:tc>
          <w:tcPr>
            <w:tcW w:w="1843" w:type="dxa"/>
          </w:tcPr>
          <w:p w:rsidR="003B7D39" w:rsidRPr="00B93B60" w:rsidRDefault="000A10DA" w:rsidP="000A10DA">
            <w:pPr>
              <w:rPr>
                <w:sz w:val="26"/>
                <w:szCs w:val="26"/>
              </w:rPr>
            </w:pPr>
            <w:r w:rsidRPr="0016481C">
              <w:rPr>
                <w:sz w:val="26"/>
                <w:szCs w:val="26"/>
              </w:rPr>
              <w:t xml:space="preserve">Целевое значение </w:t>
            </w:r>
            <w:r>
              <w:rPr>
                <w:sz w:val="26"/>
                <w:szCs w:val="26"/>
              </w:rPr>
              <w:t xml:space="preserve">за 2020-2022г </w:t>
            </w:r>
            <w:r w:rsidRPr="0016481C">
              <w:rPr>
                <w:sz w:val="26"/>
                <w:szCs w:val="26"/>
              </w:rPr>
              <w:t>отсутствует</w:t>
            </w:r>
            <w:r>
              <w:rPr>
                <w:sz w:val="26"/>
                <w:szCs w:val="26"/>
              </w:rPr>
              <w:t xml:space="preserve"> (2019г. – 0,09)</w:t>
            </w:r>
          </w:p>
        </w:tc>
        <w:tc>
          <w:tcPr>
            <w:tcW w:w="1984" w:type="dxa"/>
          </w:tcPr>
          <w:p w:rsidR="0094409F" w:rsidRPr="0094409F" w:rsidRDefault="003B7D39" w:rsidP="0094409F">
            <w:pPr>
              <w:rPr>
                <w:sz w:val="26"/>
                <w:szCs w:val="26"/>
              </w:rPr>
            </w:pPr>
            <w:r w:rsidRPr="0094409F">
              <w:rPr>
                <w:sz w:val="26"/>
                <w:szCs w:val="26"/>
              </w:rPr>
              <w:t xml:space="preserve">Показатель общей смертности  населения </w:t>
            </w:r>
            <w:r w:rsidR="0094409F" w:rsidRPr="0094409F">
              <w:rPr>
                <w:sz w:val="26"/>
                <w:szCs w:val="26"/>
              </w:rPr>
              <w:t>снизился</w:t>
            </w:r>
            <w:r w:rsidR="00414C77" w:rsidRPr="0094409F">
              <w:rPr>
                <w:sz w:val="26"/>
                <w:szCs w:val="26"/>
              </w:rPr>
              <w:t xml:space="preserve"> до </w:t>
            </w:r>
            <w:r w:rsidRPr="0094409F">
              <w:rPr>
                <w:sz w:val="26"/>
                <w:szCs w:val="26"/>
              </w:rPr>
              <w:t xml:space="preserve"> уровн</w:t>
            </w:r>
            <w:r w:rsidR="00414C77" w:rsidRPr="0094409F">
              <w:rPr>
                <w:sz w:val="26"/>
                <w:szCs w:val="26"/>
              </w:rPr>
              <w:t>я</w:t>
            </w:r>
            <w:r w:rsidR="0094409F" w:rsidRPr="0094409F">
              <w:rPr>
                <w:sz w:val="26"/>
                <w:szCs w:val="26"/>
              </w:rPr>
              <w:t xml:space="preserve"> 13,3(2021г.- </w:t>
            </w:r>
            <w:r w:rsidRPr="0094409F">
              <w:rPr>
                <w:sz w:val="26"/>
                <w:szCs w:val="26"/>
              </w:rPr>
              <w:t xml:space="preserve"> </w:t>
            </w:r>
            <w:r w:rsidR="001A2E56" w:rsidRPr="0094409F">
              <w:rPr>
                <w:sz w:val="26"/>
                <w:szCs w:val="26"/>
              </w:rPr>
              <w:t>18,8</w:t>
            </w:r>
            <w:r w:rsidR="0094409F" w:rsidRPr="0094409F">
              <w:rPr>
                <w:sz w:val="26"/>
                <w:szCs w:val="26"/>
              </w:rPr>
              <w:t xml:space="preserve">) </w:t>
            </w:r>
          </w:p>
          <w:p w:rsidR="003B7D39" w:rsidRPr="0094409F" w:rsidRDefault="0094409F" w:rsidP="009440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Справочно: </w:t>
            </w:r>
            <w:r w:rsidRPr="0094409F">
              <w:rPr>
                <w:sz w:val="24"/>
                <w:szCs w:val="24"/>
              </w:rPr>
              <w:t>по данным статкабинета УЗ «Кобринская ЦРБ»</w:t>
            </w:r>
          </w:p>
        </w:tc>
        <w:tc>
          <w:tcPr>
            <w:tcW w:w="2835" w:type="dxa"/>
          </w:tcPr>
          <w:p w:rsidR="0016481C" w:rsidRPr="0016481C" w:rsidRDefault="009B4DC8" w:rsidP="0016481C">
            <w:pPr>
              <w:jc w:val="both"/>
              <w:rPr>
                <w:sz w:val="26"/>
                <w:szCs w:val="26"/>
              </w:rPr>
            </w:pPr>
            <w:r w:rsidRPr="0016481C">
              <w:rPr>
                <w:sz w:val="26"/>
                <w:szCs w:val="26"/>
              </w:rPr>
              <w:t>В</w:t>
            </w:r>
            <w:r w:rsidR="005F193C" w:rsidRPr="0016481C">
              <w:rPr>
                <w:sz w:val="26"/>
                <w:szCs w:val="26"/>
              </w:rPr>
              <w:t>опрос</w:t>
            </w:r>
            <w:r w:rsidRPr="0016481C">
              <w:rPr>
                <w:sz w:val="26"/>
                <w:szCs w:val="26"/>
              </w:rPr>
              <w:t xml:space="preserve">ы водоснабжения </w:t>
            </w:r>
            <w:r w:rsidR="001A5802" w:rsidRPr="0016481C">
              <w:rPr>
                <w:sz w:val="26"/>
                <w:szCs w:val="26"/>
              </w:rPr>
              <w:t>«О водоснабжении населения Кобринского района»</w:t>
            </w:r>
            <w:r w:rsidRPr="0016481C">
              <w:rPr>
                <w:sz w:val="26"/>
                <w:szCs w:val="26"/>
              </w:rPr>
              <w:t xml:space="preserve"> с принятием управленческих   решений рассмотрены  на заседании Совета депутатов Кобринского района (решение №</w:t>
            </w:r>
            <w:r w:rsidR="0016481C" w:rsidRPr="0016481C">
              <w:rPr>
                <w:sz w:val="26"/>
                <w:szCs w:val="26"/>
              </w:rPr>
              <w:t xml:space="preserve">  278 от 30.05.2023г.</w:t>
            </w:r>
            <w:r w:rsidR="0016481C">
              <w:rPr>
                <w:sz w:val="26"/>
                <w:szCs w:val="26"/>
              </w:rPr>
              <w:t>)</w:t>
            </w:r>
          </w:p>
          <w:p w:rsidR="005F193C" w:rsidRPr="0016481C" w:rsidRDefault="009B4DC8" w:rsidP="001A5802">
            <w:pPr>
              <w:jc w:val="both"/>
              <w:rPr>
                <w:sz w:val="26"/>
                <w:szCs w:val="26"/>
              </w:rPr>
            </w:pPr>
            <w:r w:rsidRPr="0016481C">
              <w:rPr>
                <w:sz w:val="26"/>
                <w:szCs w:val="26"/>
              </w:rPr>
              <w:t xml:space="preserve"> </w:t>
            </w:r>
          </w:p>
          <w:p w:rsidR="003B7D39" w:rsidRPr="00BD6F32" w:rsidRDefault="003B7D39" w:rsidP="009B4DC8">
            <w:pPr>
              <w:rPr>
                <w:sz w:val="26"/>
                <w:szCs w:val="26"/>
                <w:highlight w:val="cyan"/>
              </w:rPr>
            </w:pPr>
          </w:p>
        </w:tc>
      </w:tr>
      <w:tr w:rsidR="004C705C" w:rsidRPr="00A60CED" w:rsidTr="000C35CD">
        <w:trPr>
          <w:trHeight w:val="1691"/>
        </w:trPr>
        <w:tc>
          <w:tcPr>
            <w:tcW w:w="851" w:type="dxa"/>
          </w:tcPr>
          <w:p w:rsidR="004C705C" w:rsidRPr="00202C78" w:rsidRDefault="004C705C" w:rsidP="00202C78">
            <w:pPr>
              <w:rPr>
                <w:sz w:val="26"/>
                <w:szCs w:val="26"/>
              </w:rPr>
            </w:pPr>
            <w:r w:rsidRPr="00202C78">
              <w:rPr>
                <w:sz w:val="26"/>
                <w:szCs w:val="26"/>
              </w:rPr>
              <w:t>3.b.1.</w:t>
            </w:r>
          </w:p>
        </w:tc>
        <w:tc>
          <w:tcPr>
            <w:tcW w:w="1843" w:type="dxa"/>
          </w:tcPr>
          <w:p w:rsidR="004C705C" w:rsidRPr="002E4B33" w:rsidRDefault="004C705C" w:rsidP="00202C78">
            <w:pPr>
              <w:pStyle w:val="ac"/>
              <w:ind w:lef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Доля целевой группы населения, охваченная </w:t>
            </w:r>
            <w:r w:rsidRPr="002E4B3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иммунизацией всеми вакцинами, включенными в Национальные программы (процент)</w:t>
            </w:r>
          </w:p>
          <w:p w:rsidR="004C705C" w:rsidRPr="002E4B33" w:rsidRDefault="004C705C" w:rsidP="00202C78">
            <w:pPr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4C705C" w:rsidRPr="002E4B33" w:rsidRDefault="004C705C" w:rsidP="000A10DA">
            <w:pPr>
              <w:pStyle w:val="ac"/>
              <w:ind w:lef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 xml:space="preserve">Вирусный гепатит </w:t>
            </w: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B</w:t>
            </w:r>
            <w:r w:rsidRPr="002E4B3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– 9</w:t>
            </w:r>
            <w:r w:rsidR="000A10DA" w:rsidRPr="002E4B3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8</w:t>
            </w:r>
            <w:r w:rsidRPr="002E4B3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%; туберкулез – </w:t>
            </w:r>
            <w:r w:rsidRPr="002E4B3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9</w:t>
            </w:r>
            <w:r w:rsidR="000A10DA" w:rsidRPr="002E4B3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8</w:t>
            </w:r>
            <w:r w:rsidRPr="002E4B3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%; дифтерия, столбняк, коклюш – 9</w:t>
            </w:r>
            <w:r w:rsidR="000A10DA" w:rsidRPr="002E4B3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8</w:t>
            </w:r>
            <w:r w:rsidRPr="002E4B3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%; полиомиелит – 9</w:t>
            </w:r>
            <w:r w:rsidR="000A10DA" w:rsidRPr="002E4B3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8</w:t>
            </w:r>
            <w:r w:rsidRPr="002E4B3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%; корь</w:t>
            </w:r>
            <w:r w:rsidR="000570A6" w:rsidRPr="002E4B3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</w:t>
            </w:r>
            <w:r w:rsidRPr="002E4B3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эпидемический паротит, краснуха – 9</w:t>
            </w:r>
            <w:r w:rsidR="000A10DA" w:rsidRPr="002E4B3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8</w:t>
            </w:r>
            <w:r w:rsidRPr="002E4B3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%</w:t>
            </w:r>
          </w:p>
        </w:tc>
        <w:tc>
          <w:tcPr>
            <w:tcW w:w="1984" w:type="dxa"/>
          </w:tcPr>
          <w:p w:rsidR="004C705C" w:rsidRPr="002E4B33" w:rsidRDefault="004C705C" w:rsidP="00202C78">
            <w:pPr>
              <w:rPr>
                <w:sz w:val="26"/>
                <w:szCs w:val="26"/>
              </w:rPr>
            </w:pPr>
            <w:r w:rsidRPr="002E4B33">
              <w:rPr>
                <w:sz w:val="26"/>
                <w:szCs w:val="26"/>
              </w:rPr>
              <w:lastRenderedPageBreak/>
              <w:t xml:space="preserve">вирусный гепатит B – 94,8%; туберкулез – 96,08%; </w:t>
            </w:r>
            <w:r w:rsidRPr="002E4B33">
              <w:rPr>
                <w:sz w:val="26"/>
                <w:szCs w:val="26"/>
              </w:rPr>
              <w:lastRenderedPageBreak/>
              <w:t>дифтерия, столбняк, коклюш – 96,85%; полиомиелит – 93,9%; корь</w:t>
            </w:r>
            <w:r w:rsidR="000570A6" w:rsidRPr="002E4B33">
              <w:rPr>
                <w:sz w:val="26"/>
                <w:szCs w:val="26"/>
              </w:rPr>
              <w:t>,</w:t>
            </w:r>
            <w:r w:rsidRPr="002E4B33">
              <w:rPr>
                <w:sz w:val="26"/>
                <w:szCs w:val="26"/>
              </w:rPr>
              <w:t xml:space="preserve"> эпидемический паротит, краснуха – 96,2%</w:t>
            </w:r>
          </w:p>
        </w:tc>
        <w:tc>
          <w:tcPr>
            <w:tcW w:w="2835" w:type="dxa"/>
          </w:tcPr>
          <w:p w:rsidR="004C705C" w:rsidRPr="00C9338E" w:rsidRDefault="004C705C" w:rsidP="000C35CD">
            <w:pPr>
              <w:jc w:val="both"/>
              <w:rPr>
                <w:sz w:val="26"/>
                <w:szCs w:val="26"/>
              </w:rPr>
            </w:pPr>
            <w:r w:rsidRPr="00C9338E">
              <w:rPr>
                <w:sz w:val="26"/>
                <w:szCs w:val="26"/>
              </w:rPr>
              <w:lastRenderedPageBreak/>
              <w:t xml:space="preserve">Вопрос «Об эпидемической ситуации по аэрозольным инфекциям и </w:t>
            </w:r>
            <w:r w:rsidRPr="00C9338E">
              <w:rPr>
                <w:sz w:val="26"/>
                <w:szCs w:val="26"/>
              </w:rPr>
              <w:lastRenderedPageBreak/>
              <w:t xml:space="preserve">результатах работы УЗ Кобринская ЦРБ по иммунизации, профилактике инфекций, управляемых средствами специфической профилактики в Кобринском районе» рассмотрен на МСС УЗ </w:t>
            </w:r>
            <w:r w:rsidR="00C9338E" w:rsidRPr="00C9338E">
              <w:rPr>
                <w:sz w:val="26"/>
                <w:szCs w:val="26"/>
              </w:rPr>
              <w:t>«Кобринская ЦРБ» - решение от 27</w:t>
            </w:r>
            <w:r w:rsidR="00C9338E">
              <w:rPr>
                <w:sz w:val="26"/>
                <w:szCs w:val="26"/>
              </w:rPr>
              <w:t>.04.2022</w:t>
            </w:r>
            <w:r w:rsidR="00C9338E" w:rsidRPr="00C9338E">
              <w:rPr>
                <w:sz w:val="26"/>
                <w:szCs w:val="26"/>
              </w:rPr>
              <w:t>г. № 4/5</w:t>
            </w:r>
          </w:p>
        </w:tc>
      </w:tr>
    </w:tbl>
    <w:p w:rsidR="006F79F6" w:rsidRDefault="006F79F6" w:rsidP="006F79F6"/>
    <w:p w:rsidR="0065173C" w:rsidRPr="009949D4" w:rsidRDefault="0065173C" w:rsidP="00C22592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30"/>
          <w:szCs w:val="30"/>
          <w:lang w:val="ru-RU" w:eastAsia="ru-RU" w:bidi="ar-SA"/>
        </w:rPr>
      </w:pPr>
      <w:r w:rsidRPr="009949D4">
        <w:rPr>
          <w:rFonts w:ascii="Times New Roman" w:eastAsia="Times New Roman" w:hAnsi="Times New Roman" w:cs="Times New Roman"/>
          <w:color w:val="auto"/>
          <w:sz w:val="30"/>
          <w:szCs w:val="30"/>
          <w:lang w:val="ru-RU" w:eastAsia="ru-RU" w:bidi="ar-SA"/>
        </w:rPr>
        <w:t>Интегральные оценки уровня здоровья населения</w:t>
      </w:r>
    </w:p>
    <w:p w:rsidR="00CC0876" w:rsidRDefault="00CC0876" w:rsidP="009949D4">
      <w:pPr>
        <w:ind w:firstLine="709"/>
        <w:jc w:val="both"/>
        <w:rPr>
          <w:sz w:val="30"/>
          <w:szCs w:val="30"/>
        </w:rPr>
      </w:pPr>
    </w:p>
    <w:p w:rsidR="00685807" w:rsidRPr="009949D4" w:rsidRDefault="0065173C" w:rsidP="009949D4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t xml:space="preserve">На основании приказов Министерства здравоохранения Республики Беларусь </w:t>
      </w:r>
      <w:r w:rsidR="00F42DCF" w:rsidRPr="00187767">
        <w:rPr>
          <w:sz w:val="30"/>
          <w:szCs w:val="30"/>
        </w:rPr>
        <w:t>№</w:t>
      </w:r>
      <w:r w:rsidR="00E0712E" w:rsidRPr="00187767">
        <w:rPr>
          <w:sz w:val="30"/>
          <w:szCs w:val="30"/>
        </w:rPr>
        <w:t> </w:t>
      </w:r>
      <w:r w:rsidR="00F42DCF" w:rsidRPr="00187767">
        <w:rPr>
          <w:sz w:val="30"/>
          <w:szCs w:val="30"/>
        </w:rPr>
        <w:t>961</w:t>
      </w:r>
      <w:r w:rsidR="00E0712E" w:rsidRPr="00187767">
        <w:rPr>
          <w:sz w:val="30"/>
          <w:szCs w:val="30"/>
        </w:rPr>
        <w:t xml:space="preserve"> от 09.08.2021г.</w:t>
      </w:r>
      <w:r w:rsidRPr="009949D4">
        <w:rPr>
          <w:sz w:val="30"/>
          <w:szCs w:val="30"/>
        </w:rPr>
        <w:t xml:space="preserve"> «О показателях Целей устойчивого </w:t>
      </w:r>
      <w:r w:rsidR="004D19F6" w:rsidRPr="009949D4">
        <w:rPr>
          <w:sz w:val="30"/>
          <w:szCs w:val="30"/>
        </w:rPr>
        <w:t>развития» и №</w:t>
      </w:r>
      <w:r w:rsidR="00E0712E">
        <w:rPr>
          <w:sz w:val="30"/>
          <w:szCs w:val="30"/>
        </w:rPr>
        <w:t> </w:t>
      </w:r>
      <w:r w:rsidRPr="009949D4">
        <w:rPr>
          <w:sz w:val="30"/>
          <w:szCs w:val="30"/>
        </w:rPr>
        <w:t>1178 от 15.11.2018г. «О системе работы органов и учреждений, осуществляющих государственный санитарный надзор, по реализации показателей Целей устойчивого развития» для проведения эпидемиологического анализа неинфекционной заболеваемости (далее –</w:t>
      </w:r>
      <w:r w:rsidR="00187767">
        <w:rPr>
          <w:sz w:val="30"/>
          <w:szCs w:val="30"/>
        </w:rPr>
        <w:t xml:space="preserve"> </w:t>
      </w:r>
      <w:r w:rsidRPr="009949D4">
        <w:rPr>
          <w:sz w:val="30"/>
          <w:szCs w:val="30"/>
        </w:rPr>
        <w:t>эпиданализ</w:t>
      </w:r>
      <w:r w:rsidR="00E0712E">
        <w:rPr>
          <w:sz w:val="30"/>
          <w:szCs w:val="30"/>
        </w:rPr>
        <w:t xml:space="preserve"> </w:t>
      </w:r>
      <w:r w:rsidRPr="009949D4">
        <w:rPr>
          <w:sz w:val="30"/>
          <w:szCs w:val="30"/>
        </w:rPr>
        <w:t>НИЗ) при осуществлении социально-гигиенического мониторинга проведена дифференциация территории Кобринского района, в основу которой положен интегральный подход к оценке уровня здоровья населения. Состояние здоровья населения оценивается по уровню и динамике абсолютных, относительных и ряда интегральных показателей.</w:t>
      </w:r>
      <w:r w:rsidR="00760F76" w:rsidRPr="009949D4">
        <w:rPr>
          <w:sz w:val="30"/>
          <w:szCs w:val="30"/>
        </w:rPr>
        <w:t xml:space="preserve"> </w:t>
      </w:r>
      <w:r w:rsidRPr="009949D4">
        <w:rPr>
          <w:sz w:val="30"/>
          <w:szCs w:val="30"/>
        </w:rPr>
        <w:t>В соответствии с существующей в настоящее время методологической базой оценки уровня здоровья населения проведены по индексу здоровья.</w:t>
      </w:r>
      <w:r w:rsidR="00760F76" w:rsidRPr="009949D4">
        <w:rPr>
          <w:sz w:val="30"/>
          <w:szCs w:val="30"/>
        </w:rPr>
        <w:t xml:space="preserve"> </w:t>
      </w:r>
    </w:p>
    <w:p w:rsidR="005E558E" w:rsidRPr="009949D4" w:rsidRDefault="00502BC8" w:rsidP="009949D4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t>При определении достоверности индексов здоровья учитывались следующие критерии:</w:t>
      </w:r>
    </w:p>
    <w:p w:rsidR="00502BC8" w:rsidRPr="000F2AB1" w:rsidRDefault="00502BC8" w:rsidP="00C76905">
      <w:pPr>
        <w:pStyle w:val="ac"/>
        <w:numPr>
          <w:ilvl w:val="0"/>
          <w:numId w:val="8"/>
        </w:numPr>
        <w:tabs>
          <w:tab w:val="left" w:pos="11160"/>
        </w:tabs>
        <w:spacing w:before="0" w:after="0" w:line="240" w:lineRule="auto"/>
        <w:ind w:left="284" w:hanging="284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F2AB1">
        <w:rPr>
          <w:rFonts w:ascii="Times New Roman" w:hAnsi="Times New Roman" w:cs="Times New Roman"/>
          <w:sz w:val="30"/>
          <w:szCs w:val="30"/>
          <w:lang w:val="ru-RU"/>
        </w:rPr>
        <w:t xml:space="preserve">полнота обращаемости населения в ЛПО, которая определяется субъективной оценкой пациента своего заболевания, удаленностью медицинской организации от места жительства, транспортной доступностью;  </w:t>
      </w:r>
    </w:p>
    <w:p w:rsidR="00502BC8" w:rsidRPr="000F2AB1" w:rsidRDefault="00502BC8" w:rsidP="00C76905">
      <w:pPr>
        <w:pStyle w:val="ac"/>
        <w:numPr>
          <w:ilvl w:val="0"/>
          <w:numId w:val="5"/>
        </w:numPr>
        <w:tabs>
          <w:tab w:val="left" w:pos="11160"/>
        </w:tabs>
        <w:spacing w:before="0" w:after="0" w:line="240" w:lineRule="auto"/>
        <w:ind w:left="284" w:hanging="284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F2AB1">
        <w:rPr>
          <w:rFonts w:ascii="Times New Roman" w:hAnsi="Times New Roman" w:cs="Times New Roman"/>
          <w:sz w:val="30"/>
          <w:szCs w:val="30"/>
          <w:lang w:val="ru-RU"/>
        </w:rPr>
        <w:t>нуждаемость в получении листка нетрудоспособности;</w:t>
      </w:r>
    </w:p>
    <w:p w:rsidR="00502BC8" w:rsidRPr="000F2AB1" w:rsidRDefault="00502BC8" w:rsidP="00C76905">
      <w:pPr>
        <w:pStyle w:val="ac"/>
        <w:numPr>
          <w:ilvl w:val="0"/>
          <w:numId w:val="5"/>
        </w:numPr>
        <w:tabs>
          <w:tab w:val="left" w:pos="11160"/>
        </w:tabs>
        <w:spacing w:before="0" w:after="0" w:line="240" w:lineRule="auto"/>
        <w:ind w:left="284" w:hanging="284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F2AB1">
        <w:rPr>
          <w:rFonts w:ascii="Times New Roman" w:hAnsi="Times New Roman" w:cs="Times New Roman"/>
          <w:sz w:val="30"/>
          <w:szCs w:val="30"/>
          <w:lang w:val="ru-RU"/>
        </w:rPr>
        <w:lastRenderedPageBreak/>
        <w:t xml:space="preserve">медицинская активность больного, наличие навыков самолечения, «мода» на диагнозы и т.д.; </w:t>
      </w:r>
    </w:p>
    <w:p w:rsidR="00502BC8" w:rsidRPr="000F2AB1" w:rsidRDefault="00502BC8" w:rsidP="00C76905">
      <w:pPr>
        <w:pStyle w:val="ac"/>
        <w:numPr>
          <w:ilvl w:val="0"/>
          <w:numId w:val="5"/>
        </w:numPr>
        <w:tabs>
          <w:tab w:val="left" w:pos="11160"/>
        </w:tabs>
        <w:spacing w:before="0" w:after="0" w:line="240" w:lineRule="auto"/>
        <w:ind w:left="284" w:hanging="284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F2AB1">
        <w:rPr>
          <w:rFonts w:ascii="Times New Roman" w:hAnsi="Times New Roman" w:cs="Times New Roman"/>
          <w:sz w:val="30"/>
          <w:szCs w:val="30"/>
          <w:lang w:val="ru-RU"/>
        </w:rPr>
        <w:t xml:space="preserve">полнота и качество выявления заболеваний, которая зависит от уровня организации медицинской помощи (наличия соответствующих специалистов, уровня их квалификации, оснащенности лечебной организации диагностической техникой и т.д.); </w:t>
      </w:r>
    </w:p>
    <w:p w:rsidR="00502BC8" w:rsidRPr="000F2AB1" w:rsidRDefault="00502BC8" w:rsidP="00C76905">
      <w:pPr>
        <w:pStyle w:val="ac"/>
        <w:numPr>
          <w:ilvl w:val="0"/>
          <w:numId w:val="5"/>
        </w:numPr>
        <w:tabs>
          <w:tab w:val="left" w:pos="11160"/>
        </w:tabs>
        <w:spacing w:before="0" w:after="0" w:line="240" w:lineRule="auto"/>
        <w:ind w:left="284" w:hanging="284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F2AB1">
        <w:rPr>
          <w:rFonts w:ascii="Times New Roman" w:hAnsi="Times New Roman" w:cs="Times New Roman"/>
          <w:sz w:val="30"/>
          <w:szCs w:val="30"/>
          <w:lang w:val="ru-RU"/>
        </w:rPr>
        <w:t>полнот</w:t>
      </w:r>
      <w:r w:rsidR="00A46714" w:rsidRPr="000F2AB1">
        <w:rPr>
          <w:rFonts w:ascii="Times New Roman" w:hAnsi="Times New Roman" w:cs="Times New Roman"/>
          <w:sz w:val="30"/>
          <w:szCs w:val="30"/>
          <w:lang w:val="ru-RU"/>
        </w:rPr>
        <w:t>а</w:t>
      </w:r>
      <w:r w:rsidRPr="000F2AB1">
        <w:rPr>
          <w:rFonts w:ascii="Times New Roman" w:hAnsi="Times New Roman" w:cs="Times New Roman"/>
          <w:sz w:val="30"/>
          <w:szCs w:val="30"/>
          <w:lang w:val="ru-RU"/>
        </w:rPr>
        <w:t xml:space="preserve"> и качеств</w:t>
      </w:r>
      <w:r w:rsidR="00A46714" w:rsidRPr="000F2AB1">
        <w:rPr>
          <w:rFonts w:ascii="Times New Roman" w:hAnsi="Times New Roman" w:cs="Times New Roman"/>
          <w:sz w:val="30"/>
          <w:szCs w:val="30"/>
          <w:lang w:val="ru-RU"/>
        </w:rPr>
        <w:t>о</w:t>
      </w:r>
      <w:r w:rsidRPr="000F2AB1">
        <w:rPr>
          <w:rFonts w:ascii="Times New Roman" w:hAnsi="Times New Roman" w:cs="Times New Roman"/>
          <w:sz w:val="30"/>
          <w:szCs w:val="30"/>
          <w:lang w:val="ru-RU"/>
        </w:rPr>
        <w:t xml:space="preserve"> регистрации выявленных заболеваний в статистических учетных документах (с одной стороны, неполная регистрация в случае незаполнения врачом регистрационного документа, с другой стороны — двойная регистрация, когда один и тот же диагноз может быть поставлен разными врачами и учтен несколько раз в одном учреждении или различными учреждениями: поликлиникой, диспансером и др.);</w:t>
      </w:r>
    </w:p>
    <w:p w:rsidR="00502BC8" w:rsidRPr="000F2AB1" w:rsidRDefault="00502BC8" w:rsidP="00C76905">
      <w:pPr>
        <w:pStyle w:val="ac"/>
        <w:numPr>
          <w:ilvl w:val="0"/>
          <w:numId w:val="5"/>
        </w:numPr>
        <w:tabs>
          <w:tab w:val="left" w:pos="11160"/>
        </w:tabs>
        <w:spacing w:before="0" w:after="0" w:line="240" w:lineRule="auto"/>
        <w:ind w:left="284" w:hanging="284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F2AB1">
        <w:rPr>
          <w:rFonts w:ascii="Times New Roman" w:hAnsi="Times New Roman" w:cs="Times New Roman"/>
          <w:sz w:val="30"/>
          <w:szCs w:val="30"/>
          <w:lang w:val="ru-RU"/>
        </w:rPr>
        <w:t xml:space="preserve">возможность населения обращаться за медицинской помощью по месту жительства и работы, а также в специализированные медицинские организации; </w:t>
      </w:r>
    </w:p>
    <w:p w:rsidR="00502BC8" w:rsidRPr="000F2AB1" w:rsidRDefault="00502BC8" w:rsidP="00C76905">
      <w:pPr>
        <w:pStyle w:val="ac"/>
        <w:numPr>
          <w:ilvl w:val="0"/>
          <w:numId w:val="5"/>
        </w:numPr>
        <w:tabs>
          <w:tab w:val="left" w:pos="11160"/>
        </w:tabs>
        <w:spacing w:before="0" w:after="0" w:line="240" w:lineRule="auto"/>
        <w:ind w:left="284" w:hanging="284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F2AB1">
        <w:rPr>
          <w:rFonts w:ascii="Times New Roman" w:hAnsi="Times New Roman" w:cs="Times New Roman"/>
          <w:sz w:val="30"/>
          <w:szCs w:val="30"/>
          <w:lang w:val="ru-RU"/>
        </w:rPr>
        <w:t xml:space="preserve">развитие сети частных медицинских организаций, в которых не проводится обязательная сплошная регистрация выявленных заболеваний и заполнение статистических учетных документов, вследствие чего определенная часть заболеваний не попадает в официальную статистику заболеваемости. </w:t>
      </w:r>
    </w:p>
    <w:p w:rsidR="00795229" w:rsidRPr="000F2AB1" w:rsidRDefault="00502BC8" w:rsidP="009949D4">
      <w:pPr>
        <w:pStyle w:val="ac"/>
        <w:tabs>
          <w:tab w:val="left" w:pos="11160"/>
        </w:tabs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F2AB1">
        <w:rPr>
          <w:rFonts w:ascii="Times New Roman" w:hAnsi="Times New Roman" w:cs="Times New Roman"/>
          <w:sz w:val="30"/>
          <w:szCs w:val="30"/>
          <w:lang w:val="ru-RU"/>
        </w:rPr>
        <w:t xml:space="preserve"> В силу вышеперечисленных причин, а также вследствие того, что ряд больных с хроническими заболеваниями обращаются к врачу не ежегодно, а раз в несколько лет, изучение заболеваемости населения по данным обращаемости в лечебно-профилактические учреждения не отражает достоверной действительности.</w:t>
      </w:r>
      <w:r w:rsidR="00761D0A" w:rsidRPr="000F2AB1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795229" w:rsidRPr="000F2AB1">
        <w:rPr>
          <w:rFonts w:ascii="Times New Roman" w:hAnsi="Times New Roman" w:cs="Times New Roman"/>
          <w:sz w:val="30"/>
          <w:szCs w:val="30"/>
          <w:lang w:val="ru-RU"/>
        </w:rPr>
        <w:t xml:space="preserve">Индекс здоровья дает упрощенное </w:t>
      </w:r>
      <w:r w:rsidR="00761D0A" w:rsidRPr="000F2AB1">
        <w:rPr>
          <w:rFonts w:ascii="Times New Roman" w:hAnsi="Times New Roman" w:cs="Times New Roman"/>
          <w:sz w:val="30"/>
          <w:szCs w:val="30"/>
          <w:lang w:val="ru-RU"/>
        </w:rPr>
        <w:t>п</w:t>
      </w:r>
      <w:r w:rsidR="00795229" w:rsidRPr="000F2AB1">
        <w:rPr>
          <w:rFonts w:ascii="Times New Roman" w:hAnsi="Times New Roman" w:cs="Times New Roman"/>
          <w:sz w:val="30"/>
          <w:szCs w:val="30"/>
          <w:lang w:val="ru-RU"/>
        </w:rPr>
        <w:t>редставление о здоровье, но используется как один из статистических показателей, позволяющих осуществлять оперативное слежение за распространением болезней, выбирать основные направления действий, обосновывать набор специфических показателей и способов различных, в том числе сочетанных, измерений для углубленных оценок</w:t>
      </w:r>
      <w:r w:rsidR="00761D0A" w:rsidRPr="000F2AB1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685807" w:rsidRPr="00E241B6" w:rsidRDefault="00BB715E" w:rsidP="00E241B6">
      <w:pPr>
        <w:pStyle w:val="aff2"/>
        <w:spacing w:before="0" w:beforeAutospacing="0" w:after="0" w:afterAutospacing="0" w:line="240" w:lineRule="auto"/>
        <w:ind w:firstLine="709"/>
        <w:jc w:val="both"/>
        <w:rPr>
          <w:sz w:val="30"/>
          <w:szCs w:val="30"/>
        </w:rPr>
      </w:pPr>
      <w:r w:rsidRPr="000F2AB1">
        <w:rPr>
          <w:sz w:val="30"/>
          <w:szCs w:val="30"/>
        </w:rPr>
        <w:t xml:space="preserve">Для проведения эпидемиологического анализа неинфекционной заболеваемости при осуществлении социально-гигиенического мониторинга (далее – СГМ) проведена дифференциация территории Кобринского района: выделены территории по зонам медицинского обслуживания районной поликлиники. </w:t>
      </w:r>
      <w:r w:rsidR="00761D0A" w:rsidRPr="000F2AB1">
        <w:rPr>
          <w:sz w:val="30"/>
          <w:szCs w:val="30"/>
        </w:rPr>
        <w:t>Экспериментальным путем участк</w:t>
      </w:r>
      <w:r w:rsidR="000563F0" w:rsidRPr="000F2AB1">
        <w:rPr>
          <w:sz w:val="30"/>
          <w:szCs w:val="30"/>
        </w:rPr>
        <w:t>и</w:t>
      </w:r>
      <w:r w:rsidR="00761D0A" w:rsidRPr="000F2AB1">
        <w:rPr>
          <w:sz w:val="30"/>
          <w:szCs w:val="30"/>
        </w:rPr>
        <w:t xml:space="preserve"> по градации уровня индекса здоровья </w:t>
      </w:r>
      <w:r w:rsidR="000563F0" w:rsidRPr="000F2AB1">
        <w:rPr>
          <w:sz w:val="30"/>
          <w:szCs w:val="30"/>
        </w:rPr>
        <w:t xml:space="preserve">разбиты </w:t>
      </w:r>
      <w:r w:rsidR="000563F0" w:rsidRPr="00C87C6B">
        <w:rPr>
          <w:sz w:val="30"/>
          <w:szCs w:val="30"/>
        </w:rPr>
        <w:t xml:space="preserve">среди </w:t>
      </w:r>
      <w:r w:rsidR="00761D0A" w:rsidRPr="00C87C6B">
        <w:rPr>
          <w:sz w:val="30"/>
          <w:szCs w:val="30"/>
        </w:rPr>
        <w:t xml:space="preserve">сельской </w:t>
      </w:r>
      <w:r w:rsidR="00761D0A" w:rsidRPr="00C87C6B">
        <w:rPr>
          <w:sz w:val="30"/>
          <w:szCs w:val="30"/>
        </w:rPr>
        <w:lastRenderedPageBreak/>
        <w:t xml:space="preserve">территории </w:t>
      </w:r>
      <w:r w:rsidR="000563F0" w:rsidRPr="00C87C6B">
        <w:rPr>
          <w:sz w:val="30"/>
          <w:szCs w:val="30"/>
        </w:rPr>
        <w:t xml:space="preserve">(зона обслуживания </w:t>
      </w:r>
      <w:r w:rsidR="00F26557" w:rsidRPr="00C87C6B">
        <w:rPr>
          <w:sz w:val="30"/>
          <w:szCs w:val="30"/>
        </w:rPr>
        <w:t xml:space="preserve">АВОП) </w:t>
      </w:r>
      <w:r w:rsidR="00761D0A" w:rsidRPr="00C87C6B">
        <w:rPr>
          <w:sz w:val="30"/>
          <w:szCs w:val="30"/>
        </w:rPr>
        <w:t xml:space="preserve">и </w:t>
      </w:r>
      <w:r w:rsidR="00F26557" w:rsidRPr="00C87C6B">
        <w:rPr>
          <w:sz w:val="30"/>
          <w:szCs w:val="30"/>
        </w:rPr>
        <w:t xml:space="preserve">г. Кобрина (терапевтические участки) </w:t>
      </w:r>
      <w:r w:rsidR="00DE22DF" w:rsidRPr="00C87C6B">
        <w:rPr>
          <w:sz w:val="30"/>
          <w:szCs w:val="30"/>
        </w:rPr>
        <w:t>(таб</w:t>
      </w:r>
      <w:r w:rsidR="005E558E" w:rsidRPr="00C87C6B">
        <w:rPr>
          <w:sz w:val="30"/>
          <w:szCs w:val="30"/>
        </w:rPr>
        <w:t>.</w:t>
      </w:r>
      <w:r w:rsidR="00DE22DF" w:rsidRPr="00C87C6B">
        <w:rPr>
          <w:sz w:val="30"/>
          <w:szCs w:val="30"/>
        </w:rPr>
        <w:t xml:space="preserve"> 2</w:t>
      </w:r>
      <w:r w:rsidR="00A448ED" w:rsidRPr="00C87C6B">
        <w:rPr>
          <w:sz w:val="30"/>
          <w:szCs w:val="30"/>
        </w:rPr>
        <w:t>,3</w:t>
      </w:r>
      <w:r w:rsidR="00571A27" w:rsidRPr="00C87C6B">
        <w:rPr>
          <w:sz w:val="30"/>
          <w:szCs w:val="30"/>
        </w:rPr>
        <w:t xml:space="preserve"> рис. 1</w:t>
      </w:r>
      <w:r w:rsidR="00DE22DF" w:rsidRPr="00C87C6B">
        <w:rPr>
          <w:sz w:val="30"/>
          <w:szCs w:val="30"/>
        </w:rPr>
        <w:t>)</w:t>
      </w:r>
      <w:r w:rsidR="00761D0A" w:rsidRPr="00C87C6B">
        <w:rPr>
          <w:sz w:val="30"/>
          <w:szCs w:val="30"/>
        </w:rPr>
        <w:t>.</w:t>
      </w:r>
      <w:r w:rsidR="00761D0A" w:rsidRPr="009949D4">
        <w:rPr>
          <w:sz w:val="30"/>
          <w:szCs w:val="30"/>
        </w:rPr>
        <w:t xml:space="preserve"> </w:t>
      </w:r>
    </w:p>
    <w:p w:rsidR="00BC6578" w:rsidRDefault="00BC6578" w:rsidP="00807D6E">
      <w:pPr>
        <w:pStyle w:val="aff2"/>
        <w:spacing w:before="0" w:beforeAutospacing="0" w:after="0" w:afterAutospacing="0" w:line="240" w:lineRule="auto"/>
        <w:ind w:firstLine="414"/>
        <w:jc w:val="center"/>
        <w:rPr>
          <w:b/>
          <w:i/>
          <w:iCs/>
        </w:rPr>
      </w:pPr>
    </w:p>
    <w:p w:rsidR="00425BC2" w:rsidRPr="002E4B33" w:rsidRDefault="00A448ED" w:rsidP="00807D6E">
      <w:pPr>
        <w:pStyle w:val="aff2"/>
        <w:spacing w:before="0" w:beforeAutospacing="0" w:after="0" w:afterAutospacing="0" w:line="240" w:lineRule="auto"/>
        <w:ind w:firstLine="414"/>
        <w:jc w:val="center"/>
        <w:rPr>
          <w:b/>
          <w:i/>
          <w:iCs/>
        </w:rPr>
      </w:pPr>
      <w:r w:rsidRPr="002E4B33">
        <w:rPr>
          <w:b/>
          <w:i/>
          <w:iCs/>
        </w:rPr>
        <w:t>Таблица 2</w:t>
      </w:r>
      <w:r w:rsidR="00807D6E" w:rsidRPr="002E4B33">
        <w:rPr>
          <w:b/>
          <w:i/>
          <w:iCs/>
        </w:rPr>
        <w:t xml:space="preserve"> </w:t>
      </w:r>
      <w:r w:rsidR="001F59E4" w:rsidRPr="002E4B33">
        <w:rPr>
          <w:b/>
          <w:i/>
          <w:iCs/>
        </w:rPr>
        <w:t>«</w:t>
      </w:r>
      <w:r w:rsidR="00382787" w:rsidRPr="002E4B33">
        <w:rPr>
          <w:b/>
          <w:i/>
          <w:iCs/>
        </w:rPr>
        <w:t>Индексы здоровья</w:t>
      </w:r>
      <w:r w:rsidR="00571A27" w:rsidRPr="002E4B33">
        <w:rPr>
          <w:b/>
          <w:i/>
          <w:iCs/>
        </w:rPr>
        <w:t xml:space="preserve"> населения Кобринского района</w:t>
      </w:r>
      <w:r w:rsidR="00986C28" w:rsidRPr="002E4B33">
        <w:rPr>
          <w:b/>
          <w:i/>
          <w:iCs/>
        </w:rPr>
        <w:t xml:space="preserve"> на период </w:t>
      </w:r>
    </w:p>
    <w:p w:rsidR="00986C28" w:rsidRPr="002E4B33" w:rsidRDefault="00571A27" w:rsidP="00807D6E">
      <w:pPr>
        <w:pStyle w:val="aff2"/>
        <w:spacing w:before="0" w:beforeAutospacing="0" w:after="0" w:afterAutospacing="0" w:line="240" w:lineRule="auto"/>
        <w:ind w:firstLine="414"/>
        <w:jc w:val="center"/>
        <w:rPr>
          <w:b/>
        </w:rPr>
      </w:pPr>
      <w:r w:rsidRPr="002E4B33">
        <w:rPr>
          <w:b/>
          <w:i/>
          <w:iCs/>
        </w:rPr>
        <w:t>201</w:t>
      </w:r>
      <w:r w:rsidR="00425BC2" w:rsidRPr="002E4B33">
        <w:rPr>
          <w:b/>
          <w:i/>
          <w:iCs/>
        </w:rPr>
        <w:t>8</w:t>
      </w:r>
      <w:r w:rsidRPr="002E4B33">
        <w:rPr>
          <w:b/>
          <w:i/>
          <w:iCs/>
        </w:rPr>
        <w:t>-20</w:t>
      </w:r>
      <w:r w:rsidR="00C050E6" w:rsidRPr="002E4B33">
        <w:rPr>
          <w:b/>
          <w:i/>
          <w:iCs/>
        </w:rPr>
        <w:t>2</w:t>
      </w:r>
      <w:r w:rsidR="00425BC2" w:rsidRPr="002E4B33">
        <w:rPr>
          <w:b/>
          <w:i/>
          <w:iCs/>
        </w:rPr>
        <w:t>2</w:t>
      </w:r>
      <w:r w:rsidRPr="002E4B33">
        <w:rPr>
          <w:b/>
          <w:i/>
          <w:iCs/>
        </w:rPr>
        <w:t>гг.</w:t>
      </w:r>
      <w:r w:rsidR="001F59E4" w:rsidRPr="002E4B33">
        <w:rPr>
          <w:b/>
          <w:i/>
          <w:iCs/>
        </w:rPr>
        <w:t>»</w:t>
      </w:r>
      <w:r w:rsidR="00A03373">
        <w:rPr>
          <w:b/>
          <w:i/>
          <w:iCs/>
        </w:rPr>
        <w:t xml:space="preserve"> </w:t>
      </w:r>
      <w:r w:rsidR="00986C28" w:rsidRPr="002E4B33">
        <w:rPr>
          <w:b/>
          <w:i/>
          <w:iCs/>
        </w:rPr>
        <w:t>(%)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35"/>
        <w:gridCol w:w="1276"/>
        <w:gridCol w:w="1276"/>
        <w:gridCol w:w="1275"/>
        <w:gridCol w:w="993"/>
        <w:gridCol w:w="1275"/>
        <w:gridCol w:w="1134"/>
      </w:tblGrid>
      <w:tr w:rsidR="00425BC2" w:rsidRPr="002E4B33" w:rsidTr="004F1C0C">
        <w:tc>
          <w:tcPr>
            <w:tcW w:w="2235" w:type="dxa"/>
            <w:vAlign w:val="center"/>
          </w:tcPr>
          <w:p w:rsidR="00425BC2" w:rsidRPr="002E4B33" w:rsidRDefault="00425BC2" w:rsidP="006F79F6">
            <w:pPr>
              <w:pStyle w:val="ac"/>
              <w:tabs>
                <w:tab w:val="left" w:pos="11160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Индекс здоровья/годы</w:t>
            </w:r>
          </w:p>
        </w:tc>
        <w:tc>
          <w:tcPr>
            <w:tcW w:w="1276" w:type="dxa"/>
            <w:vAlign w:val="center"/>
          </w:tcPr>
          <w:p w:rsidR="00425BC2" w:rsidRPr="002E4B33" w:rsidRDefault="00425BC2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2018г.</w:t>
            </w:r>
          </w:p>
        </w:tc>
        <w:tc>
          <w:tcPr>
            <w:tcW w:w="1276" w:type="dxa"/>
            <w:vAlign w:val="center"/>
          </w:tcPr>
          <w:p w:rsidR="00425BC2" w:rsidRPr="002E4B33" w:rsidRDefault="00425BC2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2019г.</w:t>
            </w:r>
          </w:p>
        </w:tc>
        <w:tc>
          <w:tcPr>
            <w:tcW w:w="1275" w:type="dxa"/>
            <w:vAlign w:val="center"/>
          </w:tcPr>
          <w:p w:rsidR="00425BC2" w:rsidRPr="002E4B33" w:rsidRDefault="00425BC2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2020г.</w:t>
            </w:r>
          </w:p>
        </w:tc>
        <w:tc>
          <w:tcPr>
            <w:tcW w:w="993" w:type="dxa"/>
            <w:vAlign w:val="center"/>
          </w:tcPr>
          <w:p w:rsidR="00425BC2" w:rsidRPr="002E4B33" w:rsidRDefault="00425BC2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2021г.</w:t>
            </w:r>
          </w:p>
        </w:tc>
        <w:tc>
          <w:tcPr>
            <w:tcW w:w="1275" w:type="dxa"/>
            <w:vAlign w:val="center"/>
          </w:tcPr>
          <w:p w:rsidR="00425BC2" w:rsidRPr="002E4B33" w:rsidRDefault="00425BC2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2022г.</w:t>
            </w:r>
          </w:p>
        </w:tc>
        <w:tc>
          <w:tcPr>
            <w:tcW w:w="1134" w:type="dxa"/>
            <w:vAlign w:val="center"/>
          </w:tcPr>
          <w:p w:rsidR="00425BC2" w:rsidRPr="002E4B33" w:rsidRDefault="00425BC2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2E4B33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пр.%</w:t>
            </w:r>
          </w:p>
        </w:tc>
      </w:tr>
      <w:tr w:rsidR="003D2CA0" w:rsidRPr="002E4B33" w:rsidTr="004F1C0C">
        <w:tc>
          <w:tcPr>
            <w:tcW w:w="2235" w:type="dxa"/>
            <w:vAlign w:val="center"/>
          </w:tcPr>
          <w:p w:rsidR="003D2CA0" w:rsidRPr="002E4B33" w:rsidRDefault="003D2CA0" w:rsidP="006F79F6">
            <w:pPr>
              <w:pStyle w:val="ac"/>
              <w:tabs>
                <w:tab w:val="left" w:pos="11160"/>
              </w:tabs>
              <w:ind w:lef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Среднерайонный Индекс здоровья (далее – ИЗ) в %</w:t>
            </w:r>
          </w:p>
        </w:tc>
        <w:tc>
          <w:tcPr>
            <w:tcW w:w="1276" w:type="dxa"/>
            <w:vAlign w:val="center"/>
          </w:tcPr>
          <w:p w:rsidR="003D2CA0" w:rsidRPr="002E4B33" w:rsidRDefault="003D2CA0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25,3</w:t>
            </w:r>
          </w:p>
        </w:tc>
        <w:tc>
          <w:tcPr>
            <w:tcW w:w="1276" w:type="dxa"/>
            <w:vAlign w:val="center"/>
          </w:tcPr>
          <w:p w:rsidR="003D2CA0" w:rsidRPr="002E4B33" w:rsidRDefault="003D2CA0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24,7</w:t>
            </w:r>
          </w:p>
        </w:tc>
        <w:tc>
          <w:tcPr>
            <w:tcW w:w="1275" w:type="dxa"/>
            <w:vAlign w:val="center"/>
          </w:tcPr>
          <w:p w:rsidR="003D2CA0" w:rsidRPr="002E4B33" w:rsidRDefault="003D2CA0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28,36</w:t>
            </w:r>
          </w:p>
        </w:tc>
        <w:tc>
          <w:tcPr>
            <w:tcW w:w="993" w:type="dxa"/>
            <w:vAlign w:val="center"/>
          </w:tcPr>
          <w:p w:rsidR="003D2CA0" w:rsidRPr="002E4B33" w:rsidRDefault="003D2CA0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24.8</w:t>
            </w:r>
          </w:p>
        </w:tc>
        <w:tc>
          <w:tcPr>
            <w:tcW w:w="1275" w:type="dxa"/>
            <w:vAlign w:val="center"/>
          </w:tcPr>
          <w:p w:rsidR="003D2CA0" w:rsidRPr="002E4B33" w:rsidRDefault="003D2CA0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25.1</w:t>
            </w:r>
          </w:p>
        </w:tc>
        <w:tc>
          <w:tcPr>
            <w:tcW w:w="1134" w:type="dxa"/>
            <w:vAlign w:val="center"/>
          </w:tcPr>
          <w:p w:rsidR="00AE0E2A" w:rsidRDefault="00AE0E2A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3D2CA0" w:rsidRPr="002E4B33" w:rsidRDefault="0011193E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-0,12</w:t>
            </w:r>
          </w:p>
        </w:tc>
      </w:tr>
      <w:tr w:rsidR="003D2CA0" w:rsidRPr="002E4B33" w:rsidTr="004F1C0C">
        <w:tc>
          <w:tcPr>
            <w:tcW w:w="2235" w:type="dxa"/>
            <w:vAlign w:val="center"/>
          </w:tcPr>
          <w:p w:rsidR="003D2CA0" w:rsidRPr="002E4B33" w:rsidRDefault="003D2CA0" w:rsidP="006F79F6">
            <w:pPr>
              <w:pStyle w:val="ac"/>
              <w:tabs>
                <w:tab w:val="left" w:pos="11160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ИЗ взрослого населения</w:t>
            </w:r>
          </w:p>
        </w:tc>
        <w:tc>
          <w:tcPr>
            <w:tcW w:w="1276" w:type="dxa"/>
            <w:vAlign w:val="center"/>
          </w:tcPr>
          <w:p w:rsidR="003D2CA0" w:rsidRPr="002E4B33" w:rsidRDefault="003D2CA0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20,0</w:t>
            </w:r>
          </w:p>
        </w:tc>
        <w:tc>
          <w:tcPr>
            <w:tcW w:w="1276" w:type="dxa"/>
            <w:vAlign w:val="center"/>
          </w:tcPr>
          <w:p w:rsidR="003D2CA0" w:rsidRPr="002E4B33" w:rsidRDefault="003D2CA0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21,1</w:t>
            </w:r>
          </w:p>
        </w:tc>
        <w:tc>
          <w:tcPr>
            <w:tcW w:w="1275" w:type="dxa"/>
            <w:vAlign w:val="center"/>
          </w:tcPr>
          <w:p w:rsidR="003D2CA0" w:rsidRPr="002E4B33" w:rsidRDefault="003D2CA0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23,0</w:t>
            </w:r>
          </w:p>
        </w:tc>
        <w:tc>
          <w:tcPr>
            <w:tcW w:w="993" w:type="dxa"/>
            <w:vAlign w:val="center"/>
          </w:tcPr>
          <w:p w:rsidR="003D2CA0" w:rsidRPr="002E4B33" w:rsidRDefault="003D2CA0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22.3</w:t>
            </w:r>
          </w:p>
        </w:tc>
        <w:tc>
          <w:tcPr>
            <w:tcW w:w="1275" w:type="dxa"/>
            <w:vAlign w:val="center"/>
          </w:tcPr>
          <w:p w:rsidR="003D2CA0" w:rsidRPr="002E4B33" w:rsidRDefault="003D2CA0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22.3</w:t>
            </w:r>
          </w:p>
        </w:tc>
        <w:tc>
          <w:tcPr>
            <w:tcW w:w="1134" w:type="dxa"/>
            <w:vAlign w:val="center"/>
          </w:tcPr>
          <w:p w:rsidR="00AE0E2A" w:rsidRDefault="00AE0E2A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3D2CA0" w:rsidRPr="002E4B33" w:rsidRDefault="0011193E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2,67</w:t>
            </w:r>
          </w:p>
        </w:tc>
      </w:tr>
      <w:tr w:rsidR="003D2CA0" w:rsidRPr="002E4B33" w:rsidTr="004F1C0C">
        <w:tc>
          <w:tcPr>
            <w:tcW w:w="2235" w:type="dxa"/>
            <w:vAlign w:val="center"/>
          </w:tcPr>
          <w:p w:rsidR="003D2CA0" w:rsidRPr="002E4B33" w:rsidRDefault="003D2CA0" w:rsidP="006F79F6">
            <w:pPr>
              <w:pStyle w:val="ac"/>
              <w:tabs>
                <w:tab w:val="left" w:pos="11160"/>
              </w:tabs>
              <w:ind w:lef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ИЗ, в т.ч. среди трудоспособного населения</w:t>
            </w:r>
          </w:p>
        </w:tc>
        <w:tc>
          <w:tcPr>
            <w:tcW w:w="1276" w:type="dxa"/>
            <w:vAlign w:val="center"/>
          </w:tcPr>
          <w:p w:rsidR="003D2CA0" w:rsidRPr="002E4B33" w:rsidRDefault="003D2CA0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44,2</w:t>
            </w:r>
          </w:p>
        </w:tc>
        <w:tc>
          <w:tcPr>
            <w:tcW w:w="1276" w:type="dxa"/>
            <w:vAlign w:val="center"/>
          </w:tcPr>
          <w:p w:rsidR="003D2CA0" w:rsidRPr="002E4B33" w:rsidRDefault="003D2CA0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40,6</w:t>
            </w:r>
          </w:p>
        </w:tc>
        <w:tc>
          <w:tcPr>
            <w:tcW w:w="1275" w:type="dxa"/>
            <w:vAlign w:val="center"/>
          </w:tcPr>
          <w:p w:rsidR="003D2CA0" w:rsidRPr="002E4B33" w:rsidRDefault="003D2CA0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37,9</w:t>
            </w:r>
          </w:p>
        </w:tc>
        <w:tc>
          <w:tcPr>
            <w:tcW w:w="993" w:type="dxa"/>
            <w:vAlign w:val="center"/>
          </w:tcPr>
          <w:p w:rsidR="003D2CA0" w:rsidRPr="002E4B33" w:rsidRDefault="003D2CA0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36.1</w:t>
            </w:r>
          </w:p>
        </w:tc>
        <w:tc>
          <w:tcPr>
            <w:tcW w:w="1275" w:type="dxa"/>
            <w:vAlign w:val="center"/>
          </w:tcPr>
          <w:p w:rsidR="003D2CA0" w:rsidRPr="002E4B33" w:rsidRDefault="003D2CA0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37.1</w:t>
            </w:r>
          </w:p>
        </w:tc>
        <w:tc>
          <w:tcPr>
            <w:tcW w:w="1134" w:type="dxa"/>
            <w:vAlign w:val="center"/>
          </w:tcPr>
          <w:p w:rsidR="00AE0E2A" w:rsidRDefault="00AE0E2A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3D2CA0" w:rsidRPr="002E4B33" w:rsidRDefault="0011193E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-4,77</w:t>
            </w:r>
          </w:p>
        </w:tc>
      </w:tr>
      <w:tr w:rsidR="003D2CA0" w:rsidRPr="002E4B33" w:rsidTr="004F1C0C">
        <w:tc>
          <w:tcPr>
            <w:tcW w:w="2235" w:type="dxa"/>
            <w:vAlign w:val="center"/>
          </w:tcPr>
          <w:p w:rsidR="003D2CA0" w:rsidRPr="002E4B33" w:rsidRDefault="003D2CA0" w:rsidP="006F79F6">
            <w:pPr>
              <w:pStyle w:val="ac"/>
              <w:tabs>
                <w:tab w:val="left" w:pos="11160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ИЗ детского населения</w:t>
            </w:r>
          </w:p>
        </w:tc>
        <w:tc>
          <w:tcPr>
            <w:tcW w:w="1276" w:type="dxa"/>
            <w:vAlign w:val="center"/>
          </w:tcPr>
          <w:p w:rsidR="003D2CA0" w:rsidRPr="002E4B33" w:rsidRDefault="003D2CA0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30,6</w:t>
            </w:r>
          </w:p>
        </w:tc>
        <w:tc>
          <w:tcPr>
            <w:tcW w:w="1276" w:type="dxa"/>
            <w:vAlign w:val="center"/>
          </w:tcPr>
          <w:p w:rsidR="003D2CA0" w:rsidRPr="002E4B33" w:rsidRDefault="003D2CA0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29,8</w:t>
            </w:r>
          </w:p>
        </w:tc>
        <w:tc>
          <w:tcPr>
            <w:tcW w:w="1275" w:type="dxa"/>
            <w:vAlign w:val="center"/>
          </w:tcPr>
          <w:p w:rsidR="003D2CA0" w:rsidRPr="002E4B33" w:rsidRDefault="003D2CA0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29,6</w:t>
            </w:r>
          </w:p>
        </w:tc>
        <w:tc>
          <w:tcPr>
            <w:tcW w:w="993" w:type="dxa"/>
            <w:vAlign w:val="center"/>
          </w:tcPr>
          <w:p w:rsidR="003D2CA0" w:rsidRPr="002E4B33" w:rsidRDefault="003D2CA0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28.8</w:t>
            </w:r>
          </w:p>
        </w:tc>
        <w:tc>
          <w:tcPr>
            <w:tcW w:w="1275" w:type="dxa"/>
            <w:vAlign w:val="center"/>
          </w:tcPr>
          <w:p w:rsidR="003D2CA0" w:rsidRPr="002E4B33" w:rsidRDefault="009D74BC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29,2</w:t>
            </w:r>
          </w:p>
        </w:tc>
        <w:tc>
          <w:tcPr>
            <w:tcW w:w="1134" w:type="dxa"/>
            <w:vAlign w:val="center"/>
          </w:tcPr>
          <w:p w:rsidR="00AE0E2A" w:rsidRDefault="00AE0E2A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3D2CA0" w:rsidRPr="002E4B33" w:rsidRDefault="0075502D" w:rsidP="00AE0E2A">
            <w:pPr>
              <w:pStyle w:val="ac"/>
              <w:tabs>
                <w:tab w:val="left" w:pos="111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B33">
              <w:rPr>
                <w:rFonts w:ascii="Times New Roman" w:hAnsi="Times New Roman" w:cs="Times New Roman"/>
                <w:sz w:val="26"/>
                <w:szCs w:val="26"/>
              </w:rPr>
              <w:t>-1,28</w:t>
            </w:r>
          </w:p>
        </w:tc>
      </w:tr>
    </w:tbl>
    <w:p w:rsidR="006F79F6" w:rsidRDefault="006F79F6" w:rsidP="001A7B26">
      <w:pPr>
        <w:pStyle w:val="aff2"/>
        <w:spacing w:before="0" w:beforeAutospacing="0" w:after="0" w:afterAutospacing="0" w:line="240" w:lineRule="auto"/>
        <w:rPr>
          <w:b/>
          <w:i/>
          <w:iCs/>
        </w:rPr>
      </w:pPr>
    </w:p>
    <w:p w:rsidR="00CC6C9F" w:rsidRPr="006C6D72" w:rsidRDefault="00CC6C9F" w:rsidP="0057060D">
      <w:pPr>
        <w:pStyle w:val="aff2"/>
        <w:spacing w:before="0" w:beforeAutospacing="0" w:after="0" w:afterAutospacing="0" w:line="240" w:lineRule="auto"/>
        <w:ind w:firstLine="414"/>
        <w:jc w:val="center"/>
        <w:rPr>
          <w:b/>
          <w:i/>
          <w:iCs/>
          <w:sz w:val="32"/>
          <w:szCs w:val="32"/>
        </w:rPr>
      </w:pPr>
      <w:r w:rsidRPr="00F41A3E">
        <w:rPr>
          <w:b/>
          <w:i/>
          <w:iCs/>
        </w:rPr>
        <w:t>Таблица 3</w:t>
      </w:r>
      <w:r w:rsidR="0057060D" w:rsidRPr="00F41A3E">
        <w:rPr>
          <w:b/>
          <w:i/>
          <w:iCs/>
        </w:rPr>
        <w:t xml:space="preserve"> </w:t>
      </w:r>
      <w:r w:rsidR="001F59E4" w:rsidRPr="00F41A3E">
        <w:rPr>
          <w:b/>
          <w:i/>
          <w:iCs/>
        </w:rPr>
        <w:t>«</w:t>
      </w:r>
      <w:r w:rsidRPr="00F41A3E">
        <w:rPr>
          <w:b/>
          <w:i/>
          <w:iCs/>
        </w:rPr>
        <w:t>Индексы здоровья взрослого населения по участкам</w:t>
      </w:r>
      <w:r w:rsidR="001F59E4" w:rsidRPr="00F41A3E">
        <w:rPr>
          <w:b/>
          <w:i/>
          <w:iCs/>
        </w:rPr>
        <w:t>»</w:t>
      </w:r>
      <w:r w:rsidR="002B2BB9">
        <w:rPr>
          <w:b/>
          <w:i/>
          <w:iCs/>
        </w:rPr>
        <w:t xml:space="preserve"> (%)</w:t>
      </w:r>
      <w:r w:rsidRPr="00F41A3E">
        <w:rPr>
          <w:b/>
          <w:i/>
          <w:iCs/>
        </w:rPr>
        <w:t xml:space="preserve"> </w:t>
      </w:r>
    </w:p>
    <w:p w:rsidR="0057060D" w:rsidRPr="0057060D" w:rsidRDefault="0057060D" w:rsidP="0057060D">
      <w:pPr>
        <w:pStyle w:val="aff2"/>
        <w:spacing w:before="0" w:beforeAutospacing="0" w:after="0" w:afterAutospacing="0" w:line="240" w:lineRule="auto"/>
        <w:ind w:firstLine="414"/>
        <w:jc w:val="center"/>
        <w:rPr>
          <w:b/>
        </w:rPr>
      </w:pP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275"/>
        <w:gridCol w:w="1276"/>
        <w:gridCol w:w="1276"/>
        <w:gridCol w:w="993"/>
        <w:gridCol w:w="1275"/>
        <w:gridCol w:w="1134"/>
      </w:tblGrid>
      <w:tr w:rsidR="0012742A" w:rsidRPr="009949D4" w:rsidTr="00A03373">
        <w:trPr>
          <w:trHeight w:val="395"/>
        </w:trPr>
        <w:tc>
          <w:tcPr>
            <w:tcW w:w="2235" w:type="dxa"/>
          </w:tcPr>
          <w:p w:rsidR="0012742A" w:rsidRDefault="0012742A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Сельские ВУ</w:t>
            </w:r>
          </w:p>
          <w:p w:rsidR="0012742A" w:rsidRPr="007F33F0" w:rsidRDefault="0012742A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1275" w:type="dxa"/>
          </w:tcPr>
          <w:p w:rsidR="0012742A" w:rsidRPr="0012742A" w:rsidRDefault="0012742A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12742A">
              <w:rPr>
                <w:sz w:val="26"/>
                <w:szCs w:val="26"/>
              </w:rPr>
              <w:t>2018г.</w:t>
            </w:r>
          </w:p>
        </w:tc>
        <w:tc>
          <w:tcPr>
            <w:tcW w:w="1276" w:type="dxa"/>
          </w:tcPr>
          <w:p w:rsidR="0012742A" w:rsidRPr="0012742A" w:rsidRDefault="0012742A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12742A">
              <w:rPr>
                <w:sz w:val="26"/>
                <w:szCs w:val="26"/>
              </w:rPr>
              <w:t>2019г.</w:t>
            </w:r>
          </w:p>
        </w:tc>
        <w:tc>
          <w:tcPr>
            <w:tcW w:w="1276" w:type="dxa"/>
          </w:tcPr>
          <w:p w:rsidR="0012742A" w:rsidRPr="0012742A" w:rsidRDefault="0012742A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12742A">
              <w:rPr>
                <w:sz w:val="26"/>
                <w:szCs w:val="26"/>
              </w:rPr>
              <w:t>2020г.</w:t>
            </w:r>
          </w:p>
        </w:tc>
        <w:tc>
          <w:tcPr>
            <w:tcW w:w="993" w:type="dxa"/>
          </w:tcPr>
          <w:p w:rsidR="0012742A" w:rsidRPr="0012742A" w:rsidRDefault="0012742A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12742A">
              <w:rPr>
                <w:sz w:val="26"/>
                <w:szCs w:val="26"/>
              </w:rPr>
              <w:t>2021г.</w:t>
            </w:r>
          </w:p>
        </w:tc>
        <w:tc>
          <w:tcPr>
            <w:tcW w:w="1275" w:type="dxa"/>
          </w:tcPr>
          <w:p w:rsidR="0012742A" w:rsidRPr="000A38E7" w:rsidRDefault="0012742A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2022г.</w:t>
            </w:r>
          </w:p>
        </w:tc>
        <w:tc>
          <w:tcPr>
            <w:tcW w:w="1134" w:type="dxa"/>
          </w:tcPr>
          <w:p w:rsidR="0012742A" w:rsidRPr="000A38E7" w:rsidRDefault="0012742A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Т</w:t>
            </w:r>
            <w:r w:rsidRPr="000A38E7">
              <w:rPr>
                <w:sz w:val="26"/>
                <w:szCs w:val="26"/>
                <w:vertAlign w:val="subscript"/>
              </w:rPr>
              <w:t>пр.%</w:t>
            </w:r>
          </w:p>
        </w:tc>
      </w:tr>
      <w:tr w:rsidR="003D2CA0" w:rsidRPr="009949D4" w:rsidTr="004F1C0C">
        <w:trPr>
          <w:trHeight w:val="518"/>
        </w:trPr>
        <w:tc>
          <w:tcPr>
            <w:tcW w:w="2235" w:type="dxa"/>
          </w:tcPr>
          <w:p w:rsidR="003D2CA0" w:rsidRPr="007F33F0" w:rsidRDefault="003D2CA0" w:rsidP="002B6335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202C78">
              <w:rPr>
                <w:sz w:val="26"/>
                <w:szCs w:val="26"/>
              </w:rPr>
              <w:t>Го</w:t>
            </w:r>
            <w:r w:rsidRPr="007F33F0">
              <w:rPr>
                <w:sz w:val="26"/>
                <w:szCs w:val="26"/>
              </w:rPr>
              <w:t>родецкая УБ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4F1C0C">
            <w:pPr>
              <w:jc w:val="center"/>
              <w:rPr>
                <w:color w:val="000000"/>
                <w:sz w:val="26"/>
                <w:szCs w:val="26"/>
              </w:rPr>
            </w:pPr>
            <w:r w:rsidRPr="007F33F0">
              <w:rPr>
                <w:color w:val="000000"/>
                <w:sz w:val="26"/>
                <w:szCs w:val="26"/>
              </w:rPr>
              <w:t>27,8/42,4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4F1C0C">
            <w:pPr>
              <w:jc w:val="center"/>
              <w:rPr>
                <w:color w:val="000000"/>
                <w:sz w:val="26"/>
                <w:szCs w:val="26"/>
              </w:rPr>
            </w:pPr>
            <w:r w:rsidRPr="007F33F0">
              <w:rPr>
                <w:color w:val="000000"/>
                <w:sz w:val="26"/>
                <w:szCs w:val="26"/>
              </w:rPr>
              <w:t>28,5/41,8</w:t>
            </w:r>
          </w:p>
        </w:tc>
        <w:tc>
          <w:tcPr>
            <w:tcW w:w="1276" w:type="dxa"/>
            <w:vAlign w:val="center"/>
          </w:tcPr>
          <w:p w:rsidR="003D2CA0" w:rsidRPr="007F33F0" w:rsidRDefault="004F1C0C" w:rsidP="004F1C0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27.9/</w:t>
            </w:r>
            <w:r w:rsidR="003D2CA0" w:rsidRPr="007F33F0">
              <w:rPr>
                <w:color w:val="000000"/>
                <w:sz w:val="26"/>
                <w:szCs w:val="26"/>
              </w:rPr>
              <w:t>40.9</w:t>
            </w:r>
          </w:p>
        </w:tc>
        <w:tc>
          <w:tcPr>
            <w:tcW w:w="993" w:type="dxa"/>
            <w:vAlign w:val="center"/>
          </w:tcPr>
          <w:p w:rsidR="003D2CA0" w:rsidRPr="00913C13" w:rsidRDefault="003D2CA0" w:rsidP="004F1C0C">
            <w:pPr>
              <w:jc w:val="center"/>
              <w:rPr>
                <w:color w:val="000000"/>
                <w:sz w:val="26"/>
                <w:szCs w:val="26"/>
              </w:rPr>
            </w:pPr>
            <w:r w:rsidRPr="00913C13">
              <w:rPr>
                <w:color w:val="000000"/>
                <w:sz w:val="26"/>
                <w:szCs w:val="26"/>
              </w:rPr>
              <w:t>28.0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4F1C0C">
            <w:pPr>
              <w:jc w:val="center"/>
              <w:rPr>
                <w:color w:val="000000"/>
                <w:sz w:val="26"/>
                <w:szCs w:val="26"/>
              </w:rPr>
            </w:pPr>
            <w:r w:rsidRPr="000A38E7">
              <w:rPr>
                <w:color w:val="000000"/>
                <w:sz w:val="26"/>
                <w:szCs w:val="26"/>
              </w:rPr>
              <w:t>29.2/33.1</w:t>
            </w:r>
          </w:p>
        </w:tc>
        <w:tc>
          <w:tcPr>
            <w:tcW w:w="1134" w:type="dxa"/>
            <w:vAlign w:val="center"/>
          </w:tcPr>
          <w:p w:rsidR="003D2CA0" w:rsidRPr="000A38E7" w:rsidRDefault="000B4ED9" w:rsidP="004F1C0C">
            <w:pPr>
              <w:jc w:val="center"/>
              <w:rPr>
                <w:color w:val="000000"/>
                <w:sz w:val="26"/>
                <w:szCs w:val="26"/>
              </w:rPr>
            </w:pPr>
            <w:r w:rsidRPr="000A38E7">
              <w:rPr>
                <w:color w:val="000000"/>
                <w:sz w:val="26"/>
                <w:szCs w:val="26"/>
              </w:rPr>
              <w:t>0,81</w:t>
            </w:r>
          </w:p>
        </w:tc>
      </w:tr>
      <w:tr w:rsidR="003D2CA0" w:rsidRPr="009949D4" w:rsidTr="004F1C0C">
        <w:tc>
          <w:tcPr>
            <w:tcW w:w="2235" w:type="dxa"/>
          </w:tcPr>
          <w:p w:rsidR="003D2CA0" w:rsidRPr="007F33F0" w:rsidRDefault="003D2CA0" w:rsidP="00202C7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Дивинская УБ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4F1C0C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24,3</w:t>
            </w:r>
            <w:r w:rsidRPr="007F33F0">
              <w:rPr>
                <w:sz w:val="26"/>
                <w:szCs w:val="26"/>
                <w:lang w:val="en-US"/>
              </w:rPr>
              <w:t>/33,8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4F1C0C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30,8</w:t>
            </w:r>
            <w:r w:rsidRPr="007F33F0">
              <w:rPr>
                <w:sz w:val="26"/>
                <w:szCs w:val="26"/>
                <w:lang w:val="en-US"/>
              </w:rPr>
              <w:t>/34,4</w:t>
            </w:r>
          </w:p>
        </w:tc>
        <w:tc>
          <w:tcPr>
            <w:tcW w:w="1276" w:type="dxa"/>
            <w:vAlign w:val="center"/>
          </w:tcPr>
          <w:p w:rsidR="003D2CA0" w:rsidRPr="007F33F0" w:rsidRDefault="004F1C0C" w:rsidP="004F1C0C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30.1/</w:t>
            </w:r>
            <w:r w:rsidR="003D2CA0" w:rsidRPr="007F33F0">
              <w:rPr>
                <w:sz w:val="26"/>
                <w:szCs w:val="26"/>
              </w:rPr>
              <w:t>32.2</w:t>
            </w:r>
          </w:p>
        </w:tc>
        <w:tc>
          <w:tcPr>
            <w:tcW w:w="993" w:type="dxa"/>
            <w:vAlign w:val="center"/>
          </w:tcPr>
          <w:p w:rsidR="003D2CA0" w:rsidRPr="00913C13" w:rsidRDefault="003D2CA0" w:rsidP="004F1C0C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913C13">
              <w:rPr>
                <w:sz w:val="26"/>
                <w:szCs w:val="26"/>
              </w:rPr>
              <w:t>28.1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4F1C0C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29.1/33.2</w:t>
            </w:r>
          </w:p>
        </w:tc>
        <w:tc>
          <w:tcPr>
            <w:tcW w:w="1134" w:type="dxa"/>
            <w:vAlign w:val="center"/>
          </w:tcPr>
          <w:p w:rsidR="003D2CA0" w:rsidRPr="000A38E7" w:rsidRDefault="000B4ED9" w:rsidP="004F1C0C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2,42</w:t>
            </w:r>
          </w:p>
        </w:tc>
      </w:tr>
      <w:tr w:rsidR="003D2CA0" w:rsidRPr="009949D4" w:rsidTr="004F1C0C">
        <w:tc>
          <w:tcPr>
            <w:tcW w:w="2235" w:type="dxa"/>
          </w:tcPr>
          <w:p w:rsidR="003D2CA0" w:rsidRPr="007F33F0" w:rsidRDefault="003D2CA0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Хидринская АВОП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4F1C0C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30,1</w:t>
            </w:r>
            <w:r w:rsidRPr="007F33F0">
              <w:rPr>
                <w:sz w:val="26"/>
                <w:szCs w:val="26"/>
                <w:lang w:val="en-US"/>
              </w:rPr>
              <w:t>/41,5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4F1C0C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29,8</w:t>
            </w:r>
            <w:r w:rsidRPr="007F33F0">
              <w:rPr>
                <w:sz w:val="26"/>
                <w:szCs w:val="26"/>
                <w:lang w:val="en-US"/>
              </w:rPr>
              <w:t>/40,2</w:t>
            </w:r>
          </w:p>
        </w:tc>
        <w:tc>
          <w:tcPr>
            <w:tcW w:w="1276" w:type="dxa"/>
            <w:vAlign w:val="center"/>
          </w:tcPr>
          <w:p w:rsidR="003D2CA0" w:rsidRPr="007F33F0" w:rsidRDefault="004F1C0C" w:rsidP="004F1C0C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27.2/</w:t>
            </w:r>
            <w:r w:rsidR="003D2CA0" w:rsidRPr="007F33F0">
              <w:rPr>
                <w:sz w:val="26"/>
                <w:szCs w:val="26"/>
              </w:rPr>
              <w:t>39.0</w:t>
            </w:r>
          </w:p>
        </w:tc>
        <w:tc>
          <w:tcPr>
            <w:tcW w:w="993" w:type="dxa"/>
            <w:vAlign w:val="center"/>
          </w:tcPr>
          <w:p w:rsidR="003D2CA0" w:rsidRPr="00913C13" w:rsidRDefault="003D2CA0" w:rsidP="004F1C0C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913C13">
              <w:rPr>
                <w:sz w:val="26"/>
                <w:szCs w:val="26"/>
              </w:rPr>
              <w:t>28.0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4F1C0C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27.9/37.3</w:t>
            </w:r>
          </w:p>
        </w:tc>
        <w:tc>
          <w:tcPr>
            <w:tcW w:w="1134" w:type="dxa"/>
            <w:vAlign w:val="center"/>
          </w:tcPr>
          <w:p w:rsidR="003D2CA0" w:rsidRPr="000A38E7" w:rsidRDefault="000B4ED9" w:rsidP="004F1C0C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-2,17</w:t>
            </w:r>
          </w:p>
        </w:tc>
      </w:tr>
      <w:tr w:rsidR="003D2CA0" w:rsidRPr="009949D4" w:rsidTr="004F1C0C">
        <w:tc>
          <w:tcPr>
            <w:tcW w:w="2235" w:type="dxa"/>
          </w:tcPr>
          <w:p w:rsidR="003D2CA0" w:rsidRPr="007F33F0" w:rsidRDefault="003D2CA0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Тевельская СУБ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4F1C0C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21,6</w:t>
            </w:r>
            <w:r w:rsidRPr="007F33F0">
              <w:rPr>
                <w:sz w:val="26"/>
                <w:szCs w:val="26"/>
                <w:lang w:val="en-US"/>
              </w:rPr>
              <w:t>/33,9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4F1C0C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22,2</w:t>
            </w:r>
            <w:r w:rsidRPr="007F33F0">
              <w:rPr>
                <w:sz w:val="26"/>
                <w:szCs w:val="26"/>
                <w:lang w:val="en-US"/>
              </w:rPr>
              <w:t>/32,3</w:t>
            </w:r>
          </w:p>
        </w:tc>
        <w:tc>
          <w:tcPr>
            <w:tcW w:w="1276" w:type="dxa"/>
            <w:vAlign w:val="center"/>
          </w:tcPr>
          <w:p w:rsidR="003D2CA0" w:rsidRPr="007F33F0" w:rsidRDefault="004F1C0C" w:rsidP="004F1C0C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21.0/</w:t>
            </w:r>
            <w:r w:rsidR="003D2CA0" w:rsidRPr="007F33F0">
              <w:rPr>
                <w:sz w:val="26"/>
                <w:szCs w:val="26"/>
              </w:rPr>
              <w:t>30.2</w:t>
            </w:r>
          </w:p>
        </w:tc>
        <w:tc>
          <w:tcPr>
            <w:tcW w:w="993" w:type="dxa"/>
            <w:vAlign w:val="center"/>
          </w:tcPr>
          <w:p w:rsidR="003D2CA0" w:rsidRPr="000A2495" w:rsidRDefault="003D2CA0" w:rsidP="004F1C0C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20.2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4F1C0C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21.1/30.1</w:t>
            </w:r>
          </w:p>
        </w:tc>
        <w:tc>
          <w:tcPr>
            <w:tcW w:w="1134" w:type="dxa"/>
            <w:vAlign w:val="center"/>
          </w:tcPr>
          <w:p w:rsidR="003D2CA0" w:rsidRPr="000A38E7" w:rsidRDefault="000B4ED9" w:rsidP="004F1C0C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-1,41</w:t>
            </w:r>
          </w:p>
        </w:tc>
      </w:tr>
      <w:tr w:rsidR="003D2CA0" w:rsidRPr="009949D4" w:rsidTr="008C7FF4">
        <w:tc>
          <w:tcPr>
            <w:tcW w:w="2235" w:type="dxa"/>
          </w:tcPr>
          <w:p w:rsidR="003D2CA0" w:rsidRPr="007F33F0" w:rsidRDefault="003D2CA0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Лукская АВОП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28,8</w:t>
            </w:r>
            <w:r w:rsidRPr="007F33F0">
              <w:rPr>
                <w:sz w:val="26"/>
                <w:szCs w:val="26"/>
                <w:lang w:val="en-US"/>
              </w:rPr>
              <w:t>/38,4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28,6</w:t>
            </w:r>
            <w:r w:rsidRPr="007F33F0">
              <w:rPr>
                <w:sz w:val="26"/>
                <w:szCs w:val="26"/>
                <w:lang w:val="en-US"/>
              </w:rPr>
              <w:t>/38,1</w:t>
            </w:r>
          </w:p>
        </w:tc>
        <w:tc>
          <w:tcPr>
            <w:tcW w:w="1276" w:type="dxa"/>
            <w:vAlign w:val="center"/>
          </w:tcPr>
          <w:p w:rsidR="003D2CA0" w:rsidRPr="007F33F0" w:rsidRDefault="004F1C0C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25.6/35.</w:t>
            </w:r>
            <w:r w:rsidR="003D2CA0" w:rsidRPr="007F33F0">
              <w:rPr>
                <w:sz w:val="26"/>
                <w:szCs w:val="26"/>
              </w:rPr>
              <w:t>7</w:t>
            </w:r>
          </w:p>
        </w:tc>
        <w:tc>
          <w:tcPr>
            <w:tcW w:w="993" w:type="dxa"/>
            <w:vAlign w:val="center"/>
          </w:tcPr>
          <w:p w:rsidR="003D2CA0" w:rsidRPr="00973B0E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25.5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25.9/34.8</w:t>
            </w:r>
          </w:p>
        </w:tc>
        <w:tc>
          <w:tcPr>
            <w:tcW w:w="1134" w:type="dxa"/>
            <w:vAlign w:val="center"/>
          </w:tcPr>
          <w:p w:rsidR="003D2CA0" w:rsidRPr="000A38E7" w:rsidRDefault="000B4ED9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-3,31</w:t>
            </w:r>
          </w:p>
        </w:tc>
      </w:tr>
      <w:tr w:rsidR="003D2CA0" w:rsidRPr="009949D4" w:rsidTr="008C7FF4">
        <w:tc>
          <w:tcPr>
            <w:tcW w:w="2235" w:type="dxa"/>
          </w:tcPr>
          <w:p w:rsidR="003D2CA0" w:rsidRPr="007F33F0" w:rsidRDefault="003D2CA0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Песковская ВА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27,6</w:t>
            </w:r>
            <w:r w:rsidRPr="007F33F0">
              <w:rPr>
                <w:sz w:val="26"/>
                <w:szCs w:val="26"/>
                <w:lang w:val="en-US"/>
              </w:rPr>
              <w:t>/42,2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27,1</w:t>
            </w:r>
            <w:r w:rsidRPr="007F33F0">
              <w:rPr>
                <w:sz w:val="26"/>
                <w:szCs w:val="26"/>
                <w:lang w:val="en-US"/>
              </w:rPr>
              <w:t>/43,2</w:t>
            </w:r>
          </w:p>
        </w:tc>
        <w:tc>
          <w:tcPr>
            <w:tcW w:w="1276" w:type="dxa"/>
            <w:vAlign w:val="center"/>
          </w:tcPr>
          <w:p w:rsidR="003D2CA0" w:rsidRPr="007F33F0" w:rsidRDefault="004F1C0C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25.9/</w:t>
            </w:r>
            <w:r w:rsidR="003D2CA0" w:rsidRPr="007F33F0">
              <w:rPr>
                <w:sz w:val="26"/>
                <w:szCs w:val="26"/>
              </w:rPr>
              <w:t>40.9</w:t>
            </w:r>
          </w:p>
        </w:tc>
        <w:tc>
          <w:tcPr>
            <w:tcW w:w="993" w:type="dxa"/>
            <w:vAlign w:val="center"/>
          </w:tcPr>
          <w:p w:rsidR="003D2CA0" w:rsidRPr="00973B0E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25.2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25.6/39.8</w:t>
            </w:r>
          </w:p>
        </w:tc>
        <w:tc>
          <w:tcPr>
            <w:tcW w:w="1134" w:type="dxa"/>
            <w:vAlign w:val="center"/>
          </w:tcPr>
          <w:p w:rsidR="003D2CA0" w:rsidRPr="000A38E7" w:rsidRDefault="00E82778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-2,25</w:t>
            </w:r>
          </w:p>
        </w:tc>
      </w:tr>
      <w:tr w:rsidR="003D2CA0" w:rsidRPr="009949D4" w:rsidTr="008C7FF4">
        <w:tc>
          <w:tcPr>
            <w:tcW w:w="2235" w:type="dxa"/>
          </w:tcPr>
          <w:p w:rsidR="003D2CA0" w:rsidRPr="007F33F0" w:rsidRDefault="003D2CA0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Киселевецкая АВОП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24,8</w:t>
            </w:r>
            <w:r w:rsidRPr="007F33F0">
              <w:rPr>
                <w:sz w:val="26"/>
                <w:szCs w:val="26"/>
                <w:lang w:val="en-US"/>
              </w:rPr>
              <w:t>/20,4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23,9</w:t>
            </w:r>
            <w:r w:rsidRPr="007F33F0">
              <w:rPr>
                <w:sz w:val="26"/>
                <w:szCs w:val="26"/>
                <w:lang w:val="en-US"/>
              </w:rPr>
              <w:t>/31,4</w:t>
            </w:r>
          </w:p>
        </w:tc>
        <w:tc>
          <w:tcPr>
            <w:tcW w:w="1276" w:type="dxa"/>
            <w:vAlign w:val="center"/>
          </w:tcPr>
          <w:p w:rsidR="003D2CA0" w:rsidRPr="007F33F0" w:rsidRDefault="004F1C0C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22.1/</w:t>
            </w:r>
            <w:r w:rsidR="003D2CA0" w:rsidRPr="007F33F0">
              <w:rPr>
                <w:sz w:val="26"/>
                <w:szCs w:val="26"/>
              </w:rPr>
              <w:t>30.1</w:t>
            </w:r>
          </w:p>
        </w:tc>
        <w:tc>
          <w:tcPr>
            <w:tcW w:w="993" w:type="dxa"/>
            <w:vAlign w:val="center"/>
          </w:tcPr>
          <w:p w:rsidR="003D2CA0" w:rsidRPr="00973B0E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21.3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22.0/30.8</w:t>
            </w:r>
          </w:p>
        </w:tc>
        <w:tc>
          <w:tcPr>
            <w:tcW w:w="1134" w:type="dxa"/>
            <w:vAlign w:val="center"/>
          </w:tcPr>
          <w:p w:rsidR="003D2CA0" w:rsidRPr="000A38E7" w:rsidRDefault="00E82778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-3,59</w:t>
            </w:r>
          </w:p>
        </w:tc>
      </w:tr>
      <w:tr w:rsidR="003D2CA0" w:rsidRPr="009949D4" w:rsidTr="008C7FF4">
        <w:tc>
          <w:tcPr>
            <w:tcW w:w="2235" w:type="dxa"/>
          </w:tcPr>
          <w:p w:rsidR="003D2CA0" w:rsidRPr="007F33F0" w:rsidRDefault="003D2CA0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Запрудская ВА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26,6</w:t>
            </w:r>
            <w:r w:rsidRPr="007F33F0">
              <w:rPr>
                <w:sz w:val="26"/>
                <w:szCs w:val="26"/>
                <w:lang w:val="en-US"/>
              </w:rPr>
              <w:t>/46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25,1</w:t>
            </w:r>
            <w:r w:rsidRPr="007F33F0">
              <w:rPr>
                <w:sz w:val="26"/>
                <w:szCs w:val="26"/>
                <w:lang w:val="en-US"/>
              </w:rPr>
              <w:t>/45,8</w:t>
            </w:r>
          </w:p>
        </w:tc>
        <w:tc>
          <w:tcPr>
            <w:tcW w:w="1276" w:type="dxa"/>
            <w:vAlign w:val="center"/>
          </w:tcPr>
          <w:p w:rsidR="003D2CA0" w:rsidRPr="007F33F0" w:rsidRDefault="004F1C0C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23.3/</w:t>
            </w:r>
            <w:r w:rsidR="003D2CA0" w:rsidRPr="007F33F0">
              <w:rPr>
                <w:sz w:val="26"/>
                <w:szCs w:val="26"/>
              </w:rPr>
              <w:t>41.0</w:t>
            </w:r>
          </w:p>
        </w:tc>
        <w:tc>
          <w:tcPr>
            <w:tcW w:w="993" w:type="dxa"/>
            <w:vAlign w:val="center"/>
          </w:tcPr>
          <w:p w:rsidR="003D2CA0" w:rsidRPr="00973B0E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22.9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23.1/40.1</w:t>
            </w:r>
          </w:p>
        </w:tc>
        <w:tc>
          <w:tcPr>
            <w:tcW w:w="1134" w:type="dxa"/>
            <w:vAlign w:val="center"/>
          </w:tcPr>
          <w:p w:rsidR="003D2CA0" w:rsidRPr="000A38E7" w:rsidRDefault="00E82778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-3,80</w:t>
            </w:r>
          </w:p>
        </w:tc>
      </w:tr>
      <w:tr w:rsidR="003D2CA0" w:rsidRPr="009949D4" w:rsidTr="008C7FF4">
        <w:tc>
          <w:tcPr>
            <w:tcW w:w="2235" w:type="dxa"/>
          </w:tcPr>
          <w:p w:rsidR="003D2CA0" w:rsidRPr="007F33F0" w:rsidRDefault="003D2CA0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Еремичская АВОП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26,5</w:t>
            </w:r>
            <w:r w:rsidRPr="007F33F0">
              <w:rPr>
                <w:sz w:val="26"/>
                <w:szCs w:val="26"/>
                <w:lang w:val="en-US"/>
              </w:rPr>
              <w:t>/42,7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25,7</w:t>
            </w:r>
            <w:r w:rsidRPr="007F33F0">
              <w:rPr>
                <w:sz w:val="26"/>
                <w:szCs w:val="26"/>
                <w:lang w:val="en-US"/>
              </w:rPr>
              <w:t>/40,6</w:t>
            </w:r>
          </w:p>
        </w:tc>
        <w:tc>
          <w:tcPr>
            <w:tcW w:w="1276" w:type="dxa"/>
            <w:vAlign w:val="center"/>
          </w:tcPr>
          <w:p w:rsidR="003D2CA0" w:rsidRPr="007F33F0" w:rsidRDefault="004F1C0C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24.9/</w:t>
            </w:r>
            <w:r w:rsidR="003D2CA0" w:rsidRPr="007F33F0">
              <w:rPr>
                <w:sz w:val="26"/>
                <w:szCs w:val="26"/>
              </w:rPr>
              <w:t>38.9</w:t>
            </w:r>
          </w:p>
        </w:tc>
        <w:tc>
          <w:tcPr>
            <w:tcW w:w="993" w:type="dxa"/>
            <w:vAlign w:val="center"/>
          </w:tcPr>
          <w:p w:rsidR="003D2CA0" w:rsidRPr="00973B0E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21.1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24.7/38.9</w:t>
            </w:r>
          </w:p>
        </w:tc>
        <w:tc>
          <w:tcPr>
            <w:tcW w:w="1134" w:type="dxa"/>
            <w:vAlign w:val="center"/>
          </w:tcPr>
          <w:p w:rsidR="003D2CA0" w:rsidRPr="000A38E7" w:rsidRDefault="00E82778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-3,34</w:t>
            </w:r>
          </w:p>
        </w:tc>
      </w:tr>
      <w:tr w:rsidR="003D2CA0" w:rsidRPr="009949D4" w:rsidTr="008C7FF4">
        <w:tc>
          <w:tcPr>
            <w:tcW w:w="2235" w:type="dxa"/>
          </w:tcPr>
          <w:p w:rsidR="003D2CA0" w:rsidRPr="007F33F0" w:rsidRDefault="003D2CA0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Ореховская АВОП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26,2</w:t>
            </w:r>
            <w:r w:rsidRPr="007F33F0">
              <w:rPr>
                <w:sz w:val="26"/>
                <w:szCs w:val="26"/>
                <w:lang w:val="en-US"/>
              </w:rPr>
              <w:t>/32,3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25,8</w:t>
            </w:r>
            <w:r w:rsidRPr="007F33F0">
              <w:rPr>
                <w:sz w:val="26"/>
                <w:szCs w:val="26"/>
                <w:lang w:val="en-US"/>
              </w:rPr>
              <w:t>/30,1</w:t>
            </w:r>
          </w:p>
        </w:tc>
        <w:tc>
          <w:tcPr>
            <w:tcW w:w="1276" w:type="dxa"/>
            <w:vAlign w:val="center"/>
          </w:tcPr>
          <w:p w:rsidR="003D2CA0" w:rsidRPr="007F33F0" w:rsidRDefault="004F1C0C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25.1/</w:t>
            </w:r>
            <w:r w:rsidR="003D2CA0" w:rsidRPr="007F33F0">
              <w:rPr>
                <w:sz w:val="26"/>
                <w:szCs w:val="26"/>
              </w:rPr>
              <w:t>29.5</w:t>
            </w:r>
          </w:p>
        </w:tc>
        <w:tc>
          <w:tcPr>
            <w:tcW w:w="993" w:type="dxa"/>
            <w:vAlign w:val="center"/>
          </w:tcPr>
          <w:p w:rsidR="003D2CA0" w:rsidRPr="00973B0E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25.8/29.1</w:t>
            </w:r>
          </w:p>
        </w:tc>
        <w:tc>
          <w:tcPr>
            <w:tcW w:w="1134" w:type="dxa"/>
            <w:vAlign w:val="center"/>
          </w:tcPr>
          <w:p w:rsidR="003D2CA0" w:rsidRPr="000A38E7" w:rsidRDefault="00E82778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-1,84</w:t>
            </w:r>
          </w:p>
        </w:tc>
      </w:tr>
      <w:tr w:rsidR="003D2CA0" w:rsidRPr="009949D4" w:rsidTr="008C7FF4">
        <w:tc>
          <w:tcPr>
            <w:tcW w:w="2235" w:type="dxa"/>
          </w:tcPr>
          <w:p w:rsidR="003D2CA0" w:rsidRPr="007F33F0" w:rsidRDefault="003D2CA0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Залесская АВОП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23,2</w:t>
            </w:r>
            <w:r w:rsidRPr="007F33F0">
              <w:rPr>
                <w:sz w:val="26"/>
                <w:szCs w:val="26"/>
                <w:lang w:val="en-US"/>
              </w:rPr>
              <w:t>/34,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23,2</w:t>
            </w:r>
            <w:r w:rsidRPr="007F33F0">
              <w:rPr>
                <w:sz w:val="26"/>
                <w:szCs w:val="26"/>
                <w:lang w:val="en-US"/>
              </w:rPr>
              <w:t>/32,8</w:t>
            </w:r>
          </w:p>
        </w:tc>
        <w:tc>
          <w:tcPr>
            <w:tcW w:w="1276" w:type="dxa"/>
            <w:vAlign w:val="center"/>
          </w:tcPr>
          <w:p w:rsidR="003D2CA0" w:rsidRPr="007F33F0" w:rsidRDefault="004F1C0C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20.2/</w:t>
            </w:r>
            <w:r w:rsidR="003D2CA0" w:rsidRPr="007F33F0">
              <w:rPr>
                <w:sz w:val="26"/>
                <w:szCs w:val="26"/>
              </w:rPr>
              <w:t>30.0</w:t>
            </w:r>
          </w:p>
        </w:tc>
        <w:tc>
          <w:tcPr>
            <w:tcW w:w="993" w:type="dxa"/>
            <w:vAlign w:val="center"/>
          </w:tcPr>
          <w:p w:rsidR="003D2CA0" w:rsidRPr="00973B0E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21.2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20.1/29.8</w:t>
            </w:r>
          </w:p>
        </w:tc>
        <w:tc>
          <w:tcPr>
            <w:tcW w:w="1134" w:type="dxa"/>
            <w:vAlign w:val="center"/>
          </w:tcPr>
          <w:p w:rsidR="003D2CA0" w:rsidRPr="000A38E7" w:rsidRDefault="00E82778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-3,80</w:t>
            </w:r>
          </w:p>
        </w:tc>
      </w:tr>
      <w:tr w:rsidR="003D2CA0" w:rsidRPr="009949D4" w:rsidTr="008C7FF4">
        <w:tc>
          <w:tcPr>
            <w:tcW w:w="2235" w:type="dxa"/>
          </w:tcPr>
          <w:p w:rsidR="003D2CA0" w:rsidRPr="007F33F0" w:rsidRDefault="003D2CA0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lastRenderedPageBreak/>
              <w:t>Именинская АВОП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31,6</w:t>
            </w:r>
            <w:r w:rsidRPr="007F33F0">
              <w:rPr>
                <w:sz w:val="26"/>
                <w:szCs w:val="26"/>
                <w:lang w:val="en-US"/>
              </w:rPr>
              <w:t>/49,5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32,2</w:t>
            </w:r>
            <w:r w:rsidRPr="007F33F0">
              <w:rPr>
                <w:sz w:val="26"/>
                <w:szCs w:val="26"/>
                <w:lang w:val="en-US"/>
              </w:rPr>
              <w:t>/46,1</w:t>
            </w:r>
          </w:p>
        </w:tc>
        <w:tc>
          <w:tcPr>
            <w:tcW w:w="1276" w:type="dxa"/>
            <w:vAlign w:val="center"/>
          </w:tcPr>
          <w:p w:rsidR="003D2CA0" w:rsidRPr="007F33F0" w:rsidRDefault="004F1C0C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30.0/</w:t>
            </w:r>
            <w:r w:rsidR="003D2CA0" w:rsidRPr="007F33F0">
              <w:rPr>
                <w:sz w:val="26"/>
                <w:szCs w:val="26"/>
              </w:rPr>
              <w:t>42.2</w:t>
            </w:r>
          </w:p>
        </w:tc>
        <w:tc>
          <w:tcPr>
            <w:tcW w:w="993" w:type="dxa"/>
            <w:vAlign w:val="center"/>
          </w:tcPr>
          <w:p w:rsidR="003D2CA0" w:rsidRPr="00973B0E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29.1/41.8</w:t>
            </w:r>
          </w:p>
        </w:tc>
        <w:tc>
          <w:tcPr>
            <w:tcW w:w="1134" w:type="dxa"/>
            <w:vAlign w:val="center"/>
          </w:tcPr>
          <w:p w:rsidR="003D2CA0" w:rsidRPr="000A38E7" w:rsidRDefault="00E82778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-4,0</w:t>
            </w:r>
          </w:p>
        </w:tc>
      </w:tr>
      <w:tr w:rsidR="003D2CA0" w:rsidRPr="009949D4" w:rsidTr="008C7FF4">
        <w:tc>
          <w:tcPr>
            <w:tcW w:w="2235" w:type="dxa"/>
          </w:tcPr>
          <w:p w:rsidR="003D2CA0" w:rsidRPr="007F33F0" w:rsidRDefault="003D2CA0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Новоселковская УБ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34,7</w:t>
            </w:r>
            <w:r w:rsidRPr="007F33F0">
              <w:rPr>
                <w:sz w:val="26"/>
                <w:szCs w:val="26"/>
                <w:lang w:val="en-US"/>
              </w:rPr>
              <w:t>/49,7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33,8</w:t>
            </w:r>
            <w:r w:rsidRPr="007F33F0">
              <w:rPr>
                <w:sz w:val="26"/>
                <w:szCs w:val="26"/>
                <w:lang w:val="en-US"/>
              </w:rPr>
              <w:t>/47,1</w:t>
            </w:r>
          </w:p>
        </w:tc>
        <w:tc>
          <w:tcPr>
            <w:tcW w:w="1276" w:type="dxa"/>
            <w:vAlign w:val="center"/>
          </w:tcPr>
          <w:p w:rsidR="003D2CA0" w:rsidRPr="007F33F0" w:rsidRDefault="004F1C0C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31.7/</w:t>
            </w:r>
            <w:r w:rsidR="003D2CA0" w:rsidRPr="007F33F0">
              <w:rPr>
                <w:sz w:val="26"/>
                <w:szCs w:val="26"/>
              </w:rPr>
              <w:t>42.3</w:t>
            </w:r>
          </w:p>
        </w:tc>
        <w:tc>
          <w:tcPr>
            <w:tcW w:w="993" w:type="dxa"/>
            <w:vAlign w:val="center"/>
          </w:tcPr>
          <w:p w:rsidR="003D2CA0" w:rsidRPr="00973B0E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28.3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30.9/41.9</w:t>
            </w:r>
          </w:p>
        </w:tc>
        <w:tc>
          <w:tcPr>
            <w:tcW w:w="1134" w:type="dxa"/>
            <w:vAlign w:val="center"/>
          </w:tcPr>
          <w:p w:rsidR="003D2CA0" w:rsidRPr="000A38E7" w:rsidRDefault="0001699B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-4,11</w:t>
            </w:r>
          </w:p>
        </w:tc>
      </w:tr>
      <w:tr w:rsidR="003D2CA0" w:rsidRPr="009949D4" w:rsidTr="008C7FF4">
        <w:tc>
          <w:tcPr>
            <w:tcW w:w="2235" w:type="dxa"/>
          </w:tcPr>
          <w:p w:rsidR="003D2CA0" w:rsidRPr="007F33F0" w:rsidRDefault="003D2CA0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Повитьевская АВОП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27,8</w:t>
            </w:r>
            <w:r w:rsidRPr="007F33F0">
              <w:rPr>
                <w:sz w:val="26"/>
                <w:szCs w:val="26"/>
                <w:lang w:val="en-US"/>
              </w:rPr>
              <w:t>/46,4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27,7</w:t>
            </w:r>
            <w:r w:rsidRPr="007F33F0">
              <w:rPr>
                <w:sz w:val="26"/>
                <w:szCs w:val="26"/>
                <w:lang w:val="en-US"/>
              </w:rPr>
              <w:t>/42,3</w:t>
            </w:r>
          </w:p>
        </w:tc>
        <w:tc>
          <w:tcPr>
            <w:tcW w:w="1276" w:type="dxa"/>
            <w:vAlign w:val="center"/>
          </w:tcPr>
          <w:p w:rsidR="003D2CA0" w:rsidRPr="007F33F0" w:rsidRDefault="004F1C0C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25.5/</w:t>
            </w:r>
            <w:r w:rsidR="003D2CA0" w:rsidRPr="007F33F0">
              <w:rPr>
                <w:sz w:val="26"/>
                <w:szCs w:val="26"/>
              </w:rPr>
              <w:t>40.0</w:t>
            </w:r>
          </w:p>
        </w:tc>
        <w:tc>
          <w:tcPr>
            <w:tcW w:w="993" w:type="dxa"/>
            <w:vAlign w:val="center"/>
          </w:tcPr>
          <w:p w:rsidR="003D2CA0" w:rsidRPr="00973B0E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23.9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25.1/39.1</w:t>
            </w:r>
          </w:p>
        </w:tc>
        <w:tc>
          <w:tcPr>
            <w:tcW w:w="1134" w:type="dxa"/>
            <w:vAlign w:val="center"/>
          </w:tcPr>
          <w:p w:rsidR="003D2CA0" w:rsidRPr="000A38E7" w:rsidRDefault="0001699B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-3,54</w:t>
            </w:r>
          </w:p>
        </w:tc>
      </w:tr>
      <w:tr w:rsidR="003D2CA0" w:rsidRPr="009949D4" w:rsidTr="008C7FF4">
        <w:tc>
          <w:tcPr>
            <w:tcW w:w="2235" w:type="dxa"/>
          </w:tcPr>
          <w:p w:rsidR="003D2CA0" w:rsidRPr="007F33F0" w:rsidRDefault="003D2CA0" w:rsidP="008D5858">
            <w:pPr>
              <w:pStyle w:val="aff2"/>
              <w:spacing w:before="0" w:beforeAutospacing="0" w:after="0" w:afterAutospacing="0"/>
              <w:rPr>
                <w:b/>
                <w:i/>
                <w:sz w:val="26"/>
                <w:szCs w:val="26"/>
              </w:rPr>
            </w:pPr>
            <w:r w:rsidRPr="007F33F0">
              <w:rPr>
                <w:b/>
                <w:i/>
                <w:sz w:val="26"/>
                <w:szCs w:val="26"/>
              </w:rPr>
              <w:t>г. Кобрин: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</w:tc>
      </w:tr>
      <w:tr w:rsidR="003D2CA0" w:rsidRPr="009949D4" w:rsidTr="008C7FF4">
        <w:tc>
          <w:tcPr>
            <w:tcW w:w="2235" w:type="dxa"/>
          </w:tcPr>
          <w:p w:rsidR="003D2CA0" w:rsidRPr="007F33F0" w:rsidRDefault="003D2CA0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Терапевтический участок № 1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26</w:t>
            </w:r>
            <w:r w:rsidRPr="007F33F0">
              <w:rPr>
                <w:sz w:val="26"/>
                <w:szCs w:val="26"/>
                <w:lang w:val="en-US"/>
              </w:rPr>
              <w:t>/37,6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26,1</w:t>
            </w:r>
            <w:r w:rsidRPr="007F33F0">
              <w:rPr>
                <w:sz w:val="26"/>
                <w:szCs w:val="26"/>
                <w:lang w:val="en-US"/>
              </w:rPr>
              <w:t>/36,7</w:t>
            </w:r>
          </w:p>
        </w:tc>
        <w:tc>
          <w:tcPr>
            <w:tcW w:w="1276" w:type="dxa"/>
            <w:vAlign w:val="center"/>
          </w:tcPr>
          <w:p w:rsidR="003D2CA0" w:rsidRPr="007F33F0" w:rsidRDefault="004F1C0C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25.3/</w:t>
            </w:r>
            <w:r w:rsidR="003D2CA0" w:rsidRPr="007F33F0">
              <w:rPr>
                <w:sz w:val="26"/>
                <w:szCs w:val="26"/>
              </w:rPr>
              <w:t>34.8</w:t>
            </w:r>
          </w:p>
        </w:tc>
        <w:tc>
          <w:tcPr>
            <w:tcW w:w="993" w:type="dxa"/>
            <w:vAlign w:val="center"/>
          </w:tcPr>
          <w:p w:rsidR="003D2CA0" w:rsidRPr="00973B0E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21.1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25.1/33.9</w:t>
            </w:r>
          </w:p>
        </w:tc>
        <w:tc>
          <w:tcPr>
            <w:tcW w:w="1134" w:type="dxa"/>
            <w:vAlign w:val="center"/>
          </w:tcPr>
          <w:p w:rsidR="003D2CA0" w:rsidRPr="000A38E7" w:rsidRDefault="00CC20A3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-2,75</w:t>
            </w:r>
          </w:p>
        </w:tc>
      </w:tr>
      <w:tr w:rsidR="003D2CA0" w:rsidRPr="009949D4" w:rsidTr="008C7FF4">
        <w:tc>
          <w:tcPr>
            <w:tcW w:w="2235" w:type="dxa"/>
          </w:tcPr>
          <w:p w:rsidR="003D2CA0" w:rsidRPr="007F33F0" w:rsidRDefault="003D2CA0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Терапевтический участок № 2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30</w:t>
            </w:r>
            <w:r w:rsidRPr="007F33F0">
              <w:rPr>
                <w:sz w:val="26"/>
                <w:szCs w:val="26"/>
                <w:lang w:val="en-US"/>
              </w:rPr>
              <w:t>/40,9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29,8</w:t>
            </w:r>
            <w:r w:rsidRPr="007F33F0">
              <w:rPr>
                <w:sz w:val="26"/>
                <w:szCs w:val="26"/>
                <w:lang w:val="en-US"/>
              </w:rPr>
              <w:t>/38,8</w:t>
            </w:r>
          </w:p>
        </w:tc>
        <w:tc>
          <w:tcPr>
            <w:tcW w:w="1276" w:type="dxa"/>
            <w:vAlign w:val="center"/>
          </w:tcPr>
          <w:p w:rsidR="003D2CA0" w:rsidRPr="007F33F0" w:rsidRDefault="004F1C0C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27.0/</w:t>
            </w:r>
            <w:r w:rsidR="003D2CA0" w:rsidRPr="007F33F0">
              <w:rPr>
                <w:sz w:val="26"/>
                <w:szCs w:val="26"/>
              </w:rPr>
              <w:t>38.1</w:t>
            </w:r>
          </w:p>
        </w:tc>
        <w:tc>
          <w:tcPr>
            <w:tcW w:w="993" w:type="dxa"/>
            <w:vAlign w:val="center"/>
          </w:tcPr>
          <w:p w:rsidR="003D2CA0" w:rsidRPr="00973B0E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24.2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26.9/37.6</w:t>
            </w:r>
          </w:p>
        </w:tc>
        <w:tc>
          <w:tcPr>
            <w:tcW w:w="1134" w:type="dxa"/>
            <w:vAlign w:val="center"/>
          </w:tcPr>
          <w:p w:rsidR="003D2CA0" w:rsidRPr="000A38E7" w:rsidRDefault="00CC20A3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-4,28</w:t>
            </w:r>
          </w:p>
        </w:tc>
      </w:tr>
      <w:tr w:rsidR="003D2CA0" w:rsidRPr="009949D4" w:rsidTr="008C7FF4">
        <w:tc>
          <w:tcPr>
            <w:tcW w:w="2235" w:type="dxa"/>
          </w:tcPr>
          <w:p w:rsidR="003D2CA0" w:rsidRPr="007F33F0" w:rsidRDefault="003D2CA0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Терапевтический участок № 3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20</w:t>
            </w:r>
            <w:r w:rsidRPr="007F33F0">
              <w:rPr>
                <w:sz w:val="26"/>
                <w:szCs w:val="26"/>
                <w:lang w:val="en-US"/>
              </w:rPr>
              <w:t>/34,7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20,4</w:t>
            </w:r>
            <w:r w:rsidRPr="007F33F0">
              <w:rPr>
                <w:sz w:val="26"/>
                <w:szCs w:val="26"/>
                <w:lang w:val="en-US"/>
              </w:rPr>
              <w:t>/34,9</w:t>
            </w:r>
          </w:p>
        </w:tc>
        <w:tc>
          <w:tcPr>
            <w:tcW w:w="1276" w:type="dxa"/>
            <w:vAlign w:val="center"/>
          </w:tcPr>
          <w:p w:rsidR="003D2CA0" w:rsidRPr="007F33F0" w:rsidRDefault="004F1C0C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19.7/</w:t>
            </w:r>
            <w:r w:rsidR="003D2CA0" w:rsidRPr="007F33F0">
              <w:rPr>
                <w:sz w:val="26"/>
                <w:szCs w:val="26"/>
              </w:rPr>
              <w:t>31.0</w:t>
            </w:r>
          </w:p>
        </w:tc>
        <w:tc>
          <w:tcPr>
            <w:tcW w:w="993" w:type="dxa"/>
            <w:vAlign w:val="center"/>
          </w:tcPr>
          <w:p w:rsidR="003D2CA0" w:rsidRPr="00FE3B1B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20.2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20.1/30.9</w:t>
            </w:r>
          </w:p>
        </w:tc>
        <w:tc>
          <w:tcPr>
            <w:tcW w:w="1134" w:type="dxa"/>
            <w:vAlign w:val="center"/>
          </w:tcPr>
          <w:p w:rsidR="003D2CA0" w:rsidRPr="000A38E7" w:rsidRDefault="00CC20A3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0</w:t>
            </w:r>
          </w:p>
        </w:tc>
      </w:tr>
      <w:tr w:rsidR="003D2CA0" w:rsidRPr="009949D4" w:rsidTr="008C7FF4">
        <w:tc>
          <w:tcPr>
            <w:tcW w:w="2235" w:type="dxa"/>
          </w:tcPr>
          <w:p w:rsidR="003D2CA0" w:rsidRPr="007F33F0" w:rsidRDefault="003D2CA0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Терапевтический участок № 4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20</w:t>
            </w:r>
            <w:r w:rsidRPr="007F33F0">
              <w:rPr>
                <w:sz w:val="26"/>
                <w:szCs w:val="26"/>
                <w:lang w:val="en-US"/>
              </w:rPr>
              <w:t>/37,9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20,2</w:t>
            </w:r>
            <w:r w:rsidRPr="007F33F0">
              <w:rPr>
                <w:sz w:val="26"/>
                <w:szCs w:val="26"/>
                <w:lang w:val="en-US"/>
              </w:rPr>
              <w:t>/36,1</w:t>
            </w:r>
          </w:p>
        </w:tc>
        <w:tc>
          <w:tcPr>
            <w:tcW w:w="1276" w:type="dxa"/>
            <w:vAlign w:val="center"/>
          </w:tcPr>
          <w:p w:rsidR="003D2CA0" w:rsidRPr="007F33F0" w:rsidRDefault="00A03373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20.0/</w:t>
            </w:r>
            <w:r w:rsidR="003D2CA0" w:rsidRPr="007F33F0">
              <w:rPr>
                <w:sz w:val="26"/>
                <w:szCs w:val="26"/>
              </w:rPr>
              <w:t>35.5</w:t>
            </w:r>
          </w:p>
        </w:tc>
        <w:tc>
          <w:tcPr>
            <w:tcW w:w="993" w:type="dxa"/>
            <w:vAlign w:val="center"/>
          </w:tcPr>
          <w:p w:rsidR="003D2CA0" w:rsidRPr="00FE3B1B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20.1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20.2/35.1</w:t>
            </w:r>
          </w:p>
        </w:tc>
        <w:tc>
          <w:tcPr>
            <w:tcW w:w="1134" w:type="dxa"/>
            <w:vAlign w:val="center"/>
          </w:tcPr>
          <w:p w:rsidR="003D2CA0" w:rsidRPr="000A38E7" w:rsidRDefault="00CC20A3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0,15</w:t>
            </w:r>
          </w:p>
        </w:tc>
      </w:tr>
      <w:tr w:rsidR="003D2CA0" w:rsidRPr="009949D4" w:rsidTr="008C7FF4">
        <w:tc>
          <w:tcPr>
            <w:tcW w:w="2235" w:type="dxa"/>
          </w:tcPr>
          <w:p w:rsidR="003D2CA0" w:rsidRPr="007F33F0" w:rsidRDefault="003D2CA0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Терапевтический участок № 5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20,2</w:t>
            </w:r>
            <w:r w:rsidRPr="007F33F0">
              <w:rPr>
                <w:sz w:val="26"/>
                <w:szCs w:val="26"/>
                <w:lang w:val="en-US"/>
              </w:rPr>
              <w:t>/27,7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20,1</w:t>
            </w:r>
            <w:r w:rsidRPr="007F33F0">
              <w:rPr>
                <w:sz w:val="26"/>
                <w:szCs w:val="26"/>
                <w:lang w:val="en-US"/>
              </w:rPr>
              <w:t>/27,1</w:t>
            </w:r>
          </w:p>
        </w:tc>
        <w:tc>
          <w:tcPr>
            <w:tcW w:w="1276" w:type="dxa"/>
            <w:vAlign w:val="center"/>
          </w:tcPr>
          <w:p w:rsidR="003D2CA0" w:rsidRPr="007F33F0" w:rsidRDefault="004F1C0C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20.0/</w:t>
            </w:r>
            <w:r w:rsidR="003D2CA0" w:rsidRPr="007F33F0">
              <w:rPr>
                <w:sz w:val="26"/>
                <w:szCs w:val="26"/>
              </w:rPr>
              <w:t>25.5</w:t>
            </w:r>
          </w:p>
        </w:tc>
        <w:tc>
          <w:tcPr>
            <w:tcW w:w="993" w:type="dxa"/>
            <w:vAlign w:val="center"/>
          </w:tcPr>
          <w:p w:rsidR="003D2CA0" w:rsidRPr="00FE3B1B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19.8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19.9/24.8</w:t>
            </w:r>
          </w:p>
        </w:tc>
        <w:tc>
          <w:tcPr>
            <w:tcW w:w="1134" w:type="dxa"/>
            <w:vAlign w:val="center"/>
          </w:tcPr>
          <w:p w:rsidR="003D2CA0" w:rsidRPr="000A38E7" w:rsidRDefault="00CC20A3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-0,45</w:t>
            </w:r>
          </w:p>
        </w:tc>
      </w:tr>
      <w:tr w:rsidR="003D2CA0" w:rsidRPr="009949D4" w:rsidTr="008C7FF4">
        <w:tc>
          <w:tcPr>
            <w:tcW w:w="2235" w:type="dxa"/>
          </w:tcPr>
          <w:p w:rsidR="003D2CA0" w:rsidRPr="007F33F0" w:rsidRDefault="003D2CA0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Терапевтический участок № 6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20,1</w:t>
            </w:r>
            <w:r w:rsidRPr="007F33F0">
              <w:rPr>
                <w:sz w:val="26"/>
                <w:szCs w:val="26"/>
                <w:lang w:val="en-US"/>
              </w:rPr>
              <w:t>/44,8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20,2</w:t>
            </w:r>
            <w:r w:rsidRPr="007F33F0">
              <w:rPr>
                <w:sz w:val="26"/>
                <w:szCs w:val="26"/>
                <w:lang w:val="en-US"/>
              </w:rPr>
              <w:t>/43,2</w:t>
            </w:r>
          </w:p>
        </w:tc>
        <w:tc>
          <w:tcPr>
            <w:tcW w:w="1276" w:type="dxa"/>
            <w:vAlign w:val="center"/>
          </w:tcPr>
          <w:p w:rsidR="003D2CA0" w:rsidRPr="007F33F0" w:rsidRDefault="004F1C0C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20.0/</w:t>
            </w:r>
            <w:r w:rsidR="003D2CA0" w:rsidRPr="007F33F0">
              <w:rPr>
                <w:sz w:val="26"/>
                <w:szCs w:val="26"/>
              </w:rPr>
              <w:t>41.7</w:t>
            </w:r>
          </w:p>
        </w:tc>
        <w:tc>
          <w:tcPr>
            <w:tcW w:w="993" w:type="dxa"/>
            <w:vAlign w:val="center"/>
          </w:tcPr>
          <w:p w:rsidR="003D2CA0" w:rsidRPr="004B12BD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19.3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20.8/39.8</w:t>
            </w:r>
          </w:p>
        </w:tc>
        <w:tc>
          <w:tcPr>
            <w:tcW w:w="1134" w:type="dxa"/>
            <w:vAlign w:val="center"/>
          </w:tcPr>
          <w:p w:rsidR="003D2CA0" w:rsidRPr="000A38E7" w:rsidRDefault="00CC20A3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0,25</w:t>
            </w:r>
          </w:p>
        </w:tc>
      </w:tr>
      <w:tr w:rsidR="003D2CA0" w:rsidRPr="009949D4" w:rsidTr="008C7FF4">
        <w:tc>
          <w:tcPr>
            <w:tcW w:w="2235" w:type="dxa"/>
          </w:tcPr>
          <w:p w:rsidR="003D2CA0" w:rsidRPr="007F33F0" w:rsidRDefault="003D2CA0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Терапевтический участок №7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20,1</w:t>
            </w:r>
            <w:r w:rsidRPr="007F33F0">
              <w:rPr>
                <w:sz w:val="26"/>
                <w:szCs w:val="26"/>
                <w:lang w:val="en-US"/>
              </w:rPr>
              <w:t>/40,2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20,4</w:t>
            </w:r>
            <w:r w:rsidRPr="007F33F0">
              <w:rPr>
                <w:sz w:val="26"/>
                <w:szCs w:val="26"/>
                <w:lang w:val="en-US"/>
              </w:rPr>
              <w:t>/41,4</w:t>
            </w:r>
          </w:p>
        </w:tc>
        <w:tc>
          <w:tcPr>
            <w:tcW w:w="1276" w:type="dxa"/>
            <w:vAlign w:val="center"/>
          </w:tcPr>
          <w:p w:rsidR="003D2CA0" w:rsidRPr="007F33F0" w:rsidRDefault="004F1C0C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20.1/</w:t>
            </w:r>
            <w:r w:rsidR="003D2CA0" w:rsidRPr="007F33F0">
              <w:rPr>
                <w:sz w:val="26"/>
                <w:szCs w:val="26"/>
              </w:rPr>
              <w:t>39.9</w:t>
            </w:r>
          </w:p>
        </w:tc>
        <w:tc>
          <w:tcPr>
            <w:tcW w:w="993" w:type="dxa"/>
            <w:vAlign w:val="center"/>
          </w:tcPr>
          <w:p w:rsidR="003D2CA0" w:rsidRPr="004B12BD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19.3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20.2/39.1</w:t>
            </w:r>
          </w:p>
        </w:tc>
        <w:tc>
          <w:tcPr>
            <w:tcW w:w="1134" w:type="dxa"/>
            <w:vAlign w:val="center"/>
          </w:tcPr>
          <w:p w:rsidR="003D2CA0" w:rsidRPr="000A38E7" w:rsidRDefault="002E353A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-0,45</w:t>
            </w:r>
          </w:p>
        </w:tc>
      </w:tr>
      <w:tr w:rsidR="003D2CA0" w:rsidRPr="009949D4" w:rsidTr="008C7FF4">
        <w:tc>
          <w:tcPr>
            <w:tcW w:w="2235" w:type="dxa"/>
          </w:tcPr>
          <w:p w:rsidR="003D2CA0" w:rsidRPr="007F33F0" w:rsidRDefault="003D2CA0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Терапевтический участок №8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19,4</w:t>
            </w:r>
            <w:r w:rsidRPr="007F33F0">
              <w:rPr>
                <w:sz w:val="26"/>
                <w:szCs w:val="26"/>
                <w:lang w:val="en-US"/>
              </w:rPr>
              <w:t>/27,9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19,8</w:t>
            </w:r>
            <w:r w:rsidRPr="007F33F0">
              <w:rPr>
                <w:sz w:val="26"/>
                <w:szCs w:val="26"/>
                <w:lang w:val="en-US"/>
              </w:rPr>
              <w:t>/28,2</w:t>
            </w:r>
          </w:p>
        </w:tc>
        <w:tc>
          <w:tcPr>
            <w:tcW w:w="1276" w:type="dxa"/>
            <w:vAlign w:val="center"/>
          </w:tcPr>
          <w:p w:rsidR="003D2CA0" w:rsidRPr="007F33F0" w:rsidRDefault="004F1C0C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19.0/</w:t>
            </w:r>
            <w:r w:rsidR="003D2CA0" w:rsidRPr="007F33F0">
              <w:rPr>
                <w:sz w:val="26"/>
                <w:szCs w:val="26"/>
              </w:rPr>
              <w:t>26.6</w:t>
            </w:r>
          </w:p>
        </w:tc>
        <w:tc>
          <w:tcPr>
            <w:tcW w:w="993" w:type="dxa"/>
            <w:vAlign w:val="center"/>
          </w:tcPr>
          <w:p w:rsidR="003D2CA0" w:rsidRPr="004B12BD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18.2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19.9/26.1</w:t>
            </w:r>
          </w:p>
        </w:tc>
        <w:tc>
          <w:tcPr>
            <w:tcW w:w="1134" w:type="dxa"/>
            <w:vAlign w:val="center"/>
          </w:tcPr>
          <w:p w:rsidR="003D2CA0" w:rsidRPr="000A38E7" w:rsidRDefault="002E353A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-0,31</w:t>
            </w:r>
          </w:p>
        </w:tc>
      </w:tr>
      <w:tr w:rsidR="003D2CA0" w:rsidRPr="009949D4" w:rsidTr="008C7FF4">
        <w:tc>
          <w:tcPr>
            <w:tcW w:w="2235" w:type="dxa"/>
          </w:tcPr>
          <w:p w:rsidR="003D2CA0" w:rsidRPr="007F33F0" w:rsidRDefault="003D2CA0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Терапевтический участок №9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20,1</w:t>
            </w:r>
            <w:r w:rsidRPr="007F33F0">
              <w:rPr>
                <w:sz w:val="26"/>
                <w:szCs w:val="26"/>
                <w:lang w:val="en-US"/>
              </w:rPr>
              <w:t>/28,4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20,8</w:t>
            </w:r>
            <w:r w:rsidRPr="007F33F0">
              <w:rPr>
                <w:sz w:val="26"/>
                <w:szCs w:val="26"/>
                <w:lang w:val="en-US"/>
              </w:rPr>
              <w:t>/28,5</w:t>
            </w:r>
          </w:p>
        </w:tc>
        <w:tc>
          <w:tcPr>
            <w:tcW w:w="1276" w:type="dxa"/>
            <w:vAlign w:val="center"/>
          </w:tcPr>
          <w:p w:rsidR="003D2CA0" w:rsidRPr="007F33F0" w:rsidRDefault="004F1C0C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20.1/</w:t>
            </w:r>
            <w:r w:rsidR="003D2CA0" w:rsidRPr="007F33F0">
              <w:rPr>
                <w:sz w:val="26"/>
                <w:szCs w:val="26"/>
              </w:rPr>
              <w:t>25.5</w:t>
            </w:r>
          </w:p>
        </w:tc>
        <w:tc>
          <w:tcPr>
            <w:tcW w:w="993" w:type="dxa"/>
            <w:vAlign w:val="center"/>
          </w:tcPr>
          <w:p w:rsidR="003D2CA0" w:rsidRPr="004B12BD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19.2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19.1/24.9</w:t>
            </w:r>
          </w:p>
        </w:tc>
        <w:tc>
          <w:tcPr>
            <w:tcW w:w="1134" w:type="dxa"/>
            <w:vAlign w:val="center"/>
          </w:tcPr>
          <w:p w:rsidR="003D2CA0" w:rsidRPr="000A38E7" w:rsidRDefault="002E353A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-1,81</w:t>
            </w:r>
          </w:p>
        </w:tc>
      </w:tr>
      <w:tr w:rsidR="003D2CA0" w:rsidRPr="009949D4" w:rsidTr="008C7FF4">
        <w:tc>
          <w:tcPr>
            <w:tcW w:w="2235" w:type="dxa"/>
          </w:tcPr>
          <w:p w:rsidR="003D2CA0" w:rsidRPr="007F33F0" w:rsidRDefault="003D2CA0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Терапевтический участок №10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19,8</w:t>
            </w:r>
            <w:r w:rsidRPr="007F33F0">
              <w:rPr>
                <w:sz w:val="26"/>
                <w:szCs w:val="26"/>
                <w:lang w:val="en-US"/>
              </w:rPr>
              <w:t>/30,5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20,4</w:t>
            </w:r>
            <w:r w:rsidRPr="007F33F0">
              <w:rPr>
                <w:sz w:val="26"/>
                <w:szCs w:val="26"/>
                <w:lang w:val="en-US"/>
              </w:rPr>
              <w:t>/29,7</w:t>
            </w:r>
          </w:p>
        </w:tc>
        <w:tc>
          <w:tcPr>
            <w:tcW w:w="1276" w:type="dxa"/>
            <w:vAlign w:val="center"/>
          </w:tcPr>
          <w:p w:rsidR="003D2CA0" w:rsidRPr="007F33F0" w:rsidRDefault="004F1C0C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20.1/</w:t>
            </w:r>
            <w:r w:rsidR="003D2CA0" w:rsidRPr="007F33F0">
              <w:rPr>
                <w:sz w:val="26"/>
                <w:szCs w:val="26"/>
              </w:rPr>
              <w:t>27.1</w:t>
            </w:r>
          </w:p>
        </w:tc>
        <w:tc>
          <w:tcPr>
            <w:tcW w:w="993" w:type="dxa"/>
            <w:vAlign w:val="center"/>
          </w:tcPr>
          <w:p w:rsidR="003D2CA0" w:rsidRPr="004B12BD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19.1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20.2/26.8</w:t>
            </w:r>
          </w:p>
        </w:tc>
        <w:tc>
          <w:tcPr>
            <w:tcW w:w="1134" w:type="dxa"/>
            <w:vAlign w:val="center"/>
          </w:tcPr>
          <w:p w:rsidR="003D2CA0" w:rsidRPr="000A38E7" w:rsidRDefault="003108A6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-0,25</w:t>
            </w:r>
          </w:p>
        </w:tc>
      </w:tr>
      <w:tr w:rsidR="003D2CA0" w:rsidRPr="009949D4" w:rsidTr="008C7FF4">
        <w:tc>
          <w:tcPr>
            <w:tcW w:w="2235" w:type="dxa"/>
          </w:tcPr>
          <w:p w:rsidR="003D2CA0" w:rsidRPr="007F33F0" w:rsidRDefault="003D2CA0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Терапевтический участок №11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26,2</w:t>
            </w:r>
            <w:r w:rsidRPr="007F33F0">
              <w:rPr>
                <w:sz w:val="26"/>
                <w:szCs w:val="26"/>
                <w:lang w:val="en-US"/>
              </w:rPr>
              <w:t>/40,9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26,9</w:t>
            </w:r>
            <w:r w:rsidRPr="007F33F0">
              <w:rPr>
                <w:sz w:val="26"/>
                <w:szCs w:val="26"/>
                <w:lang w:val="en-US"/>
              </w:rPr>
              <w:t>/40,2</w:t>
            </w:r>
          </w:p>
        </w:tc>
        <w:tc>
          <w:tcPr>
            <w:tcW w:w="1276" w:type="dxa"/>
            <w:vAlign w:val="center"/>
          </w:tcPr>
          <w:p w:rsidR="003D2CA0" w:rsidRPr="007F33F0" w:rsidRDefault="004F1C0C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25.1/</w:t>
            </w:r>
            <w:r w:rsidR="003D2CA0" w:rsidRPr="007F33F0">
              <w:rPr>
                <w:sz w:val="26"/>
                <w:szCs w:val="26"/>
              </w:rPr>
              <w:t>38.9</w:t>
            </w:r>
          </w:p>
        </w:tc>
        <w:tc>
          <w:tcPr>
            <w:tcW w:w="993" w:type="dxa"/>
            <w:vAlign w:val="center"/>
          </w:tcPr>
          <w:p w:rsidR="003D2CA0" w:rsidRPr="004B12BD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19.8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25.3/37.8</w:t>
            </w:r>
          </w:p>
        </w:tc>
        <w:tc>
          <w:tcPr>
            <w:tcW w:w="1134" w:type="dxa"/>
            <w:vAlign w:val="center"/>
          </w:tcPr>
          <w:p w:rsidR="003D2CA0" w:rsidRPr="000A38E7" w:rsidRDefault="00BF5BE2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-3,61</w:t>
            </w:r>
          </w:p>
        </w:tc>
      </w:tr>
      <w:tr w:rsidR="003D2CA0" w:rsidRPr="009949D4" w:rsidTr="008C7FF4">
        <w:tc>
          <w:tcPr>
            <w:tcW w:w="2235" w:type="dxa"/>
          </w:tcPr>
          <w:p w:rsidR="003D2CA0" w:rsidRPr="007F33F0" w:rsidRDefault="003D2CA0" w:rsidP="008D5858">
            <w:pPr>
              <w:pStyle w:val="aff2"/>
              <w:spacing w:before="0" w:beforeAutospacing="0" w:after="0" w:afterAutospacing="0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Терапевтический участок №12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19,5</w:t>
            </w:r>
            <w:r w:rsidRPr="007F33F0">
              <w:rPr>
                <w:sz w:val="26"/>
                <w:szCs w:val="26"/>
                <w:lang w:val="en-US"/>
              </w:rPr>
              <w:t>/34,4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19,8</w:t>
            </w:r>
            <w:r w:rsidRPr="007F33F0">
              <w:rPr>
                <w:sz w:val="26"/>
                <w:szCs w:val="26"/>
                <w:lang w:val="en-US"/>
              </w:rPr>
              <w:t>/35,3</w:t>
            </w:r>
          </w:p>
        </w:tc>
        <w:tc>
          <w:tcPr>
            <w:tcW w:w="1276" w:type="dxa"/>
            <w:vAlign w:val="center"/>
          </w:tcPr>
          <w:p w:rsidR="003D2CA0" w:rsidRPr="007F33F0" w:rsidRDefault="00B94C2F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19.9/</w:t>
            </w:r>
            <w:r w:rsidR="003D2CA0" w:rsidRPr="007F33F0">
              <w:rPr>
                <w:sz w:val="26"/>
                <w:szCs w:val="26"/>
              </w:rPr>
              <w:t>33.2</w:t>
            </w:r>
          </w:p>
        </w:tc>
        <w:tc>
          <w:tcPr>
            <w:tcW w:w="993" w:type="dxa"/>
            <w:vAlign w:val="center"/>
          </w:tcPr>
          <w:p w:rsidR="003D2CA0" w:rsidRPr="004B12BD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18.8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19.7/32.9</w:t>
            </w:r>
          </w:p>
        </w:tc>
        <w:tc>
          <w:tcPr>
            <w:tcW w:w="1134" w:type="dxa"/>
            <w:vAlign w:val="center"/>
          </w:tcPr>
          <w:p w:rsidR="003D2CA0" w:rsidRPr="000A38E7" w:rsidRDefault="00BF5BE2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-0,31</w:t>
            </w:r>
          </w:p>
        </w:tc>
      </w:tr>
      <w:tr w:rsidR="003D2CA0" w:rsidRPr="009949D4" w:rsidTr="008C7FF4">
        <w:tc>
          <w:tcPr>
            <w:tcW w:w="2235" w:type="dxa"/>
            <w:vAlign w:val="center"/>
          </w:tcPr>
          <w:p w:rsidR="003D2CA0" w:rsidRPr="007F33F0" w:rsidRDefault="003D2CA0" w:rsidP="009949D4">
            <w:pPr>
              <w:pStyle w:val="aff2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Терапевтический участок №13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21</w:t>
            </w:r>
            <w:r w:rsidRPr="007F33F0">
              <w:rPr>
                <w:sz w:val="26"/>
                <w:szCs w:val="26"/>
                <w:lang w:val="en-US"/>
              </w:rPr>
              <w:t>/34,3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22,1</w:t>
            </w:r>
            <w:r w:rsidRPr="007F33F0">
              <w:rPr>
                <w:sz w:val="26"/>
                <w:szCs w:val="26"/>
                <w:lang w:val="en-US"/>
              </w:rPr>
              <w:t>/33,8</w:t>
            </w:r>
          </w:p>
        </w:tc>
        <w:tc>
          <w:tcPr>
            <w:tcW w:w="1276" w:type="dxa"/>
            <w:vAlign w:val="center"/>
          </w:tcPr>
          <w:p w:rsidR="003D2CA0" w:rsidRPr="007F33F0" w:rsidRDefault="00B94C2F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21.8/</w:t>
            </w:r>
            <w:r w:rsidR="003D2CA0" w:rsidRPr="007F33F0">
              <w:rPr>
                <w:sz w:val="26"/>
                <w:szCs w:val="26"/>
              </w:rPr>
              <w:t>31.2</w:t>
            </w:r>
          </w:p>
        </w:tc>
        <w:tc>
          <w:tcPr>
            <w:tcW w:w="993" w:type="dxa"/>
            <w:vAlign w:val="center"/>
          </w:tcPr>
          <w:p w:rsidR="003D2CA0" w:rsidRPr="004B12BD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19.1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21.1/31.8</w:t>
            </w:r>
          </w:p>
        </w:tc>
        <w:tc>
          <w:tcPr>
            <w:tcW w:w="1134" w:type="dxa"/>
            <w:vAlign w:val="center"/>
          </w:tcPr>
          <w:p w:rsidR="003D2CA0" w:rsidRPr="000A38E7" w:rsidRDefault="00245F0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-1,33</w:t>
            </w:r>
          </w:p>
        </w:tc>
      </w:tr>
      <w:tr w:rsidR="003D2CA0" w:rsidRPr="009949D4" w:rsidTr="008C7FF4">
        <w:tc>
          <w:tcPr>
            <w:tcW w:w="2235" w:type="dxa"/>
            <w:vAlign w:val="center"/>
          </w:tcPr>
          <w:p w:rsidR="003D2CA0" w:rsidRPr="007F33F0" w:rsidRDefault="003D2CA0" w:rsidP="009949D4">
            <w:pPr>
              <w:pStyle w:val="aff2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Терапевтический участок №14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25</w:t>
            </w:r>
            <w:r w:rsidRPr="007F33F0">
              <w:rPr>
                <w:sz w:val="26"/>
                <w:szCs w:val="26"/>
                <w:lang w:val="en-US"/>
              </w:rPr>
              <w:t>/34,5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24,4</w:t>
            </w:r>
            <w:r w:rsidRPr="007F33F0">
              <w:rPr>
                <w:sz w:val="26"/>
                <w:szCs w:val="26"/>
                <w:lang w:val="en-US"/>
              </w:rPr>
              <w:t>/34,2</w:t>
            </w:r>
          </w:p>
        </w:tc>
        <w:tc>
          <w:tcPr>
            <w:tcW w:w="1276" w:type="dxa"/>
            <w:vAlign w:val="center"/>
          </w:tcPr>
          <w:p w:rsidR="003D2CA0" w:rsidRPr="007F33F0" w:rsidRDefault="00B94C2F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23.1/</w:t>
            </w:r>
            <w:r w:rsidR="003D2CA0" w:rsidRPr="007F33F0">
              <w:rPr>
                <w:sz w:val="26"/>
                <w:szCs w:val="26"/>
              </w:rPr>
              <w:t>32.3</w:t>
            </w:r>
          </w:p>
        </w:tc>
        <w:tc>
          <w:tcPr>
            <w:tcW w:w="993" w:type="dxa"/>
            <w:vAlign w:val="center"/>
          </w:tcPr>
          <w:p w:rsidR="003D2CA0" w:rsidRPr="004B12BD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19.7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22.8/32.1</w:t>
            </w:r>
          </w:p>
        </w:tc>
        <w:tc>
          <w:tcPr>
            <w:tcW w:w="1134" w:type="dxa"/>
            <w:vAlign w:val="center"/>
          </w:tcPr>
          <w:p w:rsidR="003D2CA0" w:rsidRPr="000A38E7" w:rsidRDefault="00245F0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-3,96</w:t>
            </w:r>
          </w:p>
        </w:tc>
      </w:tr>
      <w:tr w:rsidR="003D2CA0" w:rsidRPr="009949D4" w:rsidTr="008C7FF4">
        <w:tc>
          <w:tcPr>
            <w:tcW w:w="2235" w:type="dxa"/>
            <w:vAlign w:val="center"/>
          </w:tcPr>
          <w:p w:rsidR="003D2CA0" w:rsidRPr="007F33F0" w:rsidRDefault="003D2CA0" w:rsidP="009949D4">
            <w:pPr>
              <w:pStyle w:val="aff2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Терапевтический участок №15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23</w:t>
            </w:r>
            <w:r w:rsidRPr="007F33F0">
              <w:rPr>
                <w:sz w:val="26"/>
                <w:szCs w:val="26"/>
                <w:lang w:val="en-US"/>
              </w:rPr>
              <w:t>/28,4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23,2</w:t>
            </w:r>
            <w:r w:rsidRPr="007F33F0">
              <w:rPr>
                <w:sz w:val="26"/>
                <w:szCs w:val="26"/>
                <w:lang w:val="en-US"/>
              </w:rPr>
              <w:t>/29,4</w:t>
            </w:r>
          </w:p>
        </w:tc>
        <w:tc>
          <w:tcPr>
            <w:tcW w:w="1276" w:type="dxa"/>
            <w:vAlign w:val="center"/>
          </w:tcPr>
          <w:p w:rsidR="003D2CA0" w:rsidRPr="007F33F0" w:rsidRDefault="00B94C2F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22.1/</w:t>
            </w:r>
            <w:r w:rsidR="003D2CA0" w:rsidRPr="007F33F0">
              <w:rPr>
                <w:sz w:val="26"/>
                <w:szCs w:val="26"/>
              </w:rPr>
              <w:t>27.2</w:t>
            </w:r>
          </w:p>
        </w:tc>
        <w:tc>
          <w:tcPr>
            <w:tcW w:w="993" w:type="dxa"/>
            <w:vAlign w:val="center"/>
          </w:tcPr>
          <w:p w:rsidR="003D2CA0" w:rsidRPr="004B12BD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20.1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21.9/26.8</w:t>
            </w:r>
          </w:p>
        </w:tc>
        <w:tc>
          <w:tcPr>
            <w:tcW w:w="1134" w:type="dxa"/>
            <w:vAlign w:val="center"/>
          </w:tcPr>
          <w:p w:rsidR="003D2CA0" w:rsidRPr="000A38E7" w:rsidRDefault="00245F0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-2,40</w:t>
            </w:r>
          </w:p>
        </w:tc>
      </w:tr>
      <w:tr w:rsidR="003D2CA0" w:rsidRPr="009949D4" w:rsidTr="008C7FF4">
        <w:tc>
          <w:tcPr>
            <w:tcW w:w="2235" w:type="dxa"/>
            <w:vAlign w:val="center"/>
          </w:tcPr>
          <w:p w:rsidR="003D2CA0" w:rsidRPr="007F33F0" w:rsidRDefault="003D2CA0" w:rsidP="009949D4">
            <w:pPr>
              <w:pStyle w:val="aff2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Терапевтический участок №16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27</w:t>
            </w:r>
            <w:r w:rsidRPr="007F33F0">
              <w:rPr>
                <w:sz w:val="26"/>
                <w:szCs w:val="26"/>
                <w:lang w:val="en-US"/>
              </w:rPr>
              <w:t>/36,6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27,6</w:t>
            </w:r>
            <w:r w:rsidRPr="007F33F0">
              <w:rPr>
                <w:sz w:val="26"/>
                <w:szCs w:val="26"/>
                <w:lang w:val="en-US"/>
              </w:rPr>
              <w:t>/37,8</w:t>
            </w:r>
          </w:p>
        </w:tc>
        <w:tc>
          <w:tcPr>
            <w:tcW w:w="1276" w:type="dxa"/>
            <w:vAlign w:val="center"/>
          </w:tcPr>
          <w:p w:rsidR="003D2CA0" w:rsidRPr="007F33F0" w:rsidRDefault="00B94C2F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25.5/</w:t>
            </w:r>
            <w:r w:rsidR="003D2CA0" w:rsidRPr="007F33F0">
              <w:rPr>
                <w:sz w:val="26"/>
                <w:szCs w:val="26"/>
              </w:rPr>
              <w:t>35.5</w:t>
            </w:r>
          </w:p>
        </w:tc>
        <w:tc>
          <w:tcPr>
            <w:tcW w:w="993" w:type="dxa"/>
            <w:vAlign w:val="center"/>
          </w:tcPr>
          <w:p w:rsidR="003D2CA0" w:rsidRPr="004B12BD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24.7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25.4/35.1</w:t>
            </w:r>
          </w:p>
        </w:tc>
        <w:tc>
          <w:tcPr>
            <w:tcW w:w="1134" w:type="dxa"/>
            <w:vAlign w:val="center"/>
          </w:tcPr>
          <w:p w:rsidR="003D2CA0" w:rsidRPr="000A38E7" w:rsidRDefault="00245F0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-2,34</w:t>
            </w:r>
          </w:p>
        </w:tc>
      </w:tr>
      <w:tr w:rsidR="003D2CA0" w:rsidRPr="009949D4" w:rsidTr="008C7FF4">
        <w:tc>
          <w:tcPr>
            <w:tcW w:w="2235" w:type="dxa"/>
            <w:vAlign w:val="center"/>
          </w:tcPr>
          <w:p w:rsidR="003D2CA0" w:rsidRPr="007F33F0" w:rsidRDefault="003D2CA0" w:rsidP="009949D4">
            <w:pPr>
              <w:pStyle w:val="aff2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lastRenderedPageBreak/>
              <w:t>Терапевтический участок №17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24,6</w:t>
            </w:r>
            <w:r w:rsidRPr="007F33F0">
              <w:rPr>
                <w:sz w:val="26"/>
                <w:szCs w:val="26"/>
                <w:lang w:val="en-US"/>
              </w:rPr>
              <w:t>/38,6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24,7</w:t>
            </w:r>
            <w:r w:rsidRPr="007F33F0">
              <w:rPr>
                <w:sz w:val="26"/>
                <w:szCs w:val="26"/>
                <w:lang w:val="en-US"/>
              </w:rPr>
              <w:t>/39,3</w:t>
            </w:r>
          </w:p>
        </w:tc>
        <w:tc>
          <w:tcPr>
            <w:tcW w:w="1276" w:type="dxa"/>
            <w:vAlign w:val="center"/>
          </w:tcPr>
          <w:p w:rsidR="003D2CA0" w:rsidRPr="007F33F0" w:rsidRDefault="00B94C2F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22.1/</w:t>
            </w:r>
            <w:r w:rsidR="003D2CA0" w:rsidRPr="007F33F0">
              <w:rPr>
                <w:sz w:val="26"/>
                <w:szCs w:val="26"/>
              </w:rPr>
              <w:t>35.6</w:t>
            </w:r>
          </w:p>
        </w:tc>
        <w:tc>
          <w:tcPr>
            <w:tcW w:w="993" w:type="dxa"/>
            <w:vAlign w:val="center"/>
          </w:tcPr>
          <w:p w:rsidR="003D2CA0" w:rsidRPr="004B12BD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20.7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22.0/35.1</w:t>
            </w:r>
          </w:p>
        </w:tc>
        <w:tc>
          <w:tcPr>
            <w:tcW w:w="1134" w:type="dxa"/>
            <w:vAlign w:val="center"/>
          </w:tcPr>
          <w:p w:rsidR="003D2CA0" w:rsidRPr="000A38E7" w:rsidRDefault="00245F0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-4,03</w:t>
            </w:r>
          </w:p>
        </w:tc>
      </w:tr>
      <w:tr w:rsidR="003D2CA0" w:rsidRPr="009949D4" w:rsidTr="008C7FF4">
        <w:tc>
          <w:tcPr>
            <w:tcW w:w="2235" w:type="dxa"/>
            <w:vAlign w:val="center"/>
          </w:tcPr>
          <w:p w:rsidR="003D2CA0" w:rsidRPr="007F33F0" w:rsidRDefault="003D2CA0" w:rsidP="009949D4">
            <w:pPr>
              <w:pStyle w:val="aff2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Терапевтический участок №18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32,5</w:t>
            </w:r>
            <w:r w:rsidRPr="007F33F0">
              <w:rPr>
                <w:sz w:val="26"/>
                <w:szCs w:val="26"/>
                <w:lang w:val="en-US"/>
              </w:rPr>
              <w:t>/45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33,2</w:t>
            </w:r>
            <w:r w:rsidRPr="007F33F0">
              <w:rPr>
                <w:sz w:val="26"/>
                <w:szCs w:val="26"/>
                <w:lang w:val="en-US"/>
              </w:rPr>
              <w:t>/37,7</w:t>
            </w:r>
          </w:p>
        </w:tc>
        <w:tc>
          <w:tcPr>
            <w:tcW w:w="1276" w:type="dxa"/>
            <w:vAlign w:val="center"/>
          </w:tcPr>
          <w:p w:rsidR="003D2CA0" w:rsidRPr="007F33F0" w:rsidRDefault="00B94C2F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31.1/</w:t>
            </w:r>
            <w:r w:rsidR="003D2CA0" w:rsidRPr="007F33F0">
              <w:rPr>
                <w:sz w:val="26"/>
                <w:szCs w:val="26"/>
              </w:rPr>
              <w:t>35.8</w:t>
            </w:r>
          </w:p>
        </w:tc>
        <w:tc>
          <w:tcPr>
            <w:tcW w:w="993" w:type="dxa"/>
            <w:vAlign w:val="center"/>
          </w:tcPr>
          <w:p w:rsidR="003D2CA0" w:rsidRPr="004B12BD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29.1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31.0/35.2</w:t>
            </w:r>
          </w:p>
        </w:tc>
        <w:tc>
          <w:tcPr>
            <w:tcW w:w="1134" w:type="dxa"/>
            <w:vAlign w:val="center"/>
          </w:tcPr>
          <w:p w:rsidR="003D2CA0" w:rsidRPr="000A38E7" w:rsidRDefault="00245F0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-2,26</w:t>
            </w:r>
          </w:p>
        </w:tc>
      </w:tr>
      <w:tr w:rsidR="003D2CA0" w:rsidRPr="009949D4" w:rsidTr="008C7FF4">
        <w:tc>
          <w:tcPr>
            <w:tcW w:w="2235" w:type="dxa"/>
            <w:vAlign w:val="center"/>
          </w:tcPr>
          <w:p w:rsidR="003D2CA0" w:rsidRPr="007F33F0" w:rsidRDefault="003D2CA0" w:rsidP="009949D4">
            <w:pPr>
              <w:pStyle w:val="aff2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Терапевтический участок №19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28,1</w:t>
            </w:r>
            <w:r w:rsidRPr="007F33F0">
              <w:rPr>
                <w:sz w:val="26"/>
                <w:szCs w:val="26"/>
                <w:lang w:val="en-US"/>
              </w:rPr>
              <w:t>/33,7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27,1</w:t>
            </w:r>
            <w:r w:rsidRPr="007F33F0">
              <w:rPr>
                <w:sz w:val="26"/>
                <w:szCs w:val="26"/>
                <w:lang w:val="en-US"/>
              </w:rPr>
              <w:t>/39,1</w:t>
            </w:r>
          </w:p>
        </w:tc>
        <w:tc>
          <w:tcPr>
            <w:tcW w:w="1276" w:type="dxa"/>
            <w:vAlign w:val="center"/>
          </w:tcPr>
          <w:p w:rsidR="003D2CA0" w:rsidRPr="007F33F0" w:rsidRDefault="00B94C2F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25.7/</w:t>
            </w:r>
            <w:r w:rsidR="003D2CA0" w:rsidRPr="007F33F0">
              <w:rPr>
                <w:sz w:val="26"/>
                <w:szCs w:val="26"/>
              </w:rPr>
              <w:t>34.9</w:t>
            </w:r>
          </w:p>
        </w:tc>
        <w:tc>
          <w:tcPr>
            <w:tcW w:w="993" w:type="dxa"/>
            <w:vAlign w:val="center"/>
          </w:tcPr>
          <w:p w:rsidR="003D2CA0" w:rsidRPr="004B12BD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22.9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25.0/33.8</w:t>
            </w:r>
          </w:p>
        </w:tc>
        <w:tc>
          <w:tcPr>
            <w:tcW w:w="1134" w:type="dxa"/>
            <w:vAlign w:val="center"/>
          </w:tcPr>
          <w:p w:rsidR="003D2CA0" w:rsidRPr="000A38E7" w:rsidRDefault="00245F0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-4,04</w:t>
            </w:r>
          </w:p>
        </w:tc>
      </w:tr>
      <w:tr w:rsidR="003D2CA0" w:rsidRPr="009949D4" w:rsidTr="008C7FF4">
        <w:tc>
          <w:tcPr>
            <w:tcW w:w="2235" w:type="dxa"/>
            <w:vAlign w:val="center"/>
          </w:tcPr>
          <w:p w:rsidR="003D2CA0" w:rsidRPr="007F33F0" w:rsidRDefault="003D2CA0" w:rsidP="009949D4">
            <w:pPr>
              <w:pStyle w:val="aff2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Терапевтический участок №20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28,4</w:t>
            </w:r>
            <w:r w:rsidRPr="007F33F0">
              <w:rPr>
                <w:sz w:val="26"/>
                <w:szCs w:val="26"/>
                <w:lang w:val="en-US"/>
              </w:rPr>
              <w:t>/37,3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29,2</w:t>
            </w:r>
            <w:r w:rsidRPr="007F33F0">
              <w:rPr>
                <w:sz w:val="26"/>
                <w:szCs w:val="26"/>
                <w:lang w:val="en-US"/>
              </w:rPr>
              <w:t>/36,3</w:t>
            </w:r>
          </w:p>
        </w:tc>
        <w:tc>
          <w:tcPr>
            <w:tcW w:w="1276" w:type="dxa"/>
            <w:vAlign w:val="center"/>
          </w:tcPr>
          <w:p w:rsidR="003D2CA0" w:rsidRPr="007F33F0" w:rsidRDefault="00B94C2F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28.1/</w:t>
            </w:r>
            <w:r w:rsidR="003D2CA0" w:rsidRPr="007F33F0">
              <w:rPr>
                <w:sz w:val="26"/>
                <w:szCs w:val="26"/>
              </w:rPr>
              <w:t>34.7</w:t>
            </w:r>
          </w:p>
        </w:tc>
        <w:tc>
          <w:tcPr>
            <w:tcW w:w="993" w:type="dxa"/>
            <w:vAlign w:val="center"/>
          </w:tcPr>
          <w:p w:rsidR="003D2CA0" w:rsidRPr="004B12BD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25.2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27.9/33.8</w:t>
            </w:r>
          </w:p>
        </w:tc>
        <w:tc>
          <w:tcPr>
            <w:tcW w:w="1134" w:type="dxa"/>
            <w:vAlign w:val="center"/>
          </w:tcPr>
          <w:p w:rsidR="003D2CA0" w:rsidRPr="000A38E7" w:rsidRDefault="00173DDA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-1,80</w:t>
            </w:r>
          </w:p>
        </w:tc>
      </w:tr>
      <w:tr w:rsidR="003D2CA0" w:rsidRPr="009949D4" w:rsidTr="008C7FF4">
        <w:tc>
          <w:tcPr>
            <w:tcW w:w="2235" w:type="dxa"/>
            <w:vAlign w:val="center"/>
          </w:tcPr>
          <w:p w:rsidR="003D2CA0" w:rsidRPr="007F33F0" w:rsidRDefault="003D2CA0" w:rsidP="009949D4">
            <w:pPr>
              <w:pStyle w:val="aff2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Терапевтический участок №21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20</w:t>
            </w:r>
            <w:r w:rsidRPr="007F33F0">
              <w:rPr>
                <w:sz w:val="26"/>
                <w:szCs w:val="26"/>
                <w:lang w:val="en-US"/>
              </w:rPr>
              <w:t>/27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21,2</w:t>
            </w:r>
            <w:r w:rsidRPr="007F33F0">
              <w:rPr>
                <w:sz w:val="26"/>
                <w:szCs w:val="26"/>
                <w:lang w:val="en-US"/>
              </w:rPr>
              <w:t>/34,6</w:t>
            </w:r>
          </w:p>
        </w:tc>
        <w:tc>
          <w:tcPr>
            <w:tcW w:w="1276" w:type="dxa"/>
            <w:vAlign w:val="center"/>
          </w:tcPr>
          <w:p w:rsidR="003D2CA0" w:rsidRPr="007F33F0" w:rsidRDefault="00B94C2F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20.1/</w:t>
            </w:r>
            <w:r w:rsidR="003D2CA0" w:rsidRPr="007F33F0">
              <w:rPr>
                <w:sz w:val="26"/>
                <w:szCs w:val="26"/>
              </w:rPr>
              <w:t>31.9</w:t>
            </w:r>
          </w:p>
        </w:tc>
        <w:tc>
          <w:tcPr>
            <w:tcW w:w="993" w:type="dxa"/>
            <w:vAlign w:val="center"/>
          </w:tcPr>
          <w:p w:rsidR="003D2CA0" w:rsidRPr="007C54A5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20.3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20.8/31.1</w:t>
            </w:r>
          </w:p>
        </w:tc>
        <w:tc>
          <w:tcPr>
            <w:tcW w:w="1134" w:type="dxa"/>
            <w:vAlign w:val="center"/>
          </w:tcPr>
          <w:p w:rsidR="003D2CA0" w:rsidRPr="000A38E7" w:rsidRDefault="00173DDA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0,34</w:t>
            </w:r>
          </w:p>
        </w:tc>
      </w:tr>
      <w:tr w:rsidR="003D2CA0" w:rsidRPr="009949D4" w:rsidTr="008C7FF4">
        <w:tc>
          <w:tcPr>
            <w:tcW w:w="2235" w:type="dxa"/>
            <w:vAlign w:val="center"/>
          </w:tcPr>
          <w:p w:rsidR="003D2CA0" w:rsidRPr="007F33F0" w:rsidRDefault="003D2CA0" w:rsidP="009949D4">
            <w:pPr>
              <w:pStyle w:val="aff2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Терапевтический участок №22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29,1</w:t>
            </w:r>
            <w:r w:rsidRPr="007F33F0">
              <w:rPr>
                <w:sz w:val="26"/>
                <w:szCs w:val="26"/>
                <w:lang w:val="en-US"/>
              </w:rPr>
              <w:t>/37,5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27</w:t>
            </w:r>
            <w:r w:rsidRPr="007F33F0">
              <w:rPr>
                <w:sz w:val="26"/>
                <w:szCs w:val="26"/>
                <w:lang w:val="en-US"/>
              </w:rPr>
              <w:t>/41,8</w:t>
            </w:r>
          </w:p>
        </w:tc>
        <w:tc>
          <w:tcPr>
            <w:tcW w:w="1276" w:type="dxa"/>
            <w:vAlign w:val="center"/>
          </w:tcPr>
          <w:p w:rsidR="003D2CA0" w:rsidRPr="007F33F0" w:rsidRDefault="00B94C2F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25.0/</w:t>
            </w:r>
            <w:r w:rsidR="003D2CA0" w:rsidRPr="007F33F0">
              <w:rPr>
                <w:sz w:val="26"/>
                <w:szCs w:val="26"/>
              </w:rPr>
              <w:t>39.8</w:t>
            </w:r>
          </w:p>
        </w:tc>
        <w:tc>
          <w:tcPr>
            <w:tcW w:w="993" w:type="dxa"/>
            <w:vAlign w:val="center"/>
          </w:tcPr>
          <w:p w:rsidR="003D2CA0" w:rsidRPr="007C54A5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23.4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26.0/38.1</w:t>
            </w:r>
          </w:p>
        </w:tc>
        <w:tc>
          <w:tcPr>
            <w:tcW w:w="1134" w:type="dxa"/>
            <w:vAlign w:val="center"/>
          </w:tcPr>
          <w:p w:rsidR="003D2CA0" w:rsidRPr="000A38E7" w:rsidRDefault="00173DDA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-3,75</w:t>
            </w:r>
          </w:p>
        </w:tc>
      </w:tr>
      <w:tr w:rsidR="003D2CA0" w:rsidRPr="009949D4" w:rsidTr="008C7FF4">
        <w:tc>
          <w:tcPr>
            <w:tcW w:w="2235" w:type="dxa"/>
            <w:vAlign w:val="center"/>
          </w:tcPr>
          <w:p w:rsidR="003D2CA0" w:rsidRPr="007F33F0" w:rsidRDefault="003D2CA0" w:rsidP="009949D4">
            <w:pPr>
              <w:pStyle w:val="aff2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Терапевтический участок №23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26,8</w:t>
            </w:r>
            <w:r w:rsidRPr="007F33F0">
              <w:rPr>
                <w:sz w:val="26"/>
                <w:szCs w:val="26"/>
                <w:lang w:val="en-US"/>
              </w:rPr>
              <w:t>/43,2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32,1</w:t>
            </w:r>
            <w:r w:rsidRPr="007F33F0">
              <w:rPr>
                <w:sz w:val="26"/>
                <w:szCs w:val="26"/>
                <w:lang w:val="en-US"/>
              </w:rPr>
              <w:t>/39,5</w:t>
            </w:r>
          </w:p>
        </w:tc>
        <w:tc>
          <w:tcPr>
            <w:tcW w:w="1276" w:type="dxa"/>
            <w:vAlign w:val="center"/>
          </w:tcPr>
          <w:p w:rsidR="003D2CA0" w:rsidRPr="007F33F0" w:rsidRDefault="00B94C2F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29.9/</w:t>
            </w:r>
            <w:r w:rsidR="003D2CA0" w:rsidRPr="007F33F0">
              <w:rPr>
                <w:sz w:val="26"/>
                <w:szCs w:val="26"/>
              </w:rPr>
              <w:t>37.9</w:t>
            </w:r>
          </w:p>
        </w:tc>
        <w:tc>
          <w:tcPr>
            <w:tcW w:w="993" w:type="dxa"/>
            <w:vAlign w:val="center"/>
          </w:tcPr>
          <w:p w:rsidR="003D2CA0" w:rsidRPr="007C54A5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28.1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29.1/37.1</w:t>
            </w:r>
          </w:p>
        </w:tc>
        <w:tc>
          <w:tcPr>
            <w:tcW w:w="1134" w:type="dxa"/>
            <w:vAlign w:val="center"/>
          </w:tcPr>
          <w:p w:rsidR="003D2CA0" w:rsidRPr="000A38E7" w:rsidRDefault="00801D95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0,21</w:t>
            </w:r>
          </w:p>
        </w:tc>
      </w:tr>
      <w:tr w:rsidR="003D2CA0" w:rsidRPr="009949D4" w:rsidTr="008C7FF4">
        <w:tc>
          <w:tcPr>
            <w:tcW w:w="2235" w:type="dxa"/>
            <w:vAlign w:val="center"/>
          </w:tcPr>
          <w:p w:rsidR="003D2CA0" w:rsidRPr="007F33F0" w:rsidRDefault="003D2CA0" w:rsidP="009949D4">
            <w:pPr>
              <w:pStyle w:val="aff2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7F33F0">
              <w:rPr>
                <w:sz w:val="26"/>
                <w:szCs w:val="26"/>
              </w:rPr>
              <w:t>Приписной сельский терапевтический участок</w:t>
            </w:r>
          </w:p>
        </w:tc>
        <w:tc>
          <w:tcPr>
            <w:tcW w:w="1275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35</w:t>
            </w:r>
            <w:r w:rsidRPr="007F33F0">
              <w:rPr>
                <w:sz w:val="26"/>
                <w:szCs w:val="26"/>
                <w:lang w:val="en-US"/>
              </w:rPr>
              <w:t>/45,7</w:t>
            </w:r>
          </w:p>
        </w:tc>
        <w:tc>
          <w:tcPr>
            <w:tcW w:w="1276" w:type="dxa"/>
            <w:vAlign w:val="center"/>
          </w:tcPr>
          <w:p w:rsidR="003D2CA0" w:rsidRPr="007F33F0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7F33F0">
              <w:rPr>
                <w:sz w:val="26"/>
                <w:szCs w:val="26"/>
              </w:rPr>
              <w:t>33,2</w:t>
            </w:r>
            <w:r w:rsidRPr="007F33F0">
              <w:rPr>
                <w:sz w:val="26"/>
                <w:szCs w:val="26"/>
                <w:lang w:val="en-US"/>
              </w:rPr>
              <w:t>/42</w:t>
            </w:r>
          </w:p>
        </w:tc>
        <w:tc>
          <w:tcPr>
            <w:tcW w:w="1276" w:type="dxa"/>
            <w:vAlign w:val="center"/>
          </w:tcPr>
          <w:p w:rsidR="003D2CA0" w:rsidRPr="007F33F0" w:rsidRDefault="00B94C2F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30.9/</w:t>
            </w:r>
            <w:r w:rsidR="003D2CA0" w:rsidRPr="007F33F0">
              <w:rPr>
                <w:sz w:val="26"/>
                <w:szCs w:val="26"/>
              </w:rPr>
              <w:t>40.0</w:t>
            </w:r>
          </w:p>
        </w:tc>
        <w:tc>
          <w:tcPr>
            <w:tcW w:w="993" w:type="dxa"/>
            <w:vAlign w:val="center"/>
          </w:tcPr>
          <w:p w:rsidR="003D2CA0" w:rsidRPr="007C54A5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26.9</w:t>
            </w:r>
          </w:p>
        </w:tc>
        <w:tc>
          <w:tcPr>
            <w:tcW w:w="1275" w:type="dxa"/>
            <w:vAlign w:val="center"/>
          </w:tcPr>
          <w:p w:rsidR="003D2CA0" w:rsidRPr="000A38E7" w:rsidRDefault="003D2CA0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30.0/38.8</w:t>
            </w:r>
          </w:p>
        </w:tc>
        <w:tc>
          <w:tcPr>
            <w:tcW w:w="1134" w:type="dxa"/>
            <w:vAlign w:val="center"/>
          </w:tcPr>
          <w:p w:rsidR="003D2CA0" w:rsidRPr="000A38E7" w:rsidRDefault="00685504" w:rsidP="008C7FF4">
            <w:pPr>
              <w:pStyle w:val="aff2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A38E7">
              <w:rPr>
                <w:sz w:val="26"/>
                <w:szCs w:val="26"/>
              </w:rPr>
              <w:t>-5,22</w:t>
            </w:r>
          </w:p>
        </w:tc>
      </w:tr>
    </w:tbl>
    <w:p w:rsidR="00BC201F" w:rsidRDefault="00BC201F" w:rsidP="001A7B26">
      <w:pPr>
        <w:pStyle w:val="aff2"/>
        <w:spacing w:before="0" w:beforeAutospacing="0" w:after="0" w:afterAutospacing="0"/>
        <w:rPr>
          <w:b/>
          <w:i/>
          <w:iCs/>
        </w:rPr>
      </w:pPr>
      <w:r>
        <w:rPr>
          <w:b/>
          <w:i/>
          <w:iCs/>
          <w:noProof/>
        </w:rPr>
        <w:lastRenderedPageBreak/>
        <w:drawing>
          <wp:anchor distT="0" distB="0" distL="114300" distR="114300" simplePos="0" relativeHeight="252052480" behindDoc="1" locked="0" layoutInCell="1" allowOverlap="1">
            <wp:simplePos x="0" y="0"/>
            <wp:positionH relativeFrom="margin">
              <wp:posOffset>-8890</wp:posOffset>
            </wp:positionH>
            <wp:positionV relativeFrom="paragraph">
              <wp:posOffset>-582295</wp:posOffset>
            </wp:positionV>
            <wp:extent cx="5949950" cy="6710045"/>
            <wp:effectExtent l="19050" t="0" r="0" b="0"/>
            <wp:wrapTopAndBottom/>
            <wp:docPr id="28" name="Рисунок 27" descr="Kobryn_District_-_Batchinski_selso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bryn_District_-_Batchinski_selsovet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671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5511" w:rsidRPr="00360B4C" w:rsidRDefault="0096048E" w:rsidP="00661E89">
      <w:pPr>
        <w:pStyle w:val="aff2"/>
        <w:spacing w:before="0" w:beforeAutospacing="0" w:after="0" w:afterAutospacing="0"/>
        <w:jc w:val="center"/>
        <w:rPr>
          <w:b/>
          <w:i/>
          <w:iCs/>
        </w:rPr>
      </w:pPr>
      <w:r w:rsidRPr="00536573">
        <w:rPr>
          <w:b/>
          <w:i/>
          <w:iCs/>
        </w:rPr>
        <w:t xml:space="preserve">Рис. 1. </w:t>
      </w:r>
      <w:r w:rsidR="00536573" w:rsidRPr="00536573">
        <w:rPr>
          <w:b/>
          <w:i/>
          <w:iCs/>
        </w:rPr>
        <w:t>Картографирование и</w:t>
      </w:r>
      <w:r w:rsidRPr="00536573">
        <w:rPr>
          <w:b/>
          <w:i/>
          <w:iCs/>
        </w:rPr>
        <w:t>ндекс</w:t>
      </w:r>
      <w:r w:rsidR="00536573" w:rsidRPr="00536573">
        <w:rPr>
          <w:b/>
          <w:i/>
          <w:iCs/>
        </w:rPr>
        <w:t>ов</w:t>
      </w:r>
      <w:r w:rsidRPr="00536573">
        <w:rPr>
          <w:b/>
          <w:i/>
          <w:iCs/>
        </w:rPr>
        <w:t xml:space="preserve"> здоровья сельского н</w:t>
      </w:r>
      <w:r w:rsidR="00536573" w:rsidRPr="00536573">
        <w:rPr>
          <w:b/>
          <w:i/>
          <w:iCs/>
        </w:rPr>
        <w:t xml:space="preserve">аселения Кобринского района </w:t>
      </w:r>
    </w:p>
    <w:p w:rsidR="0041699E" w:rsidRDefault="0041699E" w:rsidP="009949D4">
      <w:pPr>
        <w:ind w:firstLine="709"/>
        <w:jc w:val="both"/>
        <w:rPr>
          <w:b/>
          <w:sz w:val="30"/>
          <w:szCs w:val="30"/>
        </w:rPr>
      </w:pPr>
    </w:p>
    <w:p w:rsidR="00661E89" w:rsidRDefault="00661E89" w:rsidP="009949D4">
      <w:pPr>
        <w:ind w:firstLine="709"/>
        <w:jc w:val="both"/>
        <w:rPr>
          <w:b/>
          <w:sz w:val="30"/>
          <w:szCs w:val="30"/>
        </w:rPr>
      </w:pPr>
    </w:p>
    <w:p w:rsidR="00502BC8" w:rsidRPr="009949D4" w:rsidRDefault="00502BC8" w:rsidP="009949D4">
      <w:pPr>
        <w:ind w:firstLine="709"/>
        <w:jc w:val="both"/>
        <w:rPr>
          <w:b/>
          <w:sz w:val="30"/>
          <w:szCs w:val="30"/>
        </w:rPr>
      </w:pPr>
      <w:r w:rsidRPr="009949D4">
        <w:rPr>
          <w:b/>
          <w:sz w:val="30"/>
          <w:szCs w:val="30"/>
        </w:rPr>
        <w:t xml:space="preserve">ВЫВОД: </w:t>
      </w:r>
    </w:p>
    <w:p w:rsidR="00502BC8" w:rsidRPr="00975580" w:rsidRDefault="00502BC8" w:rsidP="009949D4">
      <w:pPr>
        <w:ind w:firstLine="709"/>
        <w:jc w:val="both"/>
        <w:rPr>
          <w:spacing w:val="-4"/>
          <w:sz w:val="30"/>
          <w:szCs w:val="30"/>
        </w:rPr>
      </w:pPr>
      <w:r w:rsidRPr="009949D4">
        <w:rPr>
          <w:spacing w:val="-4"/>
          <w:sz w:val="30"/>
          <w:szCs w:val="30"/>
        </w:rPr>
        <w:t>Кобринский район</w:t>
      </w:r>
      <w:r w:rsidR="00BB715E" w:rsidRPr="009949D4">
        <w:rPr>
          <w:sz w:val="30"/>
          <w:szCs w:val="30"/>
        </w:rPr>
        <w:t xml:space="preserve"> по социально-экономическим особенностям </w:t>
      </w:r>
      <w:r w:rsidRPr="009949D4">
        <w:rPr>
          <w:spacing w:val="-4"/>
          <w:sz w:val="30"/>
          <w:szCs w:val="30"/>
        </w:rPr>
        <w:t>относится к промышленно-аграрной группе территорий с региональн</w:t>
      </w:r>
      <w:r w:rsidR="00F23DEB" w:rsidRPr="009949D4">
        <w:rPr>
          <w:spacing w:val="-4"/>
          <w:sz w:val="30"/>
          <w:szCs w:val="30"/>
        </w:rPr>
        <w:t xml:space="preserve">ым </w:t>
      </w:r>
      <w:r w:rsidR="00F23DEB" w:rsidRPr="00975580">
        <w:rPr>
          <w:spacing w:val="-4"/>
          <w:sz w:val="30"/>
          <w:szCs w:val="30"/>
        </w:rPr>
        <w:t>индексом здоровья населения</w:t>
      </w:r>
      <w:r w:rsidR="00293994">
        <w:rPr>
          <w:spacing w:val="-4"/>
          <w:sz w:val="30"/>
          <w:szCs w:val="30"/>
        </w:rPr>
        <w:t xml:space="preserve"> </w:t>
      </w:r>
      <w:r w:rsidR="00F23DEB" w:rsidRPr="00975580">
        <w:rPr>
          <w:spacing w:val="-4"/>
          <w:sz w:val="30"/>
          <w:szCs w:val="30"/>
        </w:rPr>
        <w:t xml:space="preserve"> </w:t>
      </w:r>
      <w:r w:rsidR="00293994">
        <w:rPr>
          <w:spacing w:val="-4"/>
          <w:sz w:val="30"/>
          <w:szCs w:val="30"/>
        </w:rPr>
        <w:t>25,1</w:t>
      </w:r>
      <w:r w:rsidR="00F4766D" w:rsidRPr="00975580">
        <w:rPr>
          <w:spacing w:val="-4"/>
          <w:sz w:val="30"/>
          <w:szCs w:val="30"/>
        </w:rPr>
        <w:t>%</w:t>
      </w:r>
      <w:r w:rsidRPr="00975580">
        <w:rPr>
          <w:spacing w:val="-4"/>
          <w:sz w:val="30"/>
          <w:szCs w:val="30"/>
        </w:rPr>
        <w:t xml:space="preserve"> </w:t>
      </w:r>
      <w:r w:rsidR="00571A27" w:rsidRPr="00975580">
        <w:rPr>
          <w:spacing w:val="-4"/>
          <w:sz w:val="30"/>
          <w:szCs w:val="30"/>
        </w:rPr>
        <w:t>.</w:t>
      </w:r>
    </w:p>
    <w:p w:rsidR="00975580" w:rsidRPr="00975580" w:rsidRDefault="00571A27" w:rsidP="009949D4">
      <w:pPr>
        <w:ind w:firstLine="709"/>
        <w:jc w:val="both"/>
        <w:rPr>
          <w:sz w:val="30"/>
          <w:szCs w:val="30"/>
        </w:rPr>
      </w:pPr>
      <w:r w:rsidRPr="00CD1BE9">
        <w:rPr>
          <w:sz w:val="30"/>
          <w:szCs w:val="30"/>
        </w:rPr>
        <w:t>В период 201</w:t>
      </w:r>
      <w:r w:rsidR="002438B2" w:rsidRPr="00CD1BE9">
        <w:rPr>
          <w:sz w:val="30"/>
          <w:szCs w:val="30"/>
        </w:rPr>
        <w:t>8</w:t>
      </w:r>
      <w:r w:rsidRPr="00CD1BE9">
        <w:rPr>
          <w:sz w:val="30"/>
          <w:szCs w:val="30"/>
        </w:rPr>
        <w:t>-20</w:t>
      </w:r>
      <w:r w:rsidR="005A478A" w:rsidRPr="00CD1BE9">
        <w:rPr>
          <w:sz w:val="30"/>
          <w:szCs w:val="30"/>
        </w:rPr>
        <w:t>2</w:t>
      </w:r>
      <w:r w:rsidR="002438B2" w:rsidRPr="00CD1BE9">
        <w:rPr>
          <w:sz w:val="30"/>
          <w:szCs w:val="30"/>
        </w:rPr>
        <w:t>2</w:t>
      </w:r>
      <w:r w:rsidR="007E1462" w:rsidRPr="00CD1BE9">
        <w:rPr>
          <w:sz w:val="30"/>
          <w:szCs w:val="30"/>
        </w:rPr>
        <w:t xml:space="preserve"> </w:t>
      </w:r>
      <w:r w:rsidR="004C3650" w:rsidRPr="00CD1BE9">
        <w:rPr>
          <w:sz w:val="30"/>
          <w:szCs w:val="30"/>
        </w:rPr>
        <w:t xml:space="preserve">годы </w:t>
      </w:r>
      <w:r w:rsidRPr="00CD1BE9">
        <w:rPr>
          <w:sz w:val="30"/>
          <w:szCs w:val="30"/>
        </w:rPr>
        <w:t xml:space="preserve">нет устойчивой тенденции в росте индекса здоровья населения Кобринского района: </w:t>
      </w:r>
      <w:r w:rsidR="002438B2" w:rsidRPr="00CD1BE9">
        <w:rPr>
          <w:sz w:val="30"/>
          <w:szCs w:val="30"/>
        </w:rPr>
        <w:t xml:space="preserve">в 2022 году </w:t>
      </w:r>
      <w:r w:rsidRPr="00CD1BE9">
        <w:rPr>
          <w:sz w:val="30"/>
          <w:szCs w:val="30"/>
        </w:rPr>
        <w:t xml:space="preserve">регистрируется </w:t>
      </w:r>
      <w:r w:rsidR="00293994">
        <w:rPr>
          <w:sz w:val="30"/>
          <w:szCs w:val="30"/>
        </w:rPr>
        <w:t>некоторый рост</w:t>
      </w:r>
      <w:r w:rsidRPr="00CD1BE9">
        <w:rPr>
          <w:sz w:val="30"/>
          <w:szCs w:val="30"/>
        </w:rPr>
        <w:t xml:space="preserve"> среднерайонного фонового индекса здоровья (ФИЗ)</w:t>
      </w:r>
      <w:r w:rsidR="00975580" w:rsidRPr="00CD1BE9">
        <w:rPr>
          <w:sz w:val="30"/>
          <w:szCs w:val="30"/>
        </w:rPr>
        <w:t xml:space="preserve"> –</w:t>
      </w:r>
      <w:r w:rsidR="00CD1BE9" w:rsidRPr="00CD1BE9">
        <w:rPr>
          <w:sz w:val="30"/>
          <w:szCs w:val="30"/>
        </w:rPr>
        <w:t>25,1</w:t>
      </w:r>
      <w:r w:rsidR="00975580" w:rsidRPr="00CD1BE9">
        <w:rPr>
          <w:sz w:val="30"/>
          <w:szCs w:val="30"/>
        </w:rPr>
        <w:t>%</w:t>
      </w:r>
      <w:r w:rsidRPr="00CD1BE9">
        <w:rPr>
          <w:b/>
          <w:sz w:val="30"/>
          <w:szCs w:val="30"/>
        </w:rPr>
        <w:t xml:space="preserve"> </w:t>
      </w:r>
      <w:r w:rsidR="00975580" w:rsidRPr="00CD1BE9">
        <w:rPr>
          <w:sz w:val="30"/>
          <w:szCs w:val="30"/>
        </w:rPr>
        <w:t>(</w:t>
      </w:r>
      <w:r w:rsidR="002438B2" w:rsidRPr="00CD1BE9">
        <w:rPr>
          <w:sz w:val="30"/>
          <w:szCs w:val="30"/>
        </w:rPr>
        <w:t xml:space="preserve">2021г. – 24,8%, </w:t>
      </w:r>
      <w:r w:rsidR="00975580" w:rsidRPr="00CD1BE9">
        <w:rPr>
          <w:sz w:val="30"/>
          <w:szCs w:val="30"/>
        </w:rPr>
        <w:t>2020г.</w:t>
      </w:r>
      <w:r w:rsidR="00975580" w:rsidRPr="00CD1BE9">
        <w:rPr>
          <w:b/>
          <w:sz w:val="30"/>
          <w:szCs w:val="30"/>
        </w:rPr>
        <w:t xml:space="preserve"> -</w:t>
      </w:r>
      <w:r w:rsidR="00C332F4" w:rsidRPr="00CD1BE9">
        <w:rPr>
          <w:sz w:val="30"/>
          <w:szCs w:val="30"/>
        </w:rPr>
        <w:t>28,36</w:t>
      </w:r>
      <w:r w:rsidRPr="00CD1BE9">
        <w:rPr>
          <w:sz w:val="30"/>
          <w:szCs w:val="30"/>
        </w:rPr>
        <w:t>%</w:t>
      </w:r>
      <w:r w:rsidR="00975580" w:rsidRPr="00CD1BE9">
        <w:rPr>
          <w:sz w:val="30"/>
          <w:szCs w:val="30"/>
        </w:rPr>
        <w:t xml:space="preserve">, </w:t>
      </w:r>
      <w:r w:rsidR="00F61DE9" w:rsidRPr="00CD1BE9">
        <w:rPr>
          <w:sz w:val="30"/>
          <w:szCs w:val="30"/>
        </w:rPr>
        <w:t xml:space="preserve">2019г. – </w:t>
      </w:r>
      <w:r w:rsidR="00C332F4" w:rsidRPr="00CD1BE9">
        <w:rPr>
          <w:sz w:val="30"/>
          <w:szCs w:val="30"/>
        </w:rPr>
        <w:t>31,0</w:t>
      </w:r>
      <w:r w:rsidR="00F61DE9" w:rsidRPr="00CD1BE9">
        <w:rPr>
          <w:sz w:val="30"/>
          <w:szCs w:val="30"/>
        </w:rPr>
        <w:t xml:space="preserve">%, </w:t>
      </w:r>
      <w:r w:rsidRPr="00CD1BE9">
        <w:rPr>
          <w:sz w:val="30"/>
          <w:szCs w:val="30"/>
        </w:rPr>
        <w:lastRenderedPageBreak/>
        <w:t>20</w:t>
      </w:r>
      <w:r w:rsidR="00975580" w:rsidRPr="00CD1BE9">
        <w:rPr>
          <w:sz w:val="30"/>
          <w:szCs w:val="30"/>
        </w:rPr>
        <w:t>18г. - –</w:t>
      </w:r>
      <w:r w:rsidR="00975580" w:rsidRPr="00975580">
        <w:rPr>
          <w:sz w:val="30"/>
          <w:szCs w:val="30"/>
        </w:rPr>
        <w:t xml:space="preserve"> 25,3%</w:t>
      </w:r>
      <w:r w:rsidRPr="00975580">
        <w:rPr>
          <w:sz w:val="30"/>
          <w:szCs w:val="30"/>
        </w:rPr>
        <w:t>)</w:t>
      </w:r>
      <w:r w:rsidR="00975580" w:rsidRPr="00975580">
        <w:rPr>
          <w:sz w:val="30"/>
          <w:szCs w:val="30"/>
        </w:rPr>
        <w:t xml:space="preserve"> при </w:t>
      </w:r>
      <w:r w:rsidR="009A0BB8">
        <w:rPr>
          <w:sz w:val="30"/>
          <w:szCs w:val="30"/>
        </w:rPr>
        <w:t xml:space="preserve">темпе прироста (далее - </w:t>
      </w:r>
      <w:r w:rsidR="00975580" w:rsidRPr="00975580">
        <w:rPr>
          <w:sz w:val="30"/>
          <w:szCs w:val="30"/>
        </w:rPr>
        <w:t>Т</w:t>
      </w:r>
      <w:r w:rsidR="00975580" w:rsidRPr="00975580">
        <w:rPr>
          <w:sz w:val="30"/>
          <w:szCs w:val="30"/>
          <w:vertAlign w:val="subscript"/>
        </w:rPr>
        <w:t>пр.%</w:t>
      </w:r>
      <w:r w:rsidR="009A0BB8" w:rsidRPr="009A0BB8">
        <w:rPr>
          <w:sz w:val="30"/>
          <w:szCs w:val="30"/>
        </w:rPr>
        <w:t>)</w:t>
      </w:r>
      <w:r w:rsidR="00975580" w:rsidRPr="00975580">
        <w:rPr>
          <w:sz w:val="30"/>
          <w:szCs w:val="30"/>
          <w:vertAlign w:val="subscript"/>
        </w:rPr>
        <w:t xml:space="preserve">  </w:t>
      </w:r>
      <w:r w:rsidR="00CD1BE9" w:rsidRPr="00CD1BE9">
        <w:rPr>
          <w:sz w:val="30"/>
          <w:szCs w:val="30"/>
        </w:rPr>
        <w:t>(-0,12)</w:t>
      </w:r>
      <w:r w:rsidR="00F61DE9" w:rsidRPr="00CD1BE9">
        <w:rPr>
          <w:sz w:val="30"/>
          <w:szCs w:val="30"/>
        </w:rPr>
        <w:t>,</w:t>
      </w:r>
      <w:r w:rsidRPr="00CD1BE9">
        <w:rPr>
          <w:sz w:val="30"/>
          <w:szCs w:val="30"/>
        </w:rPr>
        <w:t xml:space="preserve"> что может свидетельствовать о «низком» уровне заботы о своем здоровье.</w:t>
      </w:r>
      <w:r w:rsidRPr="00975580">
        <w:rPr>
          <w:sz w:val="30"/>
          <w:szCs w:val="30"/>
        </w:rPr>
        <w:t xml:space="preserve"> </w:t>
      </w:r>
    </w:p>
    <w:p w:rsidR="00571A27" w:rsidRPr="000A38E7" w:rsidRDefault="00571A27" w:rsidP="009949D4">
      <w:pPr>
        <w:ind w:firstLine="709"/>
        <w:jc w:val="both"/>
        <w:rPr>
          <w:sz w:val="30"/>
          <w:szCs w:val="30"/>
        </w:rPr>
      </w:pPr>
      <w:r w:rsidRPr="00976D0E">
        <w:rPr>
          <w:sz w:val="30"/>
          <w:szCs w:val="30"/>
        </w:rPr>
        <w:t>Среди сельской территории</w:t>
      </w:r>
      <w:r w:rsidRPr="00976D0E">
        <w:rPr>
          <w:i/>
          <w:sz w:val="30"/>
          <w:szCs w:val="30"/>
        </w:rPr>
        <w:t xml:space="preserve"> </w:t>
      </w:r>
      <w:r w:rsidRPr="000A38E7">
        <w:rPr>
          <w:sz w:val="30"/>
          <w:szCs w:val="30"/>
        </w:rPr>
        <w:t>минимальные фоновые индексы здоровья, по-прежнему, наблюдаются</w:t>
      </w:r>
      <w:r w:rsidR="006439C7" w:rsidRPr="000A38E7">
        <w:rPr>
          <w:sz w:val="30"/>
          <w:szCs w:val="30"/>
        </w:rPr>
        <w:t xml:space="preserve"> на</w:t>
      </w:r>
      <w:r w:rsidR="009A0BB8" w:rsidRPr="000A38E7">
        <w:rPr>
          <w:sz w:val="30"/>
          <w:szCs w:val="30"/>
        </w:rPr>
        <w:t xml:space="preserve"> территории Тевельской больниц</w:t>
      </w:r>
      <w:r w:rsidR="00113C72" w:rsidRPr="000A38E7">
        <w:rPr>
          <w:sz w:val="30"/>
          <w:szCs w:val="30"/>
        </w:rPr>
        <w:t>ы</w:t>
      </w:r>
      <w:r w:rsidR="003F018B">
        <w:rPr>
          <w:sz w:val="30"/>
          <w:szCs w:val="30"/>
        </w:rPr>
        <w:t xml:space="preserve"> сестринского ухода</w:t>
      </w:r>
      <w:r w:rsidR="009A0BB8" w:rsidRPr="000A38E7">
        <w:rPr>
          <w:sz w:val="30"/>
          <w:szCs w:val="30"/>
        </w:rPr>
        <w:t xml:space="preserve"> – </w:t>
      </w:r>
      <w:r w:rsidR="00824D35" w:rsidRPr="000A38E7">
        <w:rPr>
          <w:sz w:val="30"/>
          <w:szCs w:val="30"/>
        </w:rPr>
        <w:t>21,1</w:t>
      </w:r>
      <w:r w:rsidR="009A0BB8" w:rsidRPr="000A38E7">
        <w:rPr>
          <w:sz w:val="30"/>
          <w:szCs w:val="30"/>
        </w:rPr>
        <w:t>% (202</w:t>
      </w:r>
      <w:r w:rsidR="002438B2" w:rsidRPr="000A38E7">
        <w:rPr>
          <w:sz w:val="30"/>
          <w:szCs w:val="30"/>
        </w:rPr>
        <w:t>1</w:t>
      </w:r>
      <w:r w:rsidR="009A0BB8" w:rsidRPr="000A38E7">
        <w:rPr>
          <w:sz w:val="30"/>
          <w:szCs w:val="30"/>
        </w:rPr>
        <w:t xml:space="preserve">г. </w:t>
      </w:r>
      <w:r w:rsidR="002438B2" w:rsidRPr="000A38E7">
        <w:rPr>
          <w:sz w:val="30"/>
          <w:szCs w:val="30"/>
        </w:rPr>
        <w:t>–</w:t>
      </w:r>
      <w:r w:rsidR="009A0BB8" w:rsidRPr="000A38E7">
        <w:rPr>
          <w:sz w:val="30"/>
          <w:szCs w:val="30"/>
        </w:rPr>
        <w:t xml:space="preserve"> 2</w:t>
      </w:r>
      <w:r w:rsidR="002438B2" w:rsidRPr="000A38E7">
        <w:rPr>
          <w:sz w:val="30"/>
          <w:szCs w:val="30"/>
        </w:rPr>
        <w:t>0,2</w:t>
      </w:r>
      <w:r w:rsidR="009A0BB8" w:rsidRPr="000A38E7">
        <w:rPr>
          <w:sz w:val="30"/>
          <w:szCs w:val="30"/>
        </w:rPr>
        <w:t xml:space="preserve">%) с </w:t>
      </w:r>
      <w:r w:rsidR="009A0BB8" w:rsidRPr="000A38E7">
        <w:rPr>
          <w:bCs/>
          <w:color w:val="000000"/>
          <w:sz w:val="30"/>
          <w:szCs w:val="30"/>
        </w:rPr>
        <w:t>Т</w:t>
      </w:r>
      <w:r w:rsidR="009A0BB8" w:rsidRPr="000A38E7">
        <w:rPr>
          <w:bCs/>
          <w:color w:val="000000"/>
          <w:sz w:val="30"/>
          <w:szCs w:val="30"/>
          <w:vertAlign w:val="subscript"/>
        </w:rPr>
        <w:t>пр</w:t>
      </w:r>
      <w:r w:rsidR="009A0BB8" w:rsidRPr="000A38E7">
        <w:rPr>
          <w:bCs/>
          <w:color w:val="000000"/>
          <w:sz w:val="30"/>
          <w:szCs w:val="30"/>
        </w:rPr>
        <w:t xml:space="preserve"> (- </w:t>
      </w:r>
      <w:r w:rsidR="00824D35" w:rsidRPr="000A38E7">
        <w:rPr>
          <w:bCs/>
          <w:color w:val="000000"/>
          <w:sz w:val="30"/>
          <w:szCs w:val="30"/>
        </w:rPr>
        <w:t>1,41</w:t>
      </w:r>
      <w:r w:rsidR="009A0BB8" w:rsidRPr="000A38E7">
        <w:rPr>
          <w:bCs/>
          <w:color w:val="000000"/>
          <w:sz w:val="30"/>
          <w:szCs w:val="30"/>
        </w:rPr>
        <w:t xml:space="preserve">%), </w:t>
      </w:r>
      <w:r w:rsidR="00824D35" w:rsidRPr="000A38E7">
        <w:rPr>
          <w:bCs/>
          <w:color w:val="000000"/>
          <w:sz w:val="30"/>
          <w:szCs w:val="30"/>
        </w:rPr>
        <w:t xml:space="preserve">Запрудской ВА – 23,1% (2021г. – 22,9%) с </w:t>
      </w:r>
      <w:r w:rsidR="00824D35" w:rsidRPr="000A38E7">
        <w:rPr>
          <w:sz w:val="30"/>
          <w:szCs w:val="30"/>
        </w:rPr>
        <w:t>Т</w:t>
      </w:r>
      <w:r w:rsidR="00824D35" w:rsidRPr="000A38E7">
        <w:rPr>
          <w:sz w:val="30"/>
          <w:szCs w:val="30"/>
          <w:vertAlign w:val="subscript"/>
        </w:rPr>
        <w:t>пр.%</w:t>
      </w:r>
      <w:r w:rsidR="0033745D" w:rsidRPr="000A38E7">
        <w:rPr>
          <w:sz w:val="30"/>
          <w:szCs w:val="30"/>
          <w:vertAlign w:val="subscript"/>
        </w:rPr>
        <w:t xml:space="preserve"> </w:t>
      </w:r>
      <w:r w:rsidR="0033745D" w:rsidRPr="000A38E7">
        <w:rPr>
          <w:sz w:val="30"/>
          <w:szCs w:val="30"/>
        </w:rPr>
        <w:t>- (-3,80%),</w:t>
      </w:r>
      <w:r w:rsidR="00824D35" w:rsidRPr="000A38E7">
        <w:rPr>
          <w:sz w:val="30"/>
          <w:szCs w:val="30"/>
          <w:vertAlign w:val="subscript"/>
        </w:rPr>
        <w:t xml:space="preserve"> </w:t>
      </w:r>
      <w:r w:rsidR="009A0BB8" w:rsidRPr="000A38E7">
        <w:rPr>
          <w:bCs/>
          <w:color w:val="000000"/>
          <w:sz w:val="30"/>
          <w:szCs w:val="30"/>
        </w:rPr>
        <w:t>Еремичской АВОП – 2</w:t>
      </w:r>
      <w:r w:rsidR="0033745D" w:rsidRPr="000A38E7">
        <w:rPr>
          <w:bCs/>
          <w:color w:val="000000"/>
          <w:sz w:val="30"/>
          <w:szCs w:val="30"/>
        </w:rPr>
        <w:t>4,7</w:t>
      </w:r>
      <w:r w:rsidR="009A0BB8" w:rsidRPr="000A38E7">
        <w:rPr>
          <w:bCs/>
          <w:color w:val="000000"/>
          <w:sz w:val="30"/>
          <w:szCs w:val="30"/>
        </w:rPr>
        <w:t>% (202</w:t>
      </w:r>
      <w:r w:rsidR="0033745D" w:rsidRPr="000A38E7">
        <w:rPr>
          <w:bCs/>
          <w:color w:val="000000"/>
          <w:sz w:val="30"/>
          <w:szCs w:val="30"/>
        </w:rPr>
        <w:t>1</w:t>
      </w:r>
      <w:r w:rsidR="009A0BB8" w:rsidRPr="000A38E7">
        <w:rPr>
          <w:bCs/>
          <w:color w:val="000000"/>
          <w:sz w:val="30"/>
          <w:szCs w:val="30"/>
        </w:rPr>
        <w:t>г. – 2</w:t>
      </w:r>
      <w:r w:rsidR="0033745D" w:rsidRPr="000A38E7">
        <w:rPr>
          <w:bCs/>
          <w:color w:val="000000"/>
          <w:sz w:val="30"/>
          <w:szCs w:val="30"/>
        </w:rPr>
        <w:t>1,1</w:t>
      </w:r>
      <w:r w:rsidR="009A0BB8" w:rsidRPr="000A38E7">
        <w:rPr>
          <w:bCs/>
          <w:color w:val="000000"/>
          <w:sz w:val="30"/>
          <w:szCs w:val="30"/>
        </w:rPr>
        <w:t xml:space="preserve">%), </w:t>
      </w:r>
      <w:r w:rsidR="006439C7" w:rsidRPr="000A38E7">
        <w:rPr>
          <w:bCs/>
          <w:color w:val="000000"/>
          <w:sz w:val="30"/>
          <w:szCs w:val="30"/>
        </w:rPr>
        <w:t>Залесской А</w:t>
      </w:r>
      <w:r w:rsidR="009A0BB8" w:rsidRPr="000A38E7">
        <w:rPr>
          <w:bCs/>
          <w:color w:val="000000"/>
          <w:sz w:val="30"/>
          <w:szCs w:val="30"/>
        </w:rPr>
        <w:t>В</w:t>
      </w:r>
      <w:r w:rsidR="006439C7" w:rsidRPr="000A38E7">
        <w:rPr>
          <w:bCs/>
          <w:color w:val="000000"/>
          <w:sz w:val="30"/>
          <w:szCs w:val="30"/>
        </w:rPr>
        <w:t>ОП –</w:t>
      </w:r>
      <w:r w:rsidR="009A0BB8" w:rsidRPr="000A38E7">
        <w:rPr>
          <w:bCs/>
          <w:color w:val="000000"/>
          <w:sz w:val="30"/>
          <w:szCs w:val="30"/>
        </w:rPr>
        <w:t xml:space="preserve"> </w:t>
      </w:r>
      <w:r w:rsidR="00824D35" w:rsidRPr="000A38E7">
        <w:rPr>
          <w:bCs/>
          <w:color w:val="000000"/>
          <w:sz w:val="30"/>
          <w:szCs w:val="30"/>
        </w:rPr>
        <w:t>20,1</w:t>
      </w:r>
      <w:r w:rsidR="009A0BB8" w:rsidRPr="000A38E7">
        <w:rPr>
          <w:bCs/>
          <w:color w:val="000000"/>
          <w:sz w:val="30"/>
          <w:szCs w:val="30"/>
        </w:rPr>
        <w:t>% (202</w:t>
      </w:r>
      <w:r w:rsidR="00824D35" w:rsidRPr="000A38E7">
        <w:rPr>
          <w:bCs/>
          <w:color w:val="000000"/>
          <w:sz w:val="30"/>
          <w:szCs w:val="30"/>
        </w:rPr>
        <w:t>1</w:t>
      </w:r>
      <w:r w:rsidR="009A0BB8" w:rsidRPr="000A38E7">
        <w:rPr>
          <w:bCs/>
          <w:color w:val="000000"/>
          <w:sz w:val="30"/>
          <w:szCs w:val="30"/>
        </w:rPr>
        <w:t xml:space="preserve"> -</w:t>
      </w:r>
      <w:r w:rsidR="006439C7" w:rsidRPr="000A38E7">
        <w:rPr>
          <w:bCs/>
          <w:color w:val="000000"/>
          <w:sz w:val="30"/>
          <w:szCs w:val="30"/>
        </w:rPr>
        <w:t xml:space="preserve"> 2</w:t>
      </w:r>
      <w:r w:rsidR="00824D35" w:rsidRPr="000A38E7">
        <w:rPr>
          <w:bCs/>
          <w:color w:val="000000"/>
          <w:sz w:val="30"/>
          <w:szCs w:val="30"/>
        </w:rPr>
        <w:t>1</w:t>
      </w:r>
      <w:r w:rsidR="006439C7" w:rsidRPr="000A38E7">
        <w:rPr>
          <w:bCs/>
          <w:color w:val="000000"/>
          <w:sz w:val="30"/>
          <w:szCs w:val="30"/>
        </w:rPr>
        <w:t>,2</w:t>
      </w:r>
      <w:r w:rsidR="009A0BB8" w:rsidRPr="000A38E7">
        <w:rPr>
          <w:bCs/>
          <w:color w:val="000000"/>
          <w:sz w:val="30"/>
          <w:szCs w:val="30"/>
        </w:rPr>
        <w:t>%)</w:t>
      </w:r>
      <w:r w:rsidR="00027BB1" w:rsidRPr="000A38E7">
        <w:rPr>
          <w:bCs/>
          <w:color w:val="000000"/>
          <w:sz w:val="30"/>
          <w:szCs w:val="30"/>
        </w:rPr>
        <w:t xml:space="preserve"> с</w:t>
      </w:r>
      <w:r w:rsidR="00027BB1" w:rsidRPr="000A38E7">
        <w:rPr>
          <w:spacing w:val="-4"/>
          <w:sz w:val="30"/>
          <w:szCs w:val="30"/>
        </w:rPr>
        <w:t xml:space="preserve"> </w:t>
      </w:r>
      <w:r w:rsidR="009A0BB8" w:rsidRPr="000A38E7">
        <w:rPr>
          <w:sz w:val="30"/>
          <w:szCs w:val="30"/>
        </w:rPr>
        <w:t>Т</w:t>
      </w:r>
      <w:r w:rsidR="009A0BB8" w:rsidRPr="000A38E7">
        <w:rPr>
          <w:sz w:val="30"/>
          <w:szCs w:val="30"/>
          <w:vertAlign w:val="subscript"/>
        </w:rPr>
        <w:t xml:space="preserve">пр.% </w:t>
      </w:r>
      <w:r w:rsidR="009A0BB8" w:rsidRPr="000A38E7">
        <w:rPr>
          <w:sz w:val="30"/>
          <w:szCs w:val="30"/>
        </w:rPr>
        <w:t xml:space="preserve">- </w:t>
      </w:r>
      <w:r w:rsidR="00824D35" w:rsidRPr="000A38E7">
        <w:rPr>
          <w:sz w:val="30"/>
          <w:szCs w:val="30"/>
        </w:rPr>
        <w:t>(-3,80</w:t>
      </w:r>
      <w:r w:rsidR="009A0BB8" w:rsidRPr="000A38E7">
        <w:rPr>
          <w:sz w:val="30"/>
          <w:szCs w:val="30"/>
        </w:rPr>
        <w:t>%</w:t>
      </w:r>
      <w:r w:rsidR="00824D35" w:rsidRPr="000A38E7">
        <w:rPr>
          <w:sz w:val="30"/>
          <w:szCs w:val="30"/>
        </w:rPr>
        <w:t>)</w:t>
      </w:r>
      <w:r w:rsidR="009A0BB8" w:rsidRPr="000A38E7">
        <w:rPr>
          <w:bCs/>
          <w:color w:val="000000"/>
          <w:sz w:val="30"/>
          <w:szCs w:val="30"/>
        </w:rPr>
        <w:t>.</w:t>
      </w:r>
      <w:r w:rsidR="00976D0E" w:rsidRPr="000A38E7">
        <w:rPr>
          <w:bCs/>
          <w:color w:val="000000"/>
          <w:sz w:val="30"/>
          <w:szCs w:val="30"/>
        </w:rPr>
        <w:t xml:space="preserve"> </w:t>
      </w:r>
      <w:r w:rsidRPr="000A38E7">
        <w:rPr>
          <w:bCs/>
          <w:color w:val="000000"/>
          <w:sz w:val="30"/>
          <w:szCs w:val="30"/>
        </w:rPr>
        <w:t>Микроучастки аграрные. Взрослое население занято выращиванием и переработкой сельхозпродукции.</w:t>
      </w:r>
      <w:r w:rsidRPr="000A38E7">
        <w:rPr>
          <w:sz w:val="30"/>
          <w:szCs w:val="30"/>
        </w:rPr>
        <w:t xml:space="preserve"> </w:t>
      </w:r>
    </w:p>
    <w:p w:rsidR="00CD6101" w:rsidRDefault="00F61DE9" w:rsidP="00196DC1">
      <w:pPr>
        <w:ind w:firstLine="709"/>
        <w:jc w:val="both"/>
        <w:rPr>
          <w:sz w:val="30"/>
          <w:szCs w:val="30"/>
          <w:highlight w:val="yellow"/>
        </w:rPr>
      </w:pPr>
      <w:r w:rsidRPr="000A38E7">
        <w:rPr>
          <w:sz w:val="30"/>
          <w:szCs w:val="30"/>
        </w:rPr>
        <w:t>По г. Кобрину наиболее низкие индексы здоровья</w:t>
      </w:r>
      <w:r w:rsidR="00250911" w:rsidRPr="000A38E7">
        <w:rPr>
          <w:sz w:val="30"/>
          <w:szCs w:val="30"/>
        </w:rPr>
        <w:t xml:space="preserve"> </w:t>
      </w:r>
      <w:r w:rsidR="0033745D" w:rsidRPr="000A38E7">
        <w:rPr>
          <w:sz w:val="30"/>
          <w:szCs w:val="30"/>
        </w:rPr>
        <w:t>19,9</w:t>
      </w:r>
      <w:r w:rsidR="00250911" w:rsidRPr="000A38E7">
        <w:rPr>
          <w:sz w:val="30"/>
          <w:szCs w:val="30"/>
        </w:rPr>
        <w:t>% (202</w:t>
      </w:r>
      <w:r w:rsidR="002438B2" w:rsidRPr="000A38E7">
        <w:rPr>
          <w:sz w:val="30"/>
          <w:szCs w:val="30"/>
        </w:rPr>
        <w:t>1</w:t>
      </w:r>
      <w:r w:rsidR="00250911" w:rsidRPr="000A38E7">
        <w:rPr>
          <w:sz w:val="30"/>
          <w:szCs w:val="30"/>
        </w:rPr>
        <w:t>г.</w:t>
      </w:r>
      <w:r w:rsidR="00250911" w:rsidRPr="00250911">
        <w:rPr>
          <w:sz w:val="30"/>
          <w:szCs w:val="30"/>
        </w:rPr>
        <w:t xml:space="preserve"> </w:t>
      </w:r>
      <w:r w:rsidR="002438B2">
        <w:rPr>
          <w:sz w:val="30"/>
          <w:szCs w:val="30"/>
        </w:rPr>
        <w:t>–</w:t>
      </w:r>
      <w:r w:rsidR="00250911" w:rsidRPr="00250911">
        <w:rPr>
          <w:sz w:val="30"/>
          <w:szCs w:val="30"/>
        </w:rPr>
        <w:t xml:space="preserve"> </w:t>
      </w:r>
      <w:r w:rsidR="00A666FC" w:rsidRPr="00250911">
        <w:rPr>
          <w:sz w:val="30"/>
          <w:szCs w:val="30"/>
        </w:rPr>
        <w:t>1</w:t>
      </w:r>
      <w:r w:rsidR="0033745D">
        <w:rPr>
          <w:sz w:val="30"/>
          <w:szCs w:val="30"/>
        </w:rPr>
        <w:t>9,9</w:t>
      </w:r>
      <w:r w:rsidR="00A666FC" w:rsidRPr="00250911">
        <w:rPr>
          <w:sz w:val="30"/>
          <w:szCs w:val="30"/>
        </w:rPr>
        <w:t xml:space="preserve">%) </w:t>
      </w:r>
      <w:r w:rsidRPr="00250911">
        <w:rPr>
          <w:sz w:val="30"/>
          <w:szCs w:val="30"/>
        </w:rPr>
        <w:t>зарег</w:t>
      </w:r>
      <w:r w:rsidR="00A666FC" w:rsidRPr="00250911">
        <w:rPr>
          <w:sz w:val="30"/>
          <w:szCs w:val="30"/>
        </w:rPr>
        <w:t>и</w:t>
      </w:r>
      <w:r w:rsidRPr="00250911">
        <w:rPr>
          <w:sz w:val="30"/>
          <w:szCs w:val="30"/>
        </w:rPr>
        <w:t xml:space="preserve">стрированы на </w:t>
      </w:r>
      <w:r w:rsidR="00A666FC" w:rsidRPr="00250911">
        <w:rPr>
          <w:sz w:val="30"/>
          <w:szCs w:val="30"/>
        </w:rPr>
        <w:t>терапевтическом участке № 8 (</w:t>
      </w:r>
      <w:r w:rsidR="00086BE9" w:rsidRPr="00250911">
        <w:rPr>
          <w:sz w:val="30"/>
          <w:szCs w:val="30"/>
        </w:rPr>
        <w:t xml:space="preserve">ул. Советская 128-141, </w:t>
      </w:r>
      <w:r w:rsidR="00A666FC" w:rsidRPr="00250911">
        <w:rPr>
          <w:sz w:val="30"/>
          <w:szCs w:val="30"/>
        </w:rPr>
        <w:t>ул. Звездная, пер. Гаражный)</w:t>
      </w:r>
      <w:r w:rsidR="00EB5598" w:rsidRPr="00250911">
        <w:rPr>
          <w:sz w:val="30"/>
          <w:szCs w:val="30"/>
        </w:rPr>
        <w:t>, где расположены</w:t>
      </w:r>
      <w:r w:rsidR="00086BE9" w:rsidRPr="00250911">
        <w:rPr>
          <w:sz w:val="30"/>
          <w:szCs w:val="30"/>
        </w:rPr>
        <w:t xml:space="preserve"> </w:t>
      </w:r>
      <w:r w:rsidR="00EB5598" w:rsidRPr="00250911">
        <w:rPr>
          <w:sz w:val="30"/>
          <w:szCs w:val="30"/>
        </w:rPr>
        <w:t>следующие крупные предприятия</w:t>
      </w:r>
      <w:r w:rsidR="00086BE9" w:rsidRPr="00250911">
        <w:rPr>
          <w:sz w:val="30"/>
          <w:szCs w:val="30"/>
        </w:rPr>
        <w:t>:</w:t>
      </w:r>
      <w:r w:rsidR="00EB5598" w:rsidRPr="00250911">
        <w:rPr>
          <w:sz w:val="30"/>
          <w:szCs w:val="30"/>
        </w:rPr>
        <w:t xml:space="preserve"> СООО «ПП «Полесье»</w:t>
      </w:r>
      <w:r w:rsidR="000714E9" w:rsidRPr="00250911">
        <w:rPr>
          <w:sz w:val="30"/>
          <w:szCs w:val="30"/>
        </w:rPr>
        <w:t xml:space="preserve"> (производство полимерных игрушек)</w:t>
      </w:r>
      <w:r w:rsidR="00EB5598" w:rsidRPr="00250911">
        <w:rPr>
          <w:sz w:val="30"/>
          <w:szCs w:val="30"/>
        </w:rPr>
        <w:t>, Стройтрест № 33, ОАО «Кобринский МСЗ»</w:t>
      </w:r>
      <w:r w:rsidR="000714E9" w:rsidRPr="00250911">
        <w:rPr>
          <w:sz w:val="30"/>
          <w:szCs w:val="30"/>
        </w:rPr>
        <w:t xml:space="preserve"> (производство молочных продуктов)</w:t>
      </w:r>
      <w:r w:rsidR="00EB5598" w:rsidRPr="00250911">
        <w:rPr>
          <w:sz w:val="30"/>
          <w:szCs w:val="30"/>
        </w:rPr>
        <w:t>, Кобринский РОВД</w:t>
      </w:r>
      <w:r w:rsidR="0033745D">
        <w:rPr>
          <w:sz w:val="30"/>
          <w:szCs w:val="30"/>
        </w:rPr>
        <w:t>, а также на терапевтическом участке № 9 (ул. Белинского, Гоголя, Добролюбова, Дорожный, Радищева)</w:t>
      </w:r>
      <w:r w:rsidR="008A3D71">
        <w:rPr>
          <w:sz w:val="30"/>
          <w:szCs w:val="30"/>
        </w:rPr>
        <w:t xml:space="preserve"> </w:t>
      </w:r>
      <w:r w:rsidR="0033745D">
        <w:rPr>
          <w:sz w:val="30"/>
          <w:szCs w:val="30"/>
        </w:rPr>
        <w:t>- район частной застройки, промпредприятий нет.</w:t>
      </w:r>
      <w:r w:rsidR="00086BE9" w:rsidRPr="00250911">
        <w:rPr>
          <w:sz w:val="30"/>
          <w:szCs w:val="30"/>
        </w:rPr>
        <w:t xml:space="preserve"> </w:t>
      </w:r>
    </w:p>
    <w:p w:rsidR="00E73DE7" w:rsidRDefault="00480020" w:rsidP="00E73DE7">
      <w:pPr>
        <w:ind w:firstLine="709"/>
        <w:jc w:val="both"/>
        <w:rPr>
          <w:sz w:val="30"/>
          <w:szCs w:val="30"/>
        </w:rPr>
      </w:pPr>
      <w:r w:rsidRPr="00480020">
        <w:rPr>
          <w:sz w:val="30"/>
          <w:szCs w:val="30"/>
        </w:rPr>
        <w:t>Стабильно низким остается и</w:t>
      </w:r>
      <w:r w:rsidR="00250911" w:rsidRPr="00480020">
        <w:rPr>
          <w:sz w:val="30"/>
          <w:szCs w:val="30"/>
        </w:rPr>
        <w:t>ндекс здоровья на терапевтическом участке № 12</w:t>
      </w:r>
      <w:r w:rsidR="00BB4B49">
        <w:rPr>
          <w:sz w:val="30"/>
          <w:szCs w:val="30"/>
        </w:rPr>
        <w:t xml:space="preserve"> </w:t>
      </w:r>
      <w:r w:rsidR="00BB4B49" w:rsidRPr="00250911">
        <w:rPr>
          <w:sz w:val="30"/>
          <w:szCs w:val="30"/>
        </w:rPr>
        <w:t>(</w:t>
      </w:r>
      <w:r w:rsidR="00370510">
        <w:rPr>
          <w:sz w:val="30"/>
          <w:szCs w:val="30"/>
        </w:rPr>
        <w:t>ул. Дзержинского 1-45 (нечетная сторона) и № 4,6,10,16, 22-62/</w:t>
      </w:r>
      <w:r w:rsidR="00370510" w:rsidRPr="00565AE3">
        <w:rPr>
          <w:sz w:val="30"/>
          <w:szCs w:val="30"/>
        </w:rPr>
        <w:t xml:space="preserve">2 (четная сторона), </w:t>
      </w:r>
      <w:r w:rsidR="00BB4B49" w:rsidRPr="00565AE3">
        <w:rPr>
          <w:sz w:val="30"/>
          <w:szCs w:val="30"/>
        </w:rPr>
        <w:t xml:space="preserve">ул. Гастелло, пер. Заводской, Панфиловцев, Николаева, Пионерская и т.д.), где расположены промпредприятия: ОАО «САЛЕО - КОБРИН» (производство гидравлических узлов с гальваническим покрытием), ООО «Виалпак» с производством полиэтиленовых пакетов. </w:t>
      </w:r>
      <w:r w:rsidR="00E73DE7">
        <w:rPr>
          <w:sz w:val="30"/>
          <w:szCs w:val="30"/>
        </w:rPr>
        <w:t xml:space="preserve">На данных предприятиях организован производственно - лабораторный контроль за вредными производственными факторами, воздействующими на работающих в процессе трудовой деятельности. Также в ОАО «САЛЕО-Кобрин» проведена оценка профессионального риска с целью разработки и проведению мероприятий по профилактике производственно - обусловленной заболеваемости. </w:t>
      </w:r>
    </w:p>
    <w:p w:rsidR="00250911" w:rsidRPr="00480020" w:rsidRDefault="00370510" w:rsidP="00196DC1">
      <w:pPr>
        <w:ind w:firstLine="709"/>
        <w:jc w:val="both"/>
        <w:rPr>
          <w:sz w:val="30"/>
          <w:szCs w:val="30"/>
        </w:rPr>
      </w:pPr>
      <w:r w:rsidRPr="00C87C6B">
        <w:rPr>
          <w:sz w:val="30"/>
          <w:szCs w:val="30"/>
        </w:rPr>
        <w:t>Следует обратить внимание на уровень информационно-образовательной работы с населением</w:t>
      </w:r>
      <w:r w:rsidR="00480020" w:rsidRPr="00C87C6B">
        <w:rPr>
          <w:sz w:val="30"/>
          <w:szCs w:val="30"/>
        </w:rPr>
        <w:t xml:space="preserve"> участковых терапевтов.</w:t>
      </w:r>
    </w:p>
    <w:p w:rsidR="00571A27" w:rsidRDefault="00571A27" w:rsidP="00F307BD">
      <w:pPr>
        <w:jc w:val="both"/>
        <w:rPr>
          <w:sz w:val="30"/>
          <w:szCs w:val="30"/>
        </w:rPr>
      </w:pPr>
      <w:r w:rsidRPr="000A38E7">
        <w:rPr>
          <w:sz w:val="30"/>
          <w:szCs w:val="30"/>
        </w:rPr>
        <w:t>Умеренный фоновый индекс здоровья отмечается среди детского населения –</w:t>
      </w:r>
      <w:r w:rsidR="000A38E7" w:rsidRPr="000A38E7">
        <w:rPr>
          <w:sz w:val="30"/>
          <w:szCs w:val="30"/>
        </w:rPr>
        <w:t>29,2</w:t>
      </w:r>
      <w:r w:rsidR="00BB4B49" w:rsidRPr="000A38E7">
        <w:rPr>
          <w:sz w:val="30"/>
          <w:szCs w:val="30"/>
        </w:rPr>
        <w:t>%</w:t>
      </w:r>
      <w:r w:rsidRPr="000A38E7">
        <w:rPr>
          <w:sz w:val="30"/>
          <w:szCs w:val="30"/>
        </w:rPr>
        <w:t xml:space="preserve"> </w:t>
      </w:r>
      <w:r w:rsidR="00BB4B49" w:rsidRPr="000A38E7">
        <w:rPr>
          <w:sz w:val="30"/>
          <w:szCs w:val="30"/>
        </w:rPr>
        <w:t>(202</w:t>
      </w:r>
      <w:r w:rsidR="002438B2" w:rsidRPr="000A38E7">
        <w:rPr>
          <w:sz w:val="30"/>
          <w:szCs w:val="30"/>
        </w:rPr>
        <w:t>1</w:t>
      </w:r>
      <w:r w:rsidR="00BB4B49" w:rsidRPr="000A38E7">
        <w:rPr>
          <w:sz w:val="30"/>
          <w:szCs w:val="30"/>
        </w:rPr>
        <w:t xml:space="preserve">г. </w:t>
      </w:r>
      <w:r w:rsidR="002438B2" w:rsidRPr="000A38E7">
        <w:rPr>
          <w:sz w:val="30"/>
          <w:szCs w:val="30"/>
        </w:rPr>
        <w:t>–</w:t>
      </w:r>
      <w:r w:rsidR="00BB4B49" w:rsidRPr="000A38E7">
        <w:rPr>
          <w:sz w:val="30"/>
          <w:szCs w:val="30"/>
        </w:rPr>
        <w:t xml:space="preserve"> </w:t>
      </w:r>
      <w:r w:rsidR="007946AA" w:rsidRPr="000A38E7">
        <w:rPr>
          <w:sz w:val="30"/>
          <w:szCs w:val="30"/>
        </w:rPr>
        <w:t>2</w:t>
      </w:r>
      <w:r w:rsidR="002438B2" w:rsidRPr="000A38E7">
        <w:rPr>
          <w:sz w:val="30"/>
          <w:szCs w:val="30"/>
        </w:rPr>
        <w:t>8,8%</w:t>
      </w:r>
      <w:r w:rsidR="00BB4B49" w:rsidRPr="000A38E7">
        <w:rPr>
          <w:sz w:val="30"/>
          <w:szCs w:val="30"/>
        </w:rPr>
        <w:t>)</w:t>
      </w:r>
      <w:r w:rsidRPr="000A38E7">
        <w:rPr>
          <w:sz w:val="30"/>
          <w:szCs w:val="30"/>
        </w:rPr>
        <w:t xml:space="preserve"> </w:t>
      </w:r>
      <w:r w:rsidR="00480020" w:rsidRPr="000A38E7">
        <w:rPr>
          <w:sz w:val="30"/>
          <w:szCs w:val="30"/>
        </w:rPr>
        <w:t>Т</w:t>
      </w:r>
      <w:r w:rsidR="00480020" w:rsidRPr="000A38E7">
        <w:rPr>
          <w:sz w:val="30"/>
          <w:szCs w:val="30"/>
          <w:vertAlign w:val="subscript"/>
        </w:rPr>
        <w:t>пр.%</w:t>
      </w:r>
      <w:r w:rsidRPr="000A38E7">
        <w:rPr>
          <w:bCs/>
          <w:color w:val="000000"/>
          <w:sz w:val="30"/>
          <w:szCs w:val="30"/>
        </w:rPr>
        <w:t xml:space="preserve"> (</w:t>
      </w:r>
      <w:r w:rsidR="000A38E7" w:rsidRPr="000A38E7">
        <w:rPr>
          <w:bCs/>
          <w:color w:val="000000"/>
          <w:sz w:val="30"/>
          <w:szCs w:val="30"/>
        </w:rPr>
        <w:t>-1,28</w:t>
      </w:r>
      <w:r w:rsidRPr="000A38E7">
        <w:rPr>
          <w:bCs/>
          <w:color w:val="000000"/>
          <w:sz w:val="30"/>
          <w:szCs w:val="30"/>
        </w:rPr>
        <w:t>%)</w:t>
      </w:r>
      <w:r w:rsidR="00BB4B49" w:rsidRPr="000A38E7">
        <w:rPr>
          <w:sz w:val="30"/>
          <w:szCs w:val="30"/>
        </w:rPr>
        <w:t>,</w:t>
      </w:r>
      <w:r w:rsidR="00196DC1" w:rsidRPr="000A38E7">
        <w:rPr>
          <w:sz w:val="30"/>
          <w:szCs w:val="30"/>
        </w:rPr>
        <w:t xml:space="preserve"> </w:t>
      </w:r>
      <w:r w:rsidR="00BB4B49" w:rsidRPr="000A38E7">
        <w:rPr>
          <w:sz w:val="30"/>
          <w:szCs w:val="30"/>
        </w:rPr>
        <w:t xml:space="preserve">что </w:t>
      </w:r>
      <w:r w:rsidRPr="000A38E7">
        <w:rPr>
          <w:sz w:val="30"/>
          <w:szCs w:val="30"/>
        </w:rPr>
        <w:t>свидетельствует об управляемости устойчивым развитием и требует продолжения проведения работы в направлении профилактики заболеваемости среди детского населения, в т.ч. с использованием широкомасштабных мероприятий  и участием родителей, педагогов и СМИ.</w:t>
      </w:r>
    </w:p>
    <w:p w:rsidR="009167BD" w:rsidRPr="009949D4" w:rsidRDefault="001523E2" w:rsidP="001A7B26">
      <w:pPr>
        <w:pStyle w:val="2"/>
        <w:spacing w:line="240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9949D4"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 xml:space="preserve">Раздел </w:t>
      </w:r>
      <w:r w:rsidRPr="009949D4">
        <w:rPr>
          <w:rFonts w:ascii="Times New Roman" w:hAnsi="Times New Roman" w:cs="Times New Roman"/>
          <w:b/>
          <w:sz w:val="30"/>
          <w:szCs w:val="30"/>
        </w:rPr>
        <w:t>I</w:t>
      </w:r>
      <w:r w:rsidR="002B6335">
        <w:rPr>
          <w:rFonts w:ascii="Times New Roman" w:hAnsi="Times New Roman" w:cs="Times New Roman"/>
          <w:b/>
          <w:sz w:val="30"/>
          <w:szCs w:val="30"/>
        </w:rPr>
        <w:t>i</w:t>
      </w:r>
      <w:r w:rsidRPr="009949D4">
        <w:rPr>
          <w:rFonts w:ascii="Times New Roman" w:hAnsi="Times New Roman" w:cs="Times New Roman"/>
          <w:b/>
          <w:sz w:val="30"/>
          <w:szCs w:val="30"/>
        </w:rPr>
        <w:t>I</w:t>
      </w:r>
      <w:r w:rsidRPr="009949D4">
        <w:rPr>
          <w:rFonts w:ascii="Times New Roman" w:hAnsi="Times New Roman" w:cs="Times New Roman"/>
          <w:b/>
          <w:sz w:val="30"/>
          <w:szCs w:val="30"/>
          <w:lang w:val="ru-RU"/>
        </w:rPr>
        <w:t xml:space="preserve">. </w:t>
      </w:r>
      <w:r w:rsidR="0024157D" w:rsidRPr="009949D4">
        <w:rPr>
          <w:rFonts w:ascii="Times New Roman" w:hAnsi="Times New Roman" w:cs="Times New Roman"/>
          <w:sz w:val="30"/>
          <w:szCs w:val="30"/>
          <w:lang w:val="ru-RU"/>
        </w:rPr>
        <w:t>СОСТОЯНИЕ ЗДОРОВ</w:t>
      </w:r>
      <w:r w:rsidR="0054331B" w:rsidRPr="009949D4">
        <w:rPr>
          <w:rFonts w:ascii="Times New Roman" w:hAnsi="Times New Roman" w:cs="Times New Roman"/>
          <w:sz w:val="30"/>
          <w:szCs w:val="30"/>
          <w:lang w:val="ru-RU"/>
        </w:rPr>
        <w:t>Ь</w:t>
      </w:r>
      <w:r w:rsidR="0024157D" w:rsidRPr="009949D4">
        <w:rPr>
          <w:rFonts w:ascii="Times New Roman" w:hAnsi="Times New Roman" w:cs="Times New Roman"/>
          <w:sz w:val="30"/>
          <w:szCs w:val="30"/>
          <w:lang w:val="ru-RU"/>
        </w:rPr>
        <w:t>Я</w:t>
      </w:r>
      <w:r w:rsidR="00693CC0" w:rsidRPr="009949D4">
        <w:rPr>
          <w:rFonts w:ascii="Times New Roman" w:hAnsi="Times New Roman" w:cs="Times New Roman"/>
          <w:sz w:val="30"/>
          <w:szCs w:val="30"/>
          <w:lang w:val="ru-RU"/>
        </w:rPr>
        <w:t xml:space="preserve"> НАСЕЛЕНИЯ</w:t>
      </w:r>
    </w:p>
    <w:p w:rsidR="000E57B0" w:rsidRPr="009949D4" w:rsidRDefault="002B6335" w:rsidP="009949D4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30"/>
          <w:szCs w:val="30"/>
          <w:lang w:val="ru-RU"/>
        </w:rPr>
      </w:pPr>
      <w:r w:rsidRPr="002B6335">
        <w:rPr>
          <w:rFonts w:ascii="Times New Roman" w:hAnsi="Times New Roman" w:cs="Times New Roman"/>
          <w:color w:val="auto"/>
          <w:sz w:val="30"/>
          <w:szCs w:val="30"/>
          <w:lang w:val="ru-RU"/>
        </w:rPr>
        <w:t>3</w:t>
      </w:r>
      <w:r w:rsidR="0024157D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>.1</w:t>
      </w:r>
      <w:r w:rsidR="001F59E4" w:rsidRPr="009949D4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 xml:space="preserve">. </w:t>
      </w:r>
      <w:r w:rsidR="0024157D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>М</w:t>
      </w:r>
      <w:r w:rsidR="00C707CA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>едико</w:t>
      </w:r>
      <w:r w:rsidR="000E57B0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>-демографическая ситуация Кобринского района в 20</w:t>
      </w:r>
      <w:r w:rsidR="00660595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>2</w:t>
      </w:r>
      <w:r w:rsidR="0012742A">
        <w:rPr>
          <w:rFonts w:ascii="Times New Roman" w:hAnsi="Times New Roman" w:cs="Times New Roman"/>
          <w:color w:val="auto"/>
          <w:sz w:val="30"/>
          <w:szCs w:val="30"/>
          <w:lang w:val="ru-RU"/>
        </w:rPr>
        <w:t>2</w:t>
      </w:r>
      <w:r w:rsidR="000E57B0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 году</w:t>
      </w:r>
    </w:p>
    <w:p w:rsidR="001F59E4" w:rsidRPr="009949D4" w:rsidRDefault="001F59E4" w:rsidP="009949D4">
      <w:pPr>
        <w:ind w:firstLine="709"/>
        <w:jc w:val="both"/>
        <w:rPr>
          <w:sz w:val="30"/>
          <w:szCs w:val="30"/>
        </w:rPr>
      </w:pPr>
    </w:p>
    <w:p w:rsidR="001F38D7" w:rsidRPr="00D558B7" w:rsidRDefault="001F38D7" w:rsidP="00D558B7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D558B7">
        <w:rPr>
          <w:rFonts w:ascii="Times New Roman" w:hAnsi="Times New Roman" w:cs="Times New Roman"/>
          <w:sz w:val="30"/>
          <w:szCs w:val="30"/>
          <w:lang w:val="ru-RU"/>
        </w:rPr>
        <w:t>Медико-демографические</w:t>
      </w:r>
      <w:r w:rsidRPr="00D558B7">
        <w:rPr>
          <w:rFonts w:ascii="Times New Roman" w:hAnsi="Times New Roman" w:cs="Times New Roman"/>
          <w:sz w:val="30"/>
          <w:szCs w:val="30"/>
          <w:lang w:val="ru-RU"/>
        </w:rPr>
        <w:tab/>
        <w:t>показатели</w:t>
      </w:r>
      <w:r w:rsidRPr="00D558B7">
        <w:rPr>
          <w:rFonts w:ascii="Times New Roman" w:hAnsi="Times New Roman" w:cs="Times New Roman"/>
          <w:sz w:val="30"/>
          <w:szCs w:val="30"/>
          <w:lang w:val="ru-RU"/>
        </w:rPr>
        <w:tab/>
      </w:r>
      <w:r w:rsidR="00D558B7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D558B7">
        <w:rPr>
          <w:rFonts w:ascii="Times New Roman" w:hAnsi="Times New Roman" w:cs="Times New Roman"/>
          <w:sz w:val="30"/>
          <w:szCs w:val="30"/>
          <w:lang w:val="ru-RU"/>
        </w:rPr>
        <w:t>являются</w:t>
      </w:r>
      <w:r w:rsidR="00D558B7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C921C7">
        <w:rPr>
          <w:rFonts w:ascii="Times New Roman" w:hAnsi="Times New Roman" w:cs="Times New Roman"/>
          <w:sz w:val="30"/>
          <w:szCs w:val="30"/>
          <w:lang w:val="ru-RU"/>
        </w:rPr>
        <w:t>объективными критериями общественного здоровья и индикаторами реализации стратегий по достижению целей устойчивого развития территорий.</w:t>
      </w:r>
    </w:p>
    <w:p w:rsidR="001F38D7" w:rsidRDefault="001F38D7" w:rsidP="00D558B7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3D2CA0">
        <w:rPr>
          <w:rFonts w:ascii="Times New Roman" w:hAnsi="Times New Roman" w:cs="Times New Roman"/>
          <w:sz w:val="30"/>
          <w:szCs w:val="30"/>
          <w:lang w:val="ru-RU"/>
        </w:rPr>
        <w:t xml:space="preserve">По данным Национального статистического комитета Республики Беларусь население </w:t>
      </w:r>
      <w:r w:rsidR="000F2AB1" w:rsidRPr="003D2CA0">
        <w:rPr>
          <w:rFonts w:ascii="Times New Roman" w:hAnsi="Times New Roman" w:cs="Times New Roman"/>
          <w:sz w:val="30"/>
          <w:szCs w:val="30"/>
          <w:lang w:val="ru-RU"/>
        </w:rPr>
        <w:t>Кобринского района</w:t>
      </w:r>
      <w:r w:rsidRPr="003D2CA0">
        <w:rPr>
          <w:rFonts w:ascii="Times New Roman" w:hAnsi="Times New Roman" w:cs="Times New Roman"/>
          <w:sz w:val="30"/>
          <w:szCs w:val="30"/>
          <w:lang w:val="ru-RU"/>
        </w:rPr>
        <w:t xml:space="preserve"> на 01.01.202</w:t>
      </w:r>
      <w:r w:rsidR="00BD6F32" w:rsidRPr="003D2CA0">
        <w:rPr>
          <w:rFonts w:ascii="Times New Roman" w:hAnsi="Times New Roman" w:cs="Times New Roman"/>
          <w:sz w:val="30"/>
          <w:szCs w:val="30"/>
          <w:lang w:val="ru-RU"/>
        </w:rPr>
        <w:t>3</w:t>
      </w:r>
      <w:r w:rsidRPr="003D2CA0">
        <w:rPr>
          <w:rFonts w:ascii="Times New Roman" w:hAnsi="Times New Roman" w:cs="Times New Roman"/>
          <w:sz w:val="30"/>
          <w:szCs w:val="30"/>
          <w:lang w:val="ru-RU"/>
        </w:rPr>
        <w:t xml:space="preserve"> составило </w:t>
      </w:r>
      <w:r w:rsidR="000F2AB1" w:rsidRPr="003D2CA0">
        <w:rPr>
          <w:rFonts w:ascii="Times New Roman" w:hAnsi="Times New Roman" w:cs="Times New Roman"/>
          <w:sz w:val="30"/>
          <w:szCs w:val="30"/>
          <w:lang w:val="ru-RU"/>
        </w:rPr>
        <w:t>8</w:t>
      </w:r>
      <w:r w:rsidR="003D2CA0" w:rsidRPr="003D2CA0">
        <w:rPr>
          <w:rFonts w:ascii="Times New Roman" w:hAnsi="Times New Roman" w:cs="Times New Roman"/>
          <w:sz w:val="30"/>
          <w:szCs w:val="30"/>
          <w:lang w:val="ru-RU"/>
        </w:rPr>
        <w:t>2</w:t>
      </w:r>
      <w:r w:rsidR="006F5ACE" w:rsidRPr="003D2CA0">
        <w:rPr>
          <w:rFonts w:ascii="Times New Roman" w:hAnsi="Times New Roman" w:cs="Times New Roman"/>
          <w:sz w:val="30"/>
          <w:szCs w:val="30"/>
          <w:lang w:val="ru-RU"/>
        </w:rPr>
        <w:t>.</w:t>
      </w:r>
      <w:r w:rsidR="003D2CA0" w:rsidRPr="003D2CA0">
        <w:rPr>
          <w:rFonts w:ascii="Times New Roman" w:hAnsi="Times New Roman" w:cs="Times New Roman"/>
          <w:sz w:val="30"/>
          <w:szCs w:val="30"/>
          <w:lang w:val="ru-RU"/>
        </w:rPr>
        <w:t>198</w:t>
      </w:r>
      <w:r w:rsidRPr="003D2CA0">
        <w:rPr>
          <w:rFonts w:ascii="Times New Roman" w:hAnsi="Times New Roman" w:cs="Times New Roman"/>
          <w:sz w:val="30"/>
          <w:szCs w:val="30"/>
          <w:lang w:val="ru-RU"/>
        </w:rPr>
        <w:t xml:space="preserve"> чел. или </w:t>
      </w:r>
      <w:r w:rsidR="006F5ACE" w:rsidRPr="003D2CA0">
        <w:rPr>
          <w:rFonts w:ascii="Times New Roman" w:hAnsi="Times New Roman" w:cs="Times New Roman"/>
          <w:sz w:val="30"/>
          <w:szCs w:val="30"/>
          <w:lang w:val="ru-RU"/>
        </w:rPr>
        <w:t>0,</w:t>
      </w:r>
      <w:r w:rsidR="003D2CA0" w:rsidRPr="003D2CA0">
        <w:rPr>
          <w:rFonts w:ascii="Times New Roman" w:hAnsi="Times New Roman" w:cs="Times New Roman"/>
          <w:sz w:val="30"/>
          <w:szCs w:val="30"/>
          <w:lang w:val="ru-RU"/>
        </w:rPr>
        <w:t>11</w:t>
      </w:r>
      <w:r w:rsidRPr="003D2CA0">
        <w:rPr>
          <w:rFonts w:ascii="Times New Roman" w:hAnsi="Times New Roman" w:cs="Times New Roman"/>
          <w:sz w:val="30"/>
          <w:szCs w:val="30"/>
          <w:lang w:val="ru-RU"/>
        </w:rPr>
        <w:t>% населения Республики Беларусь.</w:t>
      </w:r>
    </w:p>
    <w:p w:rsidR="006B471C" w:rsidRDefault="006B471C" w:rsidP="00C67161">
      <w:pPr>
        <w:pStyle w:val="28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183F73">
        <w:rPr>
          <w:rFonts w:ascii="Times New Roman" w:hAnsi="Times New Roman"/>
          <w:sz w:val="30"/>
          <w:szCs w:val="30"/>
          <w:lang w:val="ru-RU"/>
        </w:rPr>
        <w:t>Текущей проблемой в Кобринском</w:t>
      </w:r>
      <w:r w:rsidRPr="00977495">
        <w:rPr>
          <w:rFonts w:ascii="Times New Roman" w:hAnsi="Times New Roman"/>
          <w:sz w:val="30"/>
          <w:szCs w:val="30"/>
          <w:lang w:val="ru-RU"/>
        </w:rPr>
        <w:t xml:space="preserve"> районе в </w:t>
      </w:r>
      <w:r w:rsidR="009117F6" w:rsidRPr="00977495">
        <w:rPr>
          <w:rFonts w:ascii="Times New Roman" w:hAnsi="Times New Roman"/>
          <w:sz w:val="30"/>
          <w:szCs w:val="30"/>
          <w:lang w:val="ru-RU"/>
        </w:rPr>
        <w:t>последние 10 лет является снижение уровня</w:t>
      </w:r>
      <w:r w:rsidRPr="00977495">
        <w:rPr>
          <w:rFonts w:ascii="Times New Roman" w:hAnsi="Times New Roman"/>
          <w:sz w:val="30"/>
          <w:szCs w:val="30"/>
          <w:lang w:val="ru-RU"/>
        </w:rPr>
        <w:t xml:space="preserve"> рождаемости</w:t>
      </w:r>
      <w:r w:rsidR="009117F6" w:rsidRPr="00977495">
        <w:rPr>
          <w:rFonts w:ascii="Times New Roman" w:hAnsi="Times New Roman"/>
          <w:sz w:val="30"/>
          <w:szCs w:val="30"/>
          <w:lang w:val="ru-RU"/>
        </w:rPr>
        <w:t xml:space="preserve">. </w:t>
      </w:r>
    </w:p>
    <w:p w:rsidR="00016C8E" w:rsidRPr="006F5ACE" w:rsidRDefault="00016C8E" w:rsidP="00D558B7">
      <w:pPr>
        <w:pStyle w:val="a8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6F5ACE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Для характеристики состояния здоровья и безопасности жизнедеятельности населения принято использовать демографические показатели, показатели физического развития, заболеваемости, распространенности болезней и инвалидности населения. </w:t>
      </w:r>
    </w:p>
    <w:p w:rsidR="006A2110" w:rsidRDefault="00946533" w:rsidP="008B72FA">
      <w:pPr>
        <w:ind w:firstLine="646"/>
        <w:jc w:val="both"/>
        <w:rPr>
          <w:sz w:val="30"/>
          <w:szCs w:val="30"/>
        </w:rPr>
      </w:pPr>
      <w:r w:rsidRPr="006F5ACE">
        <w:rPr>
          <w:sz w:val="30"/>
          <w:szCs w:val="30"/>
        </w:rPr>
        <w:t>Существует тесная связь между социально-экономическим развитием общества и здоровьем населения. В соответствии с «Национальной с</w:t>
      </w:r>
      <w:r w:rsidR="005E0E77">
        <w:rPr>
          <w:sz w:val="30"/>
          <w:szCs w:val="30"/>
        </w:rPr>
        <w:t xml:space="preserve">тратегией устойчивого социально </w:t>
      </w:r>
      <w:r w:rsidRPr="006F5ACE">
        <w:rPr>
          <w:sz w:val="30"/>
          <w:szCs w:val="30"/>
        </w:rPr>
        <w:t>-</w:t>
      </w:r>
      <w:r w:rsidR="005E0E77">
        <w:rPr>
          <w:sz w:val="30"/>
          <w:szCs w:val="30"/>
        </w:rPr>
        <w:t xml:space="preserve"> </w:t>
      </w:r>
      <w:r w:rsidRPr="006F5ACE">
        <w:rPr>
          <w:sz w:val="30"/>
          <w:szCs w:val="30"/>
        </w:rPr>
        <w:t xml:space="preserve">экономического развития Республики Беларусь на период до 2030 года» в качестве целевого параметра эффективности рынка труда выступает уровень регистрируемой </w:t>
      </w:r>
      <w:r w:rsidRPr="006A2110">
        <w:rPr>
          <w:sz w:val="30"/>
          <w:szCs w:val="30"/>
        </w:rPr>
        <w:t>безработицы - 2,0 процента к экономически активному населению в 2030 году. В районе уровень зарегистрированной безработицы составил 0,</w:t>
      </w:r>
      <w:r w:rsidR="003A3A30" w:rsidRPr="006A2110">
        <w:rPr>
          <w:sz w:val="30"/>
          <w:szCs w:val="30"/>
        </w:rPr>
        <w:t>2</w:t>
      </w:r>
      <w:r w:rsidR="008A3D71">
        <w:rPr>
          <w:sz w:val="30"/>
          <w:szCs w:val="30"/>
        </w:rPr>
        <w:t>% к</w:t>
      </w:r>
      <w:r w:rsidR="00C67161">
        <w:rPr>
          <w:sz w:val="30"/>
          <w:szCs w:val="30"/>
        </w:rPr>
        <w:t xml:space="preserve"> </w:t>
      </w:r>
      <w:r w:rsidRPr="006A2110">
        <w:rPr>
          <w:sz w:val="30"/>
          <w:szCs w:val="30"/>
        </w:rPr>
        <w:t xml:space="preserve">численности рабочей силы, что </w:t>
      </w:r>
      <w:r w:rsidR="000F67E6" w:rsidRPr="006A2110">
        <w:rPr>
          <w:sz w:val="30"/>
          <w:szCs w:val="30"/>
        </w:rPr>
        <w:t>на уровне</w:t>
      </w:r>
      <w:r w:rsidRPr="006A2110">
        <w:rPr>
          <w:sz w:val="30"/>
          <w:szCs w:val="30"/>
        </w:rPr>
        <w:t xml:space="preserve"> 20</w:t>
      </w:r>
      <w:r w:rsidR="003A3A30" w:rsidRPr="006A2110">
        <w:rPr>
          <w:sz w:val="30"/>
          <w:szCs w:val="30"/>
        </w:rPr>
        <w:t>2</w:t>
      </w:r>
      <w:r w:rsidR="00960F5D" w:rsidRPr="006A2110">
        <w:rPr>
          <w:sz w:val="30"/>
          <w:szCs w:val="30"/>
        </w:rPr>
        <w:t>1</w:t>
      </w:r>
      <w:r w:rsidRPr="006A2110">
        <w:rPr>
          <w:sz w:val="30"/>
          <w:szCs w:val="30"/>
        </w:rPr>
        <w:t xml:space="preserve"> года</w:t>
      </w:r>
      <w:r w:rsidR="006A2110" w:rsidRPr="006A2110">
        <w:rPr>
          <w:sz w:val="30"/>
          <w:szCs w:val="30"/>
        </w:rPr>
        <w:t>,</w:t>
      </w:r>
      <w:r w:rsidR="003A3A30" w:rsidRPr="006A2110">
        <w:rPr>
          <w:sz w:val="30"/>
          <w:szCs w:val="30"/>
        </w:rPr>
        <w:t xml:space="preserve"> </w:t>
      </w:r>
      <w:r w:rsidRPr="006A2110">
        <w:rPr>
          <w:sz w:val="30"/>
          <w:szCs w:val="30"/>
        </w:rPr>
        <w:t>среднеобластного</w:t>
      </w:r>
      <w:r w:rsidR="006A2110" w:rsidRPr="006A2110">
        <w:rPr>
          <w:sz w:val="30"/>
          <w:szCs w:val="30"/>
        </w:rPr>
        <w:t xml:space="preserve"> и республиканского</w:t>
      </w:r>
      <w:r w:rsidR="003A3A30" w:rsidRPr="006A2110">
        <w:rPr>
          <w:sz w:val="30"/>
          <w:szCs w:val="30"/>
        </w:rPr>
        <w:t xml:space="preserve"> показателя</w:t>
      </w:r>
      <w:r w:rsidRPr="006A2110">
        <w:rPr>
          <w:sz w:val="30"/>
          <w:szCs w:val="30"/>
        </w:rPr>
        <w:t xml:space="preserve"> (0,2%), с темпом прироста (-3</w:t>
      </w:r>
      <w:r w:rsidR="003A3A30" w:rsidRPr="006A2110">
        <w:rPr>
          <w:sz w:val="30"/>
          <w:szCs w:val="30"/>
        </w:rPr>
        <w:t>3,3</w:t>
      </w:r>
      <w:r w:rsidRPr="006A2110">
        <w:rPr>
          <w:sz w:val="30"/>
          <w:szCs w:val="30"/>
        </w:rPr>
        <w:t xml:space="preserve">). </w:t>
      </w:r>
      <w:r w:rsidRPr="006A2110">
        <w:rPr>
          <w:rStyle w:val="211pt"/>
          <w:rFonts w:eastAsia="Calibri"/>
          <w:sz w:val="30"/>
          <w:szCs w:val="30"/>
        </w:rPr>
        <w:t>Численность безработных, зарегистрированных в органах по труду и социальной защите Кобринского района в</w:t>
      </w:r>
      <w:r w:rsidR="002739BC" w:rsidRPr="006A2110">
        <w:rPr>
          <w:rStyle w:val="211pt"/>
          <w:rFonts w:eastAsia="Calibri"/>
          <w:sz w:val="30"/>
          <w:szCs w:val="30"/>
        </w:rPr>
        <w:t xml:space="preserve"> </w:t>
      </w:r>
      <w:r w:rsidR="00034E33" w:rsidRPr="006A2110">
        <w:rPr>
          <w:rStyle w:val="211pt"/>
          <w:rFonts w:eastAsia="Calibri"/>
          <w:sz w:val="30"/>
          <w:szCs w:val="30"/>
        </w:rPr>
        <w:t>202</w:t>
      </w:r>
      <w:r w:rsidR="006A2110" w:rsidRPr="006A2110">
        <w:rPr>
          <w:rStyle w:val="211pt"/>
          <w:rFonts w:eastAsia="Calibri"/>
          <w:sz w:val="30"/>
          <w:szCs w:val="30"/>
        </w:rPr>
        <w:t>2</w:t>
      </w:r>
      <w:r w:rsidR="002739BC" w:rsidRPr="006A2110">
        <w:rPr>
          <w:rStyle w:val="211pt"/>
          <w:rFonts w:eastAsia="Calibri"/>
          <w:sz w:val="30"/>
          <w:szCs w:val="30"/>
        </w:rPr>
        <w:t xml:space="preserve"> </w:t>
      </w:r>
      <w:r w:rsidR="00034E33" w:rsidRPr="006A2110">
        <w:rPr>
          <w:rStyle w:val="211pt"/>
          <w:rFonts w:eastAsia="Calibri"/>
          <w:sz w:val="30"/>
          <w:szCs w:val="30"/>
        </w:rPr>
        <w:t>году</w:t>
      </w:r>
      <w:r w:rsidRPr="006A2110">
        <w:rPr>
          <w:rStyle w:val="211pt"/>
          <w:rFonts w:eastAsia="Calibri"/>
          <w:sz w:val="30"/>
          <w:szCs w:val="30"/>
        </w:rPr>
        <w:t xml:space="preserve"> составила</w:t>
      </w:r>
      <w:r w:rsidR="00034E33" w:rsidRPr="006A2110">
        <w:rPr>
          <w:rStyle w:val="211pt"/>
          <w:rFonts w:eastAsia="Calibri"/>
          <w:sz w:val="30"/>
          <w:szCs w:val="30"/>
        </w:rPr>
        <w:t xml:space="preserve"> </w:t>
      </w:r>
      <w:r w:rsidR="003A3A30" w:rsidRPr="006A2110">
        <w:rPr>
          <w:rStyle w:val="211pt"/>
          <w:rFonts w:eastAsia="Calibri"/>
          <w:sz w:val="30"/>
          <w:szCs w:val="30"/>
        </w:rPr>
        <w:t>974</w:t>
      </w:r>
      <w:r w:rsidR="00034E33" w:rsidRPr="006A2110">
        <w:rPr>
          <w:rStyle w:val="211pt"/>
          <w:rFonts w:eastAsia="Calibri"/>
          <w:sz w:val="30"/>
          <w:szCs w:val="30"/>
        </w:rPr>
        <w:t xml:space="preserve"> (20</w:t>
      </w:r>
      <w:r w:rsidR="003A3A30" w:rsidRPr="006A2110">
        <w:rPr>
          <w:rStyle w:val="211pt"/>
          <w:rFonts w:eastAsia="Calibri"/>
          <w:sz w:val="30"/>
          <w:szCs w:val="30"/>
        </w:rPr>
        <w:t>2</w:t>
      </w:r>
      <w:r w:rsidR="006A2110" w:rsidRPr="006A2110">
        <w:rPr>
          <w:rStyle w:val="211pt"/>
          <w:rFonts w:eastAsia="Calibri"/>
          <w:sz w:val="30"/>
          <w:szCs w:val="30"/>
        </w:rPr>
        <w:t>1</w:t>
      </w:r>
      <w:r w:rsidR="00034E33" w:rsidRPr="006A2110">
        <w:rPr>
          <w:rStyle w:val="211pt"/>
          <w:rFonts w:eastAsia="Calibri"/>
          <w:sz w:val="30"/>
          <w:szCs w:val="30"/>
        </w:rPr>
        <w:t xml:space="preserve">г. - </w:t>
      </w:r>
      <w:r w:rsidR="006A2110" w:rsidRPr="006A2110">
        <w:rPr>
          <w:rStyle w:val="211pt"/>
          <w:rFonts w:eastAsia="Calibri"/>
          <w:sz w:val="30"/>
          <w:szCs w:val="30"/>
        </w:rPr>
        <w:t>974</w:t>
      </w:r>
      <w:r w:rsidRPr="006A2110">
        <w:rPr>
          <w:rStyle w:val="211pt"/>
          <w:rFonts w:eastAsia="Calibri"/>
          <w:sz w:val="30"/>
          <w:szCs w:val="30"/>
        </w:rPr>
        <w:t xml:space="preserve"> человек</w:t>
      </w:r>
      <w:r w:rsidR="00034E33" w:rsidRPr="006A2110">
        <w:rPr>
          <w:rStyle w:val="211pt"/>
          <w:rFonts w:eastAsia="Calibri"/>
          <w:sz w:val="30"/>
          <w:szCs w:val="30"/>
        </w:rPr>
        <w:t>)</w:t>
      </w:r>
      <w:r w:rsidRPr="006A2110">
        <w:rPr>
          <w:rStyle w:val="211pt"/>
          <w:rFonts w:eastAsia="Calibri"/>
          <w:sz w:val="30"/>
          <w:szCs w:val="30"/>
        </w:rPr>
        <w:t xml:space="preserve"> </w:t>
      </w:r>
      <w:r w:rsidRPr="006A2110">
        <w:rPr>
          <w:sz w:val="30"/>
          <w:szCs w:val="30"/>
        </w:rPr>
        <w:t xml:space="preserve">(табл. </w:t>
      </w:r>
      <w:r w:rsidR="002E04F6" w:rsidRPr="006A2110">
        <w:rPr>
          <w:sz w:val="30"/>
          <w:szCs w:val="30"/>
        </w:rPr>
        <w:t>4</w:t>
      </w:r>
      <w:r w:rsidRPr="006A2110">
        <w:rPr>
          <w:sz w:val="30"/>
          <w:szCs w:val="30"/>
        </w:rPr>
        <w:t xml:space="preserve">). </w:t>
      </w:r>
    </w:p>
    <w:p w:rsidR="0029707A" w:rsidRDefault="0029707A" w:rsidP="006F79F6">
      <w:pPr>
        <w:jc w:val="center"/>
        <w:rPr>
          <w:b/>
          <w:i/>
          <w:iCs/>
        </w:rPr>
      </w:pPr>
    </w:p>
    <w:p w:rsidR="00946533" w:rsidRPr="006A2110" w:rsidRDefault="00946533" w:rsidP="006F79F6">
      <w:pPr>
        <w:jc w:val="center"/>
        <w:rPr>
          <w:b/>
          <w:i/>
          <w:iCs/>
        </w:rPr>
      </w:pPr>
      <w:r w:rsidRPr="006A2110">
        <w:rPr>
          <w:b/>
          <w:i/>
          <w:iCs/>
        </w:rPr>
        <w:t xml:space="preserve">Таблица </w:t>
      </w:r>
      <w:r w:rsidR="002E04F6" w:rsidRPr="006A2110">
        <w:rPr>
          <w:b/>
          <w:i/>
          <w:iCs/>
        </w:rPr>
        <w:t>4</w:t>
      </w:r>
      <w:r w:rsidR="001F59E4" w:rsidRPr="006A2110">
        <w:rPr>
          <w:b/>
          <w:i/>
          <w:iCs/>
        </w:rPr>
        <w:t xml:space="preserve"> «</w:t>
      </w:r>
      <w:r w:rsidRPr="006A2110">
        <w:rPr>
          <w:b/>
          <w:i/>
          <w:iCs/>
        </w:rPr>
        <w:t>Показатели занятости населения Кобринского района за 201</w:t>
      </w:r>
      <w:r w:rsidR="00BA2A76" w:rsidRPr="006A2110">
        <w:rPr>
          <w:b/>
          <w:i/>
          <w:iCs/>
        </w:rPr>
        <w:t>8</w:t>
      </w:r>
      <w:r w:rsidRPr="006A2110">
        <w:rPr>
          <w:b/>
          <w:i/>
          <w:iCs/>
        </w:rPr>
        <w:t>-20</w:t>
      </w:r>
      <w:r w:rsidR="003C2346" w:rsidRPr="006A2110">
        <w:rPr>
          <w:b/>
          <w:i/>
          <w:iCs/>
        </w:rPr>
        <w:t>2</w:t>
      </w:r>
      <w:r w:rsidR="00BA2A76" w:rsidRPr="006A2110">
        <w:rPr>
          <w:b/>
          <w:i/>
          <w:iCs/>
        </w:rPr>
        <w:t>2</w:t>
      </w:r>
      <w:r w:rsidRPr="006A2110">
        <w:rPr>
          <w:b/>
          <w:i/>
          <w:iCs/>
        </w:rPr>
        <w:t>гг.</w:t>
      </w:r>
      <w:r w:rsidR="001F59E4" w:rsidRPr="006A2110">
        <w:rPr>
          <w:b/>
          <w:i/>
          <w:iCs/>
        </w:rPr>
        <w:t>»</w:t>
      </w:r>
      <w:r w:rsidR="00360B4C" w:rsidRPr="006A2110">
        <w:rPr>
          <w:b/>
          <w:i/>
          <w:iCs/>
        </w:rPr>
        <w:t xml:space="preserve"> (%)</w:t>
      </w:r>
    </w:p>
    <w:p w:rsidR="006F79F6" w:rsidRPr="006A2110" w:rsidRDefault="006F79F6" w:rsidP="006F79F6">
      <w:pPr>
        <w:jc w:val="center"/>
        <w:rPr>
          <w:b/>
          <w:i/>
          <w:iCs/>
        </w:rPr>
      </w:pPr>
    </w:p>
    <w:tbl>
      <w:tblPr>
        <w:tblStyle w:val="ae"/>
        <w:tblW w:w="9357" w:type="dxa"/>
        <w:tblInd w:w="107" w:type="dxa"/>
        <w:tblLayout w:type="fixed"/>
        <w:tblLook w:val="04A0" w:firstRow="1" w:lastRow="0" w:firstColumn="1" w:lastColumn="0" w:noHBand="0" w:noVBand="1"/>
      </w:tblPr>
      <w:tblGrid>
        <w:gridCol w:w="2978"/>
        <w:gridCol w:w="1276"/>
        <w:gridCol w:w="1276"/>
        <w:gridCol w:w="992"/>
        <w:gridCol w:w="992"/>
        <w:gridCol w:w="993"/>
        <w:gridCol w:w="850"/>
      </w:tblGrid>
      <w:tr w:rsidR="003E7996" w:rsidRPr="006A2110" w:rsidTr="009967DE">
        <w:trPr>
          <w:trHeight w:val="168"/>
        </w:trPr>
        <w:tc>
          <w:tcPr>
            <w:tcW w:w="2978" w:type="dxa"/>
            <w:vMerge w:val="restart"/>
            <w:vAlign w:val="center"/>
          </w:tcPr>
          <w:p w:rsidR="003E7996" w:rsidRPr="006A2110" w:rsidRDefault="003E7996" w:rsidP="009949D4">
            <w:pPr>
              <w:jc w:val="both"/>
              <w:rPr>
                <w:sz w:val="26"/>
                <w:szCs w:val="26"/>
              </w:rPr>
            </w:pPr>
            <w:r w:rsidRPr="006A2110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5529" w:type="dxa"/>
            <w:gridSpan w:val="5"/>
            <w:vAlign w:val="center"/>
          </w:tcPr>
          <w:p w:rsidR="003E7996" w:rsidRPr="006A2110" w:rsidRDefault="003E7996" w:rsidP="009949D4">
            <w:pPr>
              <w:ind w:right="317"/>
              <w:jc w:val="both"/>
              <w:rPr>
                <w:sz w:val="26"/>
                <w:szCs w:val="26"/>
              </w:rPr>
            </w:pPr>
            <w:r w:rsidRPr="006A2110">
              <w:rPr>
                <w:sz w:val="26"/>
                <w:szCs w:val="26"/>
              </w:rPr>
              <w:t>Отчетный период (годы)</w:t>
            </w:r>
          </w:p>
        </w:tc>
        <w:tc>
          <w:tcPr>
            <w:tcW w:w="850" w:type="dxa"/>
            <w:vMerge w:val="restart"/>
            <w:vAlign w:val="center"/>
          </w:tcPr>
          <w:p w:rsidR="003E7996" w:rsidRPr="006A2110" w:rsidRDefault="003E7996" w:rsidP="009949D4">
            <w:pPr>
              <w:jc w:val="both"/>
              <w:rPr>
                <w:sz w:val="26"/>
                <w:szCs w:val="26"/>
              </w:rPr>
            </w:pPr>
            <w:r w:rsidRPr="006A2110">
              <w:rPr>
                <w:sz w:val="26"/>
                <w:szCs w:val="26"/>
              </w:rPr>
              <w:t>Т</w:t>
            </w:r>
            <w:r w:rsidRPr="006A2110">
              <w:rPr>
                <w:sz w:val="26"/>
                <w:szCs w:val="26"/>
                <w:vertAlign w:val="subscript"/>
              </w:rPr>
              <w:t>пр.%</w:t>
            </w:r>
          </w:p>
        </w:tc>
      </w:tr>
      <w:tr w:rsidR="00BA2A76" w:rsidRPr="006A2110" w:rsidTr="009967DE">
        <w:trPr>
          <w:trHeight w:val="192"/>
        </w:trPr>
        <w:tc>
          <w:tcPr>
            <w:tcW w:w="2978" w:type="dxa"/>
            <w:vMerge/>
            <w:vAlign w:val="center"/>
          </w:tcPr>
          <w:p w:rsidR="00BA2A76" w:rsidRPr="006A2110" w:rsidRDefault="00BA2A76" w:rsidP="009949D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BA2A76" w:rsidRPr="006A2110" w:rsidRDefault="00BA2A76" w:rsidP="00F21A33">
            <w:pPr>
              <w:jc w:val="both"/>
              <w:rPr>
                <w:sz w:val="26"/>
                <w:szCs w:val="26"/>
              </w:rPr>
            </w:pPr>
            <w:r w:rsidRPr="006A2110">
              <w:rPr>
                <w:sz w:val="26"/>
                <w:szCs w:val="26"/>
              </w:rPr>
              <w:t>2018</w:t>
            </w:r>
            <w:r w:rsidR="00F307BD">
              <w:rPr>
                <w:sz w:val="26"/>
                <w:szCs w:val="26"/>
              </w:rPr>
              <w:t>г.</w:t>
            </w:r>
          </w:p>
        </w:tc>
        <w:tc>
          <w:tcPr>
            <w:tcW w:w="1276" w:type="dxa"/>
            <w:vAlign w:val="center"/>
          </w:tcPr>
          <w:p w:rsidR="00BA2A76" w:rsidRPr="006A2110" w:rsidRDefault="00BA2A76" w:rsidP="00BA2A76">
            <w:pPr>
              <w:jc w:val="both"/>
              <w:rPr>
                <w:sz w:val="26"/>
                <w:szCs w:val="26"/>
              </w:rPr>
            </w:pPr>
            <w:r w:rsidRPr="006A2110">
              <w:rPr>
                <w:sz w:val="26"/>
                <w:szCs w:val="26"/>
              </w:rPr>
              <w:t>2019</w:t>
            </w:r>
            <w:r w:rsidR="00F307BD">
              <w:rPr>
                <w:sz w:val="26"/>
                <w:szCs w:val="26"/>
              </w:rPr>
              <w:t>г.</w:t>
            </w:r>
          </w:p>
        </w:tc>
        <w:tc>
          <w:tcPr>
            <w:tcW w:w="992" w:type="dxa"/>
            <w:vAlign w:val="center"/>
          </w:tcPr>
          <w:p w:rsidR="00BA2A76" w:rsidRPr="006A2110" w:rsidRDefault="00BA2A76" w:rsidP="00BA2A76">
            <w:pPr>
              <w:jc w:val="both"/>
              <w:rPr>
                <w:sz w:val="26"/>
                <w:szCs w:val="26"/>
              </w:rPr>
            </w:pPr>
            <w:r w:rsidRPr="006A2110">
              <w:rPr>
                <w:sz w:val="26"/>
                <w:szCs w:val="26"/>
              </w:rPr>
              <w:t>2020</w:t>
            </w:r>
            <w:r w:rsidR="00F307BD">
              <w:rPr>
                <w:sz w:val="26"/>
                <w:szCs w:val="26"/>
              </w:rPr>
              <w:t>г.</w:t>
            </w:r>
          </w:p>
        </w:tc>
        <w:tc>
          <w:tcPr>
            <w:tcW w:w="992" w:type="dxa"/>
            <w:vAlign w:val="center"/>
          </w:tcPr>
          <w:p w:rsidR="00BA2A76" w:rsidRPr="006A2110" w:rsidRDefault="00BA2A76" w:rsidP="00BA2A76">
            <w:pPr>
              <w:jc w:val="both"/>
              <w:rPr>
                <w:sz w:val="26"/>
                <w:szCs w:val="26"/>
              </w:rPr>
            </w:pPr>
            <w:r w:rsidRPr="006A2110">
              <w:rPr>
                <w:sz w:val="26"/>
                <w:szCs w:val="26"/>
              </w:rPr>
              <w:t>2021</w:t>
            </w:r>
            <w:r w:rsidR="00F307BD">
              <w:rPr>
                <w:sz w:val="26"/>
                <w:szCs w:val="26"/>
              </w:rPr>
              <w:t>г.</w:t>
            </w:r>
          </w:p>
        </w:tc>
        <w:tc>
          <w:tcPr>
            <w:tcW w:w="993" w:type="dxa"/>
            <w:vAlign w:val="center"/>
          </w:tcPr>
          <w:p w:rsidR="00BA2A76" w:rsidRPr="006A2110" w:rsidRDefault="00BA2A76" w:rsidP="00BA2A76">
            <w:pPr>
              <w:jc w:val="both"/>
              <w:rPr>
                <w:sz w:val="26"/>
                <w:szCs w:val="26"/>
              </w:rPr>
            </w:pPr>
            <w:r w:rsidRPr="006A2110">
              <w:rPr>
                <w:sz w:val="26"/>
                <w:szCs w:val="26"/>
              </w:rPr>
              <w:t>2022</w:t>
            </w:r>
            <w:r w:rsidR="00F307BD">
              <w:rPr>
                <w:sz w:val="26"/>
                <w:szCs w:val="26"/>
              </w:rPr>
              <w:t>г.</w:t>
            </w:r>
          </w:p>
        </w:tc>
        <w:tc>
          <w:tcPr>
            <w:tcW w:w="850" w:type="dxa"/>
            <w:vMerge/>
            <w:vAlign w:val="center"/>
          </w:tcPr>
          <w:p w:rsidR="00BA2A76" w:rsidRPr="006A2110" w:rsidRDefault="00BA2A76" w:rsidP="009949D4">
            <w:pPr>
              <w:jc w:val="both"/>
              <w:rPr>
                <w:sz w:val="26"/>
                <w:szCs w:val="26"/>
              </w:rPr>
            </w:pPr>
          </w:p>
        </w:tc>
      </w:tr>
      <w:tr w:rsidR="00BA2A76" w:rsidRPr="009949D4" w:rsidTr="00F307BD">
        <w:tc>
          <w:tcPr>
            <w:tcW w:w="2978" w:type="dxa"/>
            <w:vAlign w:val="center"/>
          </w:tcPr>
          <w:p w:rsidR="00BA2A76" w:rsidRPr="006A2110" w:rsidRDefault="00BA2A76" w:rsidP="00317B54">
            <w:pPr>
              <w:jc w:val="both"/>
              <w:rPr>
                <w:sz w:val="26"/>
                <w:szCs w:val="26"/>
              </w:rPr>
            </w:pPr>
            <w:r w:rsidRPr="006A2110">
              <w:rPr>
                <w:rStyle w:val="211pt"/>
                <w:rFonts w:eastAsia="Calibri"/>
                <w:spacing w:val="-10"/>
                <w:sz w:val="26"/>
                <w:szCs w:val="26"/>
              </w:rPr>
              <w:t>Уровень зарегистрированной безработицы (в % к численности рабочей силы)</w:t>
            </w:r>
          </w:p>
        </w:tc>
        <w:tc>
          <w:tcPr>
            <w:tcW w:w="1276" w:type="dxa"/>
            <w:vAlign w:val="center"/>
          </w:tcPr>
          <w:p w:rsidR="00BA2A76" w:rsidRPr="006A2110" w:rsidRDefault="00BA2A76" w:rsidP="00F307BD">
            <w:pPr>
              <w:jc w:val="center"/>
              <w:rPr>
                <w:sz w:val="26"/>
                <w:szCs w:val="26"/>
              </w:rPr>
            </w:pPr>
            <w:r w:rsidRPr="006A2110">
              <w:rPr>
                <w:sz w:val="26"/>
                <w:szCs w:val="26"/>
              </w:rPr>
              <w:t>0,5</w:t>
            </w:r>
          </w:p>
        </w:tc>
        <w:tc>
          <w:tcPr>
            <w:tcW w:w="1276" w:type="dxa"/>
            <w:vAlign w:val="center"/>
          </w:tcPr>
          <w:p w:rsidR="00BA2A76" w:rsidRPr="006A2110" w:rsidRDefault="00BA2A76" w:rsidP="00F307BD">
            <w:pPr>
              <w:jc w:val="center"/>
              <w:rPr>
                <w:sz w:val="26"/>
                <w:szCs w:val="26"/>
              </w:rPr>
            </w:pPr>
            <w:r w:rsidRPr="006A2110">
              <w:rPr>
                <w:sz w:val="26"/>
                <w:szCs w:val="26"/>
              </w:rPr>
              <w:t>0,3</w:t>
            </w:r>
          </w:p>
        </w:tc>
        <w:tc>
          <w:tcPr>
            <w:tcW w:w="992" w:type="dxa"/>
            <w:vAlign w:val="center"/>
          </w:tcPr>
          <w:p w:rsidR="00BA2A76" w:rsidRPr="006A2110" w:rsidRDefault="00BA2A76" w:rsidP="00F307BD">
            <w:pPr>
              <w:jc w:val="center"/>
              <w:rPr>
                <w:sz w:val="26"/>
                <w:szCs w:val="26"/>
              </w:rPr>
            </w:pPr>
            <w:r w:rsidRPr="006A2110">
              <w:rPr>
                <w:sz w:val="26"/>
                <w:szCs w:val="26"/>
              </w:rPr>
              <w:t>0,3</w:t>
            </w:r>
          </w:p>
        </w:tc>
        <w:tc>
          <w:tcPr>
            <w:tcW w:w="992" w:type="dxa"/>
            <w:vAlign w:val="center"/>
          </w:tcPr>
          <w:p w:rsidR="00BA2A76" w:rsidRPr="006A2110" w:rsidRDefault="00BA2A76" w:rsidP="00F307BD">
            <w:pPr>
              <w:jc w:val="center"/>
              <w:rPr>
                <w:sz w:val="26"/>
                <w:szCs w:val="26"/>
              </w:rPr>
            </w:pPr>
            <w:r w:rsidRPr="006A2110">
              <w:rPr>
                <w:sz w:val="26"/>
                <w:szCs w:val="26"/>
              </w:rPr>
              <w:t>0,2</w:t>
            </w:r>
          </w:p>
        </w:tc>
        <w:tc>
          <w:tcPr>
            <w:tcW w:w="993" w:type="dxa"/>
            <w:vAlign w:val="center"/>
          </w:tcPr>
          <w:p w:rsidR="00BA2A76" w:rsidRPr="006A2110" w:rsidRDefault="00960F5D" w:rsidP="00F307BD">
            <w:pPr>
              <w:jc w:val="center"/>
              <w:rPr>
                <w:sz w:val="26"/>
                <w:szCs w:val="26"/>
              </w:rPr>
            </w:pPr>
            <w:r w:rsidRPr="006A2110">
              <w:rPr>
                <w:sz w:val="26"/>
                <w:szCs w:val="26"/>
              </w:rPr>
              <w:t>0,2</w:t>
            </w:r>
          </w:p>
        </w:tc>
        <w:tc>
          <w:tcPr>
            <w:tcW w:w="850" w:type="dxa"/>
            <w:vAlign w:val="center"/>
          </w:tcPr>
          <w:p w:rsidR="00BA2A76" w:rsidRPr="000746A8" w:rsidRDefault="006A2110" w:rsidP="00F307BD">
            <w:pPr>
              <w:jc w:val="center"/>
              <w:rPr>
                <w:sz w:val="26"/>
                <w:szCs w:val="26"/>
              </w:rPr>
            </w:pPr>
            <w:r w:rsidRPr="006A2110">
              <w:rPr>
                <w:sz w:val="26"/>
                <w:szCs w:val="26"/>
              </w:rPr>
              <w:t>-23,3</w:t>
            </w:r>
          </w:p>
        </w:tc>
      </w:tr>
      <w:tr w:rsidR="00BA2A76" w:rsidRPr="009949D4" w:rsidTr="00F307BD">
        <w:tc>
          <w:tcPr>
            <w:tcW w:w="2978" w:type="dxa"/>
            <w:vAlign w:val="center"/>
          </w:tcPr>
          <w:p w:rsidR="00BA2A76" w:rsidRPr="000746A8" w:rsidRDefault="00BA2A76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rStyle w:val="211pt"/>
                <w:rFonts w:eastAsia="Calibri"/>
                <w:sz w:val="26"/>
                <w:szCs w:val="26"/>
              </w:rPr>
              <w:t xml:space="preserve">Численность </w:t>
            </w:r>
            <w:r w:rsidRPr="000746A8">
              <w:rPr>
                <w:rStyle w:val="211pt"/>
                <w:rFonts w:eastAsia="Calibri"/>
                <w:sz w:val="26"/>
                <w:szCs w:val="26"/>
              </w:rPr>
              <w:lastRenderedPageBreak/>
              <w:t>безработных зарегистрированных в органах по труду и социальной защите на конец года (человек)</w:t>
            </w:r>
          </w:p>
        </w:tc>
        <w:tc>
          <w:tcPr>
            <w:tcW w:w="1276" w:type="dxa"/>
            <w:vAlign w:val="center"/>
          </w:tcPr>
          <w:p w:rsidR="00BA2A76" w:rsidRPr="000746A8" w:rsidRDefault="00BA2A76" w:rsidP="00F307BD">
            <w:pPr>
              <w:jc w:val="center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lastRenderedPageBreak/>
              <w:t>163</w:t>
            </w:r>
          </w:p>
        </w:tc>
        <w:tc>
          <w:tcPr>
            <w:tcW w:w="1276" w:type="dxa"/>
            <w:vAlign w:val="center"/>
          </w:tcPr>
          <w:p w:rsidR="00BA2A76" w:rsidRPr="000746A8" w:rsidRDefault="00BA2A76" w:rsidP="00F307BD">
            <w:pPr>
              <w:jc w:val="center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103</w:t>
            </w:r>
          </w:p>
        </w:tc>
        <w:tc>
          <w:tcPr>
            <w:tcW w:w="992" w:type="dxa"/>
            <w:vAlign w:val="center"/>
          </w:tcPr>
          <w:p w:rsidR="00BA2A76" w:rsidRPr="000746A8" w:rsidRDefault="00BA2A76" w:rsidP="00F307BD">
            <w:pPr>
              <w:jc w:val="center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623</w:t>
            </w:r>
          </w:p>
        </w:tc>
        <w:tc>
          <w:tcPr>
            <w:tcW w:w="992" w:type="dxa"/>
            <w:vAlign w:val="center"/>
          </w:tcPr>
          <w:p w:rsidR="00BA2A76" w:rsidRPr="000746A8" w:rsidRDefault="00BA2A76" w:rsidP="00F307BD">
            <w:pPr>
              <w:jc w:val="center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974</w:t>
            </w:r>
          </w:p>
        </w:tc>
        <w:tc>
          <w:tcPr>
            <w:tcW w:w="993" w:type="dxa"/>
            <w:vAlign w:val="center"/>
          </w:tcPr>
          <w:p w:rsidR="00BA2A76" w:rsidRPr="000746A8" w:rsidRDefault="00960F5D" w:rsidP="00F307B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974</w:t>
            </w:r>
          </w:p>
        </w:tc>
        <w:tc>
          <w:tcPr>
            <w:tcW w:w="850" w:type="dxa"/>
            <w:vAlign w:val="center"/>
          </w:tcPr>
          <w:p w:rsidR="00BA2A76" w:rsidRPr="000746A8" w:rsidRDefault="006A2110" w:rsidP="00F307B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43,94</w:t>
            </w:r>
          </w:p>
        </w:tc>
      </w:tr>
    </w:tbl>
    <w:p w:rsidR="006F79F6" w:rsidRDefault="006F79F6" w:rsidP="004E4269">
      <w:pPr>
        <w:ind w:firstLine="709"/>
        <w:jc w:val="both"/>
        <w:rPr>
          <w:sz w:val="30"/>
          <w:szCs w:val="30"/>
        </w:rPr>
      </w:pPr>
    </w:p>
    <w:p w:rsidR="00016C8E" w:rsidRPr="009949D4" w:rsidRDefault="00016C8E" w:rsidP="004E4269">
      <w:pPr>
        <w:ind w:firstLine="709"/>
        <w:jc w:val="both"/>
        <w:rPr>
          <w:i/>
          <w:sz w:val="30"/>
          <w:szCs w:val="30"/>
        </w:rPr>
      </w:pPr>
      <w:r w:rsidRPr="009949D4">
        <w:rPr>
          <w:sz w:val="30"/>
          <w:szCs w:val="30"/>
        </w:rPr>
        <w:t>Медико-демографические показатели, такие как рождаемость, смертность, ожидаемая продолжительность жизни при рождении, заболеваемость являются индикаторами социально-экономического развития любого государства, показателями здоровья, уровня и образа жизни людей.</w:t>
      </w:r>
    </w:p>
    <w:p w:rsidR="00016C8E" w:rsidRPr="009949D4" w:rsidRDefault="00016C8E" w:rsidP="009949D4">
      <w:pPr>
        <w:ind w:firstLine="709"/>
        <w:jc w:val="both"/>
        <w:rPr>
          <w:i/>
          <w:sz w:val="30"/>
          <w:szCs w:val="30"/>
        </w:rPr>
      </w:pPr>
      <w:r w:rsidRPr="009949D4">
        <w:rPr>
          <w:sz w:val="30"/>
          <w:szCs w:val="30"/>
        </w:rPr>
        <w:t>Демографическая ситуация в Кобринском районе в последние годы имеет тенденци</w:t>
      </w:r>
      <w:r w:rsidR="00117A6B" w:rsidRPr="009949D4">
        <w:rPr>
          <w:sz w:val="30"/>
          <w:szCs w:val="30"/>
        </w:rPr>
        <w:t>ю к</w:t>
      </w:r>
      <w:r w:rsidRPr="009949D4">
        <w:rPr>
          <w:sz w:val="30"/>
          <w:szCs w:val="30"/>
        </w:rPr>
        <w:t xml:space="preserve"> естественной убыли и старени</w:t>
      </w:r>
      <w:r w:rsidR="00117A6B" w:rsidRPr="009949D4">
        <w:rPr>
          <w:sz w:val="30"/>
          <w:szCs w:val="30"/>
        </w:rPr>
        <w:t>ю</w:t>
      </w:r>
      <w:r w:rsidRPr="009949D4">
        <w:rPr>
          <w:sz w:val="30"/>
          <w:szCs w:val="30"/>
        </w:rPr>
        <w:t xml:space="preserve"> населения, особенно в сельской местности</w:t>
      </w:r>
      <w:r w:rsidR="00C73A4C" w:rsidRPr="009949D4">
        <w:rPr>
          <w:sz w:val="30"/>
          <w:szCs w:val="30"/>
        </w:rPr>
        <w:t>.</w:t>
      </w:r>
    </w:p>
    <w:p w:rsidR="00321F14" w:rsidRPr="009949D4" w:rsidRDefault="005D0B2C" w:rsidP="009949D4">
      <w:pPr>
        <w:ind w:firstLine="709"/>
        <w:jc w:val="both"/>
        <w:rPr>
          <w:sz w:val="30"/>
          <w:szCs w:val="30"/>
        </w:rPr>
      </w:pPr>
      <w:r w:rsidRPr="00F60FA3">
        <w:rPr>
          <w:sz w:val="30"/>
          <w:szCs w:val="30"/>
        </w:rPr>
        <w:t>В 20</w:t>
      </w:r>
      <w:r w:rsidR="00B5209E" w:rsidRPr="00F60FA3">
        <w:rPr>
          <w:sz w:val="30"/>
          <w:szCs w:val="30"/>
        </w:rPr>
        <w:t>2</w:t>
      </w:r>
      <w:r w:rsidR="00602536">
        <w:rPr>
          <w:sz w:val="30"/>
          <w:szCs w:val="30"/>
        </w:rPr>
        <w:t>2</w:t>
      </w:r>
      <w:r w:rsidRPr="00F60FA3">
        <w:rPr>
          <w:sz w:val="30"/>
          <w:szCs w:val="30"/>
        </w:rPr>
        <w:t xml:space="preserve"> году </w:t>
      </w:r>
      <w:r w:rsidR="00834CF4" w:rsidRPr="00F60FA3">
        <w:rPr>
          <w:sz w:val="30"/>
          <w:szCs w:val="30"/>
        </w:rPr>
        <w:t xml:space="preserve">среднегодовая </w:t>
      </w:r>
      <w:r w:rsidRPr="00F60FA3">
        <w:rPr>
          <w:sz w:val="30"/>
          <w:szCs w:val="30"/>
        </w:rPr>
        <w:t>ч</w:t>
      </w:r>
      <w:r w:rsidR="006B3D51" w:rsidRPr="00F60FA3">
        <w:rPr>
          <w:sz w:val="30"/>
          <w:szCs w:val="30"/>
        </w:rPr>
        <w:t>исленность</w:t>
      </w:r>
      <w:r w:rsidRPr="00F60FA3">
        <w:rPr>
          <w:sz w:val="30"/>
          <w:szCs w:val="30"/>
        </w:rPr>
        <w:t xml:space="preserve"> населения</w:t>
      </w:r>
      <w:r w:rsidR="00834CF4" w:rsidRPr="00F60FA3">
        <w:rPr>
          <w:sz w:val="30"/>
          <w:szCs w:val="30"/>
        </w:rPr>
        <w:t xml:space="preserve"> Кобринского района</w:t>
      </w:r>
      <w:r w:rsidR="00531EBF">
        <w:rPr>
          <w:sz w:val="30"/>
          <w:szCs w:val="30"/>
        </w:rPr>
        <w:t xml:space="preserve"> составила </w:t>
      </w:r>
      <w:r w:rsidR="00531EBF" w:rsidRPr="00531EBF">
        <w:rPr>
          <w:sz w:val="30"/>
          <w:szCs w:val="30"/>
        </w:rPr>
        <w:t>82198</w:t>
      </w:r>
      <w:r w:rsidR="00F60FA3" w:rsidRPr="00531EBF">
        <w:rPr>
          <w:sz w:val="30"/>
          <w:szCs w:val="30"/>
        </w:rPr>
        <w:t xml:space="preserve"> (202</w:t>
      </w:r>
      <w:r w:rsidR="00602536" w:rsidRPr="00531EBF">
        <w:rPr>
          <w:sz w:val="30"/>
          <w:szCs w:val="30"/>
        </w:rPr>
        <w:t>1</w:t>
      </w:r>
      <w:r w:rsidR="00871A4C" w:rsidRPr="00531EBF">
        <w:rPr>
          <w:sz w:val="30"/>
          <w:szCs w:val="30"/>
        </w:rPr>
        <w:t>г</w:t>
      </w:r>
      <w:r w:rsidR="00871A4C" w:rsidRPr="00F60FA3">
        <w:rPr>
          <w:sz w:val="30"/>
          <w:szCs w:val="30"/>
        </w:rPr>
        <w:t>.</w:t>
      </w:r>
      <w:r w:rsidR="00945FE8" w:rsidRPr="00F60FA3">
        <w:rPr>
          <w:sz w:val="30"/>
          <w:szCs w:val="30"/>
        </w:rPr>
        <w:t xml:space="preserve"> - </w:t>
      </w:r>
      <w:r w:rsidR="00F60FA3" w:rsidRPr="00F60FA3">
        <w:rPr>
          <w:sz w:val="30"/>
          <w:szCs w:val="30"/>
        </w:rPr>
        <w:t>8</w:t>
      </w:r>
      <w:r w:rsidR="00602536">
        <w:rPr>
          <w:sz w:val="30"/>
          <w:szCs w:val="30"/>
        </w:rPr>
        <w:t>3380</w:t>
      </w:r>
      <w:r w:rsidR="00945FE8" w:rsidRPr="00F60FA3">
        <w:rPr>
          <w:sz w:val="30"/>
          <w:szCs w:val="30"/>
        </w:rPr>
        <w:t>)</w:t>
      </w:r>
      <w:r w:rsidR="001D20DA" w:rsidRPr="00F60FA3">
        <w:rPr>
          <w:sz w:val="30"/>
          <w:szCs w:val="30"/>
        </w:rPr>
        <w:t xml:space="preserve"> человек</w:t>
      </w:r>
      <w:r w:rsidRPr="00F60FA3">
        <w:rPr>
          <w:sz w:val="30"/>
          <w:szCs w:val="30"/>
        </w:rPr>
        <w:t xml:space="preserve">, в т.ч. </w:t>
      </w:r>
      <w:r w:rsidR="006B3D51" w:rsidRPr="00F60FA3">
        <w:rPr>
          <w:sz w:val="30"/>
          <w:szCs w:val="30"/>
        </w:rPr>
        <w:t xml:space="preserve">городского населения – </w:t>
      </w:r>
      <w:r w:rsidR="00531EBF">
        <w:rPr>
          <w:sz w:val="30"/>
          <w:szCs w:val="30"/>
        </w:rPr>
        <w:t>52670</w:t>
      </w:r>
      <w:r w:rsidR="00F60FA3" w:rsidRPr="00F60FA3">
        <w:rPr>
          <w:sz w:val="30"/>
          <w:szCs w:val="30"/>
        </w:rPr>
        <w:t xml:space="preserve"> (202</w:t>
      </w:r>
      <w:r w:rsidR="00602536">
        <w:rPr>
          <w:sz w:val="30"/>
          <w:szCs w:val="30"/>
        </w:rPr>
        <w:t>1</w:t>
      </w:r>
      <w:r w:rsidR="00945FE8" w:rsidRPr="00F60FA3">
        <w:rPr>
          <w:sz w:val="30"/>
          <w:szCs w:val="30"/>
        </w:rPr>
        <w:t xml:space="preserve">г. - </w:t>
      </w:r>
      <w:r w:rsidR="00F60FA3" w:rsidRPr="00F60FA3">
        <w:rPr>
          <w:sz w:val="30"/>
          <w:szCs w:val="30"/>
        </w:rPr>
        <w:t>52</w:t>
      </w:r>
      <w:r w:rsidR="00602536">
        <w:rPr>
          <w:sz w:val="30"/>
          <w:szCs w:val="30"/>
        </w:rPr>
        <w:t>771</w:t>
      </w:r>
      <w:r w:rsidR="006B3D51" w:rsidRPr="00F60FA3">
        <w:rPr>
          <w:sz w:val="30"/>
          <w:szCs w:val="30"/>
        </w:rPr>
        <w:t>человек</w:t>
      </w:r>
      <w:r w:rsidR="00945FE8" w:rsidRPr="00F60FA3">
        <w:rPr>
          <w:sz w:val="30"/>
          <w:szCs w:val="30"/>
        </w:rPr>
        <w:t>)</w:t>
      </w:r>
      <w:r w:rsidR="006B3D51" w:rsidRPr="00F60FA3">
        <w:rPr>
          <w:sz w:val="30"/>
          <w:szCs w:val="30"/>
        </w:rPr>
        <w:t>, сельского</w:t>
      </w:r>
      <w:r w:rsidR="00531EBF">
        <w:rPr>
          <w:sz w:val="30"/>
          <w:szCs w:val="30"/>
        </w:rPr>
        <w:t xml:space="preserve"> - 29528</w:t>
      </w:r>
      <w:r w:rsidR="00FB76B3" w:rsidRPr="00F60FA3">
        <w:rPr>
          <w:sz w:val="30"/>
          <w:szCs w:val="30"/>
        </w:rPr>
        <w:t xml:space="preserve"> </w:t>
      </w:r>
      <w:r w:rsidR="00945FE8" w:rsidRPr="00F60FA3">
        <w:rPr>
          <w:sz w:val="30"/>
          <w:szCs w:val="30"/>
        </w:rPr>
        <w:t>(20</w:t>
      </w:r>
      <w:r w:rsidR="00F60FA3" w:rsidRPr="00F60FA3">
        <w:rPr>
          <w:sz w:val="30"/>
          <w:szCs w:val="30"/>
        </w:rPr>
        <w:t>2</w:t>
      </w:r>
      <w:r w:rsidR="00602536">
        <w:rPr>
          <w:sz w:val="30"/>
          <w:szCs w:val="30"/>
        </w:rPr>
        <w:t>1</w:t>
      </w:r>
      <w:r w:rsidR="00945FE8" w:rsidRPr="00F60FA3">
        <w:rPr>
          <w:sz w:val="30"/>
          <w:szCs w:val="30"/>
        </w:rPr>
        <w:t>г.</w:t>
      </w:r>
      <w:r w:rsidR="006B3D51" w:rsidRPr="00F60FA3">
        <w:rPr>
          <w:sz w:val="30"/>
          <w:szCs w:val="30"/>
        </w:rPr>
        <w:t xml:space="preserve">– </w:t>
      </w:r>
      <w:r w:rsidR="00F60FA3" w:rsidRPr="00F60FA3">
        <w:rPr>
          <w:sz w:val="30"/>
          <w:szCs w:val="30"/>
        </w:rPr>
        <w:t>3</w:t>
      </w:r>
      <w:r w:rsidR="00602536">
        <w:rPr>
          <w:sz w:val="30"/>
          <w:szCs w:val="30"/>
        </w:rPr>
        <w:t>0609</w:t>
      </w:r>
      <w:r w:rsidR="00945FE8" w:rsidRPr="00F60FA3">
        <w:rPr>
          <w:sz w:val="30"/>
          <w:szCs w:val="30"/>
        </w:rPr>
        <w:t xml:space="preserve"> человек</w:t>
      </w:r>
      <w:r w:rsidR="00FB76B3" w:rsidRPr="00F60FA3">
        <w:rPr>
          <w:sz w:val="30"/>
          <w:szCs w:val="30"/>
        </w:rPr>
        <w:t>)</w:t>
      </w:r>
      <w:r w:rsidR="006B3D51" w:rsidRPr="00F60FA3">
        <w:rPr>
          <w:sz w:val="30"/>
          <w:szCs w:val="30"/>
        </w:rPr>
        <w:t>. Таким образом, отмечается стойк</w:t>
      </w:r>
      <w:r w:rsidR="00390F9F" w:rsidRPr="00F60FA3">
        <w:rPr>
          <w:sz w:val="30"/>
          <w:szCs w:val="30"/>
        </w:rPr>
        <w:t>ая тенденция к</w:t>
      </w:r>
      <w:r w:rsidR="006B3D51" w:rsidRPr="00F60FA3">
        <w:rPr>
          <w:sz w:val="30"/>
          <w:szCs w:val="30"/>
        </w:rPr>
        <w:t xml:space="preserve"> снижени</w:t>
      </w:r>
      <w:r w:rsidR="00390F9F" w:rsidRPr="00F60FA3">
        <w:rPr>
          <w:sz w:val="30"/>
          <w:szCs w:val="30"/>
        </w:rPr>
        <w:t>ю</w:t>
      </w:r>
      <w:r w:rsidR="006B3D51" w:rsidRPr="00F60FA3">
        <w:rPr>
          <w:sz w:val="30"/>
          <w:szCs w:val="30"/>
        </w:rPr>
        <w:t xml:space="preserve"> численности населения </w:t>
      </w:r>
      <w:r w:rsidR="00390F9F" w:rsidRPr="00F60FA3">
        <w:rPr>
          <w:sz w:val="30"/>
          <w:szCs w:val="30"/>
        </w:rPr>
        <w:t>района</w:t>
      </w:r>
      <w:r w:rsidR="00655726">
        <w:rPr>
          <w:sz w:val="30"/>
          <w:szCs w:val="30"/>
        </w:rPr>
        <w:t xml:space="preserve"> с  </w:t>
      </w:r>
      <w:r w:rsidR="00655726" w:rsidRPr="00CF653C">
        <w:rPr>
          <w:sz w:val="30"/>
          <w:szCs w:val="30"/>
        </w:rPr>
        <w:t>Т</w:t>
      </w:r>
      <w:r w:rsidR="00655726" w:rsidRPr="00CF653C">
        <w:rPr>
          <w:sz w:val="30"/>
          <w:szCs w:val="30"/>
          <w:vertAlign w:val="subscript"/>
        </w:rPr>
        <w:t>пр.%</w:t>
      </w:r>
      <w:r w:rsidR="00CF653C" w:rsidRPr="00CF653C">
        <w:rPr>
          <w:sz w:val="30"/>
          <w:szCs w:val="30"/>
          <w:vertAlign w:val="subscript"/>
        </w:rPr>
        <w:t xml:space="preserve"> </w:t>
      </w:r>
      <w:r w:rsidR="00CF653C" w:rsidRPr="00CF653C">
        <w:rPr>
          <w:sz w:val="30"/>
          <w:szCs w:val="30"/>
        </w:rPr>
        <w:t>(-0,76)</w:t>
      </w:r>
      <w:r w:rsidR="00390F9F" w:rsidRPr="00F60FA3">
        <w:rPr>
          <w:sz w:val="30"/>
          <w:szCs w:val="30"/>
        </w:rPr>
        <w:t xml:space="preserve"> </w:t>
      </w:r>
      <w:r w:rsidR="00655726">
        <w:rPr>
          <w:sz w:val="30"/>
          <w:szCs w:val="30"/>
        </w:rPr>
        <w:t xml:space="preserve"> </w:t>
      </w:r>
      <w:r w:rsidR="006B3D51" w:rsidRPr="00F60FA3">
        <w:rPr>
          <w:sz w:val="30"/>
          <w:szCs w:val="30"/>
        </w:rPr>
        <w:t>(рис.</w:t>
      </w:r>
      <w:r w:rsidR="00E83F44" w:rsidRPr="00F60FA3">
        <w:rPr>
          <w:sz w:val="30"/>
          <w:szCs w:val="30"/>
        </w:rPr>
        <w:t xml:space="preserve"> </w:t>
      </w:r>
      <w:r w:rsidR="00D15910" w:rsidRPr="00F60FA3">
        <w:rPr>
          <w:sz w:val="30"/>
          <w:szCs w:val="30"/>
        </w:rPr>
        <w:t>2</w:t>
      </w:r>
      <w:r w:rsidR="00CC6C9F" w:rsidRPr="00F60FA3">
        <w:rPr>
          <w:sz w:val="30"/>
          <w:szCs w:val="30"/>
        </w:rPr>
        <w:t>,3</w:t>
      </w:r>
      <w:r w:rsidR="00390F9F" w:rsidRPr="00F60FA3">
        <w:rPr>
          <w:sz w:val="30"/>
          <w:szCs w:val="30"/>
        </w:rPr>
        <w:t>).</w:t>
      </w:r>
    </w:p>
    <w:p w:rsidR="000E57B0" w:rsidRPr="009949D4" w:rsidRDefault="009579B9" w:rsidP="009949D4">
      <w:pPr>
        <w:pStyle w:val="a6"/>
        <w:spacing w:line="240" w:lineRule="auto"/>
        <w:jc w:val="both"/>
        <w:rPr>
          <w:rFonts w:ascii="Times New Roman" w:hAnsi="Times New Roman" w:cs="Times New Roman"/>
          <w:i/>
          <w:sz w:val="30"/>
          <w:szCs w:val="30"/>
          <w:highlight w:val="cyan"/>
          <w:lang w:val="ru-RU"/>
        </w:rPr>
      </w:pPr>
      <w:r w:rsidRPr="009949D4">
        <w:rPr>
          <w:rFonts w:ascii="Times New Roman" w:hAnsi="Times New Roman" w:cs="Times New Roman"/>
          <w:i/>
          <w:noProof/>
          <w:sz w:val="30"/>
          <w:szCs w:val="30"/>
          <w:highlight w:val="cyan"/>
          <w:lang w:val="ru-RU" w:eastAsia="ru-RU" w:bidi="ar-SA"/>
        </w:rPr>
        <w:drawing>
          <wp:inline distT="0" distB="0" distL="0" distR="0">
            <wp:extent cx="5933176" cy="2373270"/>
            <wp:effectExtent l="19050" t="0" r="10424" b="7980"/>
            <wp:docPr id="7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A7FCF" w:rsidRDefault="00DA7FCF" w:rsidP="009949D4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t xml:space="preserve">Основной тенденцией возрастной структуры является его </w:t>
      </w:r>
      <w:r w:rsidR="0062089F" w:rsidRPr="0062089F">
        <w:rPr>
          <w:sz w:val="30"/>
          <w:szCs w:val="30"/>
        </w:rPr>
        <w:t>«</w:t>
      </w:r>
      <w:r w:rsidRPr="0062089F">
        <w:rPr>
          <w:sz w:val="30"/>
          <w:szCs w:val="30"/>
        </w:rPr>
        <w:t>постарение</w:t>
      </w:r>
      <w:r w:rsidR="0062089F" w:rsidRPr="0062089F">
        <w:rPr>
          <w:sz w:val="30"/>
          <w:szCs w:val="30"/>
        </w:rPr>
        <w:t>»</w:t>
      </w:r>
      <w:r w:rsidRPr="0062089F">
        <w:rPr>
          <w:sz w:val="30"/>
          <w:szCs w:val="30"/>
        </w:rPr>
        <w:t>.</w:t>
      </w:r>
      <w:r w:rsidRPr="009949D4">
        <w:rPr>
          <w:sz w:val="30"/>
          <w:szCs w:val="30"/>
        </w:rPr>
        <w:t xml:space="preserve"> С 2006 года начинается постепенное старение населения Кобринского района: возраст 60 и старше увеличился с 19,0% (2006г.) до 2</w:t>
      </w:r>
      <w:r w:rsidR="00092D4F">
        <w:rPr>
          <w:sz w:val="30"/>
          <w:szCs w:val="30"/>
        </w:rPr>
        <w:t>4,0</w:t>
      </w:r>
      <w:r w:rsidR="000D670F" w:rsidRPr="009949D4">
        <w:rPr>
          <w:sz w:val="30"/>
          <w:szCs w:val="30"/>
        </w:rPr>
        <w:t>%</w:t>
      </w:r>
      <w:r w:rsidRPr="009949D4">
        <w:rPr>
          <w:sz w:val="30"/>
          <w:szCs w:val="30"/>
        </w:rPr>
        <w:t xml:space="preserve"> (20</w:t>
      </w:r>
      <w:r w:rsidR="000D670F" w:rsidRPr="009949D4">
        <w:rPr>
          <w:sz w:val="30"/>
          <w:szCs w:val="30"/>
        </w:rPr>
        <w:t>2</w:t>
      </w:r>
      <w:r w:rsidR="00092D4F">
        <w:rPr>
          <w:sz w:val="30"/>
          <w:szCs w:val="30"/>
        </w:rPr>
        <w:t>2</w:t>
      </w:r>
      <w:r w:rsidRPr="009949D4">
        <w:rPr>
          <w:sz w:val="30"/>
          <w:szCs w:val="30"/>
        </w:rPr>
        <w:t>г.), что приводит к увеличению демографической нагрузки на работающую часть населения. В этих условиях чрезвычайно актуально сохранение здоровья работоспособной части населения в течение более продолжительного времени. Данное обстоятельство свидетельствует о снижении пополнения трудового потенциала района в ближайшие годы. В 20</w:t>
      </w:r>
      <w:r w:rsidR="000D670F" w:rsidRPr="009949D4">
        <w:rPr>
          <w:sz w:val="30"/>
          <w:szCs w:val="30"/>
        </w:rPr>
        <w:t>2</w:t>
      </w:r>
      <w:r w:rsidR="00F21A33">
        <w:rPr>
          <w:sz w:val="30"/>
          <w:szCs w:val="30"/>
        </w:rPr>
        <w:t>2</w:t>
      </w:r>
      <w:r w:rsidRPr="009949D4">
        <w:rPr>
          <w:sz w:val="30"/>
          <w:szCs w:val="30"/>
        </w:rPr>
        <w:t xml:space="preserve"> году </w:t>
      </w:r>
      <w:r w:rsidR="000D670F" w:rsidRPr="009949D4">
        <w:rPr>
          <w:sz w:val="30"/>
          <w:szCs w:val="30"/>
        </w:rPr>
        <w:t xml:space="preserve">незначительно </w:t>
      </w:r>
      <w:r w:rsidR="003A3AA4">
        <w:rPr>
          <w:sz w:val="30"/>
          <w:szCs w:val="30"/>
        </w:rPr>
        <w:lastRenderedPageBreak/>
        <w:t>снизилась</w:t>
      </w:r>
      <w:r w:rsidR="000D670F" w:rsidRPr="009949D4">
        <w:rPr>
          <w:sz w:val="30"/>
          <w:szCs w:val="30"/>
        </w:rPr>
        <w:t xml:space="preserve"> </w:t>
      </w:r>
      <w:r w:rsidRPr="009949D4">
        <w:rPr>
          <w:sz w:val="30"/>
          <w:szCs w:val="30"/>
        </w:rPr>
        <w:t xml:space="preserve">численность </w:t>
      </w:r>
      <w:r w:rsidR="002607B9" w:rsidRPr="009949D4">
        <w:rPr>
          <w:sz w:val="30"/>
          <w:szCs w:val="30"/>
        </w:rPr>
        <w:t xml:space="preserve">населения </w:t>
      </w:r>
      <w:r w:rsidRPr="009949D4">
        <w:rPr>
          <w:sz w:val="30"/>
          <w:szCs w:val="30"/>
        </w:rPr>
        <w:t xml:space="preserve">трудоспособного </w:t>
      </w:r>
      <w:r w:rsidR="002607B9" w:rsidRPr="009949D4">
        <w:rPr>
          <w:sz w:val="30"/>
          <w:szCs w:val="30"/>
        </w:rPr>
        <w:t xml:space="preserve">возраста </w:t>
      </w:r>
      <w:r w:rsidR="000D670F" w:rsidRPr="009949D4">
        <w:rPr>
          <w:sz w:val="30"/>
          <w:szCs w:val="30"/>
        </w:rPr>
        <w:t xml:space="preserve">и </w:t>
      </w:r>
      <w:r w:rsidR="00812F54" w:rsidRPr="009949D4">
        <w:rPr>
          <w:sz w:val="30"/>
          <w:szCs w:val="30"/>
        </w:rPr>
        <w:t xml:space="preserve">составила </w:t>
      </w:r>
      <w:r w:rsidR="003A3AA4">
        <w:rPr>
          <w:sz w:val="30"/>
          <w:szCs w:val="30"/>
        </w:rPr>
        <w:t>45</w:t>
      </w:r>
      <w:r w:rsidR="00F21A33">
        <w:rPr>
          <w:sz w:val="30"/>
          <w:szCs w:val="30"/>
        </w:rPr>
        <w:t>425</w:t>
      </w:r>
      <w:r w:rsidR="003A3AA4">
        <w:rPr>
          <w:sz w:val="30"/>
          <w:szCs w:val="30"/>
        </w:rPr>
        <w:t xml:space="preserve"> (202</w:t>
      </w:r>
      <w:r w:rsidR="00F21A33">
        <w:rPr>
          <w:sz w:val="30"/>
          <w:szCs w:val="30"/>
        </w:rPr>
        <w:t>1</w:t>
      </w:r>
      <w:r w:rsidR="004C3650" w:rsidRPr="009949D4">
        <w:rPr>
          <w:sz w:val="30"/>
          <w:szCs w:val="30"/>
        </w:rPr>
        <w:t>г. -</w:t>
      </w:r>
      <w:r w:rsidR="000D670F" w:rsidRPr="009949D4">
        <w:rPr>
          <w:sz w:val="30"/>
          <w:szCs w:val="30"/>
        </w:rPr>
        <w:t xml:space="preserve"> </w:t>
      </w:r>
      <w:r w:rsidR="009248DE" w:rsidRPr="009949D4">
        <w:rPr>
          <w:sz w:val="30"/>
          <w:szCs w:val="30"/>
        </w:rPr>
        <w:t>4</w:t>
      </w:r>
      <w:r w:rsidR="00F21A33">
        <w:rPr>
          <w:sz w:val="30"/>
          <w:szCs w:val="30"/>
        </w:rPr>
        <w:t>5990</w:t>
      </w:r>
      <w:r w:rsidR="00812F54" w:rsidRPr="009949D4">
        <w:rPr>
          <w:sz w:val="30"/>
          <w:szCs w:val="30"/>
        </w:rPr>
        <w:t xml:space="preserve"> человек</w:t>
      </w:r>
      <w:r w:rsidR="000D670F" w:rsidRPr="009949D4">
        <w:rPr>
          <w:sz w:val="30"/>
          <w:szCs w:val="30"/>
        </w:rPr>
        <w:t>)</w:t>
      </w:r>
      <w:r w:rsidR="004008C0" w:rsidRPr="009949D4">
        <w:rPr>
          <w:sz w:val="30"/>
          <w:szCs w:val="30"/>
        </w:rPr>
        <w:t xml:space="preserve"> </w:t>
      </w:r>
      <w:r w:rsidR="002607B9" w:rsidRPr="002A752A">
        <w:rPr>
          <w:sz w:val="30"/>
          <w:szCs w:val="30"/>
        </w:rPr>
        <w:t xml:space="preserve">или </w:t>
      </w:r>
      <w:r w:rsidR="009248DE" w:rsidRPr="002A752A">
        <w:rPr>
          <w:sz w:val="30"/>
          <w:szCs w:val="30"/>
        </w:rPr>
        <w:t>5</w:t>
      </w:r>
      <w:r w:rsidR="002A752A" w:rsidRPr="002A752A">
        <w:rPr>
          <w:sz w:val="30"/>
          <w:szCs w:val="30"/>
        </w:rPr>
        <w:t>5,</w:t>
      </w:r>
      <w:r w:rsidR="00F21A33">
        <w:rPr>
          <w:sz w:val="30"/>
          <w:szCs w:val="30"/>
        </w:rPr>
        <w:t>3</w:t>
      </w:r>
      <w:r w:rsidRPr="002A752A">
        <w:rPr>
          <w:sz w:val="30"/>
          <w:szCs w:val="30"/>
        </w:rPr>
        <w:t xml:space="preserve">% от численности </w:t>
      </w:r>
      <w:r w:rsidR="002607B9" w:rsidRPr="002A752A">
        <w:rPr>
          <w:sz w:val="30"/>
          <w:szCs w:val="30"/>
        </w:rPr>
        <w:t xml:space="preserve">всего </w:t>
      </w:r>
      <w:r w:rsidRPr="002A752A">
        <w:rPr>
          <w:sz w:val="30"/>
          <w:szCs w:val="30"/>
        </w:rPr>
        <w:t>населения.</w:t>
      </w:r>
      <w:r w:rsidRPr="009949D4">
        <w:rPr>
          <w:sz w:val="30"/>
          <w:szCs w:val="30"/>
        </w:rPr>
        <w:t xml:space="preserve"> </w:t>
      </w:r>
    </w:p>
    <w:p w:rsidR="008C75C8" w:rsidRPr="009949D4" w:rsidRDefault="008C75C8" w:rsidP="009949D4">
      <w:pPr>
        <w:ind w:firstLine="709"/>
        <w:jc w:val="both"/>
        <w:rPr>
          <w:sz w:val="30"/>
          <w:szCs w:val="30"/>
        </w:rPr>
      </w:pPr>
      <w:r w:rsidRPr="00BC27A2">
        <w:rPr>
          <w:sz w:val="30"/>
          <w:szCs w:val="30"/>
        </w:rPr>
        <w:t>Численность женского населения</w:t>
      </w:r>
      <w:r w:rsidR="0053201D" w:rsidRPr="00BC27A2">
        <w:rPr>
          <w:sz w:val="30"/>
          <w:szCs w:val="30"/>
        </w:rPr>
        <w:t xml:space="preserve"> составляет</w:t>
      </w:r>
      <w:r w:rsidR="00BC27A2" w:rsidRPr="00BC27A2">
        <w:rPr>
          <w:sz w:val="30"/>
          <w:szCs w:val="30"/>
        </w:rPr>
        <w:t xml:space="preserve"> 53,7%</w:t>
      </w:r>
      <w:r w:rsidRPr="00BC27A2">
        <w:rPr>
          <w:sz w:val="30"/>
          <w:szCs w:val="30"/>
        </w:rPr>
        <w:t xml:space="preserve"> </w:t>
      </w:r>
      <w:r w:rsidR="0053201D" w:rsidRPr="00BC27A2">
        <w:rPr>
          <w:sz w:val="30"/>
          <w:szCs w:val="30"/>
        </w:rPr>
        <w:t xml:space="preserve">и </w:t>
      </w:r>
      <w:r w:rsidRPr="00BC27A2">
        <w:rPr>
          <w:sz w:val="30"/>
          <w:szCs w:val="30"/>
        </w:rPr>
        <w:t xml:space="preserve">превышает, по - прежнему, </w:t>
      </w:r>
      <w:r w:rsidR="0053201D" w:rsidRPr="00BC27A2">
        <w:rPr>
          <w:sz w:val="30"/>
          <w:szCs w:val="30"/>
        </w:rPr>
        <w:t xml:space="preserve">численность мужского населения, в т.ч. численность женского населения в г. Кобрине </w:t>
      </w:r>
      <w:r w:rsidR="00BC27A2" w:rsidRPr="00BC27A2">
        <w:rPr>
          <w:sz w:val="30"/>
          <w:szCs w:val="30"/>
        </w:rPr>
        <w:t xml:space="preserve">в </w:t>
      </w:r>
      <w:r w:rsidR="00F21A33">
        <w:rPr>
          <w:sz w:val="30"/>
          <w:szCs w:val="30"/>
        </w:rPr>
        <w:t>2,9</w:t>
      </w:r>
      <w:r w:rsidR="00BC27A2" w:rsidRPr="00BC27A2">
        <w:rPr>
          <w:sz w:val="30"/>
          <w:szCs w:val="30"/>
        </w:rPr>
        <w:t xml:space="preserve"> раза </w:t>
      </w:r>
      <w:r w:rsidR="0053201D" w:rsidRPr="00BC27A2">
        <w:rPr>
          <w:sz w:val="30"/>
          <w:szCs w:val="30"/>
        </w:rPr>
        <w:t>выше женского населения</w:t>
      </w:r>
      <w:r w:rsidR="00BC27A2" w:rsidRPr="00BC27A2">
        <w:rPr>
          <w:sz w:val="30"/>
          <w:szCs w:val="30"/>
        </w:rPr>
        <w:t xml:space="preserve"> на селе.</w:t>
      </w:r>
    </w:p>
    <w:p w:rsidR="00816B20" w:rsidRDefault="0053201D" w:rsidP="00B6369A">
      <w:pPr>
        <w:ind w:firstLine="709"/>
        <w:jc w:val="both"/>
        <w:rPr>
          <w:sz w:val="30"/>
          <w:szCs w:val="30"/>
        </w:rPr>
      </w:pPr>
      <w:r w:rsidRPr="0053201D">
        <w:rPr>
          <w:sz w:val="30"/>
          <w:szCs w:val="30"/>
        </w:rPr>
        <w:t>В</w:t>
      </w:r>
      <w:r w:rsidR="00E703B4" w:rsidRPr="0053201D">
        <w:rPr>
          <w:sz w:val="30"/>
          <w:szCs w:val="30"/>
        </w:rPr>
        <w:t xml:space="preserve"> 25-39 лет численность мужчин</w:t>
      </w:r>
      <w:r w:rsidR="00DE1974">
        <w:rPr>
          <w:sz w:val="30"/>
          <w:szCs w:val="30"/>
        </w:rPr>
        <w:t xml:space="preserve"> приближается к численности</w:t>
      </w:r>
      <w:r w:rsidR="00E703B4" w:rsidRPr="0053201D">
        <w:rPr>
          <w:sz w:val="30"/>
          <w:szCs w:val="30"/>
        </w:rPr>
        <w:t xml:space="preserve"> женщин, таким образом, </w:t>
      </w:r>
      <w:r w:rsidR="00DE1974">
        <w:rPr>
          <w:sz w:val="30"/>
          <w:szCs w:val="30"/>
        </w:rPr>
        <w:t>создаются</w:t>
      </w:r>
      <w:r w:rsidR="00E703B4" w:rsidRPr="0053201D">
        <w:rPr>
          <w:sz w:val="30"/>
          <w:szCs w:val="30"/>
        </w:rPr>
        <w:t xml:space="preserve"> условия для повышения показателя брачности </w:t>
      </w:r>
      <w:r w:rsidR="00B6369A">
        <w:rPr>
          <w:sz w:val="30"/>
          <w:szCs w:val="30"/>
        </w:rPr>
        <w:t>–</w:t>
      </w:r>
      <w:r w:rsidR="00DE1974">
        <w:rPr>
          <w:sz w:val="30"/>
          <w:szCs w:val="30"/>
        </w:rPr>
        <w:t xml:space="preserve"> 6,7</w:t>
      </w:r>
      <w:r w:rsidR="008105AB" w:rsidRPr="0062089F">
        <w:rPr>
          <w:sz w:val="30"/>
          <w:szCs w:val="30"/>
        </w:rPr>
        <w:t>‰</w:t>
      </w:r>
      <w:r w:rsidR="00E703B4" w:rsidRPr="0053201D">
        <w:rPr>
          <w:sz w:val="30"/>
          <w:szCs w:val="30"/>
        </w:rPr>
        <w:t xml:space="preserve"> на 1 тыс. населения (202</w:t>
      </w:r>
      <w:r w:rsidR="00DE1974">
        <w:rPr>
          <w:sz w:val="30"/>
          <w:szCs w:val="30"/>
        </w:rPr>
        <w:t>1</w:t>
      </w:r>
      <w:r w:rsidR="00E703B4" w:rsidRPr="0053201D">
        <w:rPr>
          <w:sz w:val="30"/>
          <w:szCs w:val="30"/>
        </w:rPr>
        <w:t xml:space="preserve">г.- </w:t>
      </w:r>
      <w:r w:rsidR="00DE1974">
        <w:rPr>
          <w:sz w:val="30"/>
          <w:szCs w:val="30"/>
        </w:rPr>
        <w:t>6,5</w:t>
      </w:r>
      <w:r w:rsidR="00E703B4" w:rsidRPr="0053201D">
        <w:rPr>
          <w:sz w:val="30"/>
          <w:szCs w:val="30"/>
        </w:rPr>
        <w:t>)</w:t>
      </w:r>
      <w:r w:rsidR="00180E5F">
        <w:rPr>
          <w:sz w:val="30"/>
          <w:szCs w:val="30"/>
        </w:rPr>
        <w:t xml:space="preserve"> </w:t>
      </w:r>
      <w:r w:rsidR="00180E5F" w:rsidRPr="00AF1754">
        <w:rPr>
          <w:sz w:val="30"/>
          <w:szCs w:val="30"/>
        </w:rPr>
        <w:t>с Т</w:t>
      </w:r>
      <w:r w:rsidR="00180E5F" w:rsidRPr="00AF1754">
        <w:rPr>
          <w:sz w:val="30"/>
          <w:szCs w:val="30"/>
          <w:vertAlign w:val="subscript"/>
        </w:rPr>
        <w:t>пр.%</w:t>
      </w:r>
      <w:r w:rsidR="00AF1754" w:rsidRPr="00AF1754">
        <w:rPr>
          <w:sz w:val="30"/>
          <w:szCs w:val="30"/>
          <w:vertAlign w:val="subscript"/>
        </w:rPr>
        <w:t xml:space="preserve"> </w:t>
      </w:r>
      <w:r w:rsidR="00AF1754" w:rsidRPr="00AF1754">
        <w:rPr>
          <w:sz w:val="30"/>
          <w:szCs w:val="30"/>
        </w:rPr>
        <w:t>4</w:t>
      </w:r>
      <w:r w:rsidR="00AF1754" w:rsidRPr="00AF1754">
        <w:rPr>
          <w:sz w:val="30"/>
          <w:szCs w:val="30"/>
          <w:vertAlign w:val="subscript"/>
        </w:rPr>
        <w:t xml:space="preserve">, </w:t>
      </w:r>
      <w:r w:rsidR="00AF1754" w:rsidRPr="00AF1754">
        <w:rPr>
          <w:sz w:val="30"/>
          <w:szCs w:val="30"/>
        </w:rPr>
        <w:t>чт</w:t>
      </w:r>
      <w:r w:rsidR="008105AB" w:rsidRPr="00AF1754">
        <w:rPr>
          <w:sz w:val="30"/>
          <w:szCs w:val="30"/>
        </w:rPr>
        <w:t>о</w:t>
      </w:r>
      <w:r w:rsidR="008105AB">
        <w:rPr>
          <w:sz w:val="30"/>
          <w:szCs w:val="30"/>
        </w:rPr>
        <w:t xml:space="preserve"> выше областного - 5,8</w:t>
      </w:r>
      <w:r w:rsidR="008105AB" w:rsidRPr="0062089F">
        <w:rPr>
          <w:sz w:val="30"/>
          <w:szCs w:val="30"/>
        </w:rPr>
        <w:t>‰</w:t>
      </w:r>
      <w:r w:rsidR="008105AB">
        <w:rPr>
          <w:sz w:val="30"/>
          <w:szCs w:val="30"/>
        </w:rPr>
        <w:t xml:space="preserve"> и республиканского показателя – 6,3</w:t>
      </w:r>
      <w:r w:rsidR="008105AB" w:rsidRPr="0062089F">
        <w:rPr>
          <w:sz w:val="30"/>
          <w:szCs w:val="30"/>
        </w:rPr>
        <w:t>‰</w:t>
      </w:r>
      <w:r w:rsidR="008105AB">
        <w:rPr>
          <w:sz w:val="30"/>
          <w:szCs w:val="30"/>
        </w:rPr>
        <w:t>.</w:t>
      </w:r>
      <w:r w:rsidR="00E703B4">
        <w:rPr>
          <w:sz w:val="30"/>
          <w:szCs w:val="30"/>
        </w:rPr>
        <w:t xml:space="preserve"> </w:t>
      </w:r>
      <w:r w:rsidR="00E703B4" w:rsidRPr="0053201D">
        <w:rPr>
          <w:sz w:val="30"/>
          <w:szCs w:val="30"/>
        </w:rPr>
        <w:t xml:space="preserve">Показатель разводов </w:t>
      </w:r>
      <w:r w:rsidR="00DE1974">
        <w:rPr>
          <w:sz w:val="30"/>
          <w:szCs w:val="30"/>
        </w:rPr>
        <w:t>вырос</w:t>
      </w:r>
      <w:r w:rsidR="00E703B4" w:rsidRPr="0053201D">
        <w:rPr>
          <w:sz w:val="30"/>
          <w:szCs w:val="30"/>
        </w:rPr>
        <w:t xml:space="preserve"> с 3,</w:t>
      </w:r>
      <w:r w:rsidR="00DE1974">
        <w:rPr>
          <w:sz w:val="30"/>
          <w:szCs w:val="30"/>
        </w:rPr>
        <w:t>1</w:t>
      </w:r>
      <w:r w:rsidR="008105AB" w:rsidRPr="0062089F">
        <w:rPr>
          <w:sz w:val="30"/>
          <w:szCs w:val="30"/>
        </w:rPr>
        <w:t>‰</w:t>
      </w:r>
      <w:r w:rsidR="00E703B4" w:rsidRPr="0053201D">
        <w:rPr>
          <w:sz w:val="30"/>
          <w:szCs w:val="30"/>
        </w:rPr>
        <w:t xml:space="preserve"> на 1 тыс. населения в 202</w:t>
      </w:r>
      <w:r w:rsidR="00DE1974">
        <w:rPr>
          <w:sz w:val="30"/>
          <w:szCs w:val="30"/>
        </w:rPr>
        <w:t>1 году до 4,1</w:t>
      </w:r>
      <w:r w:rsidR="008105AB" w:rsidRPr="0062089F">
        <w:rPr>
          <w:sz w:val="30"/>
          <w:szCs w:val="30"/>
        </w:rPr>
        <w:t>‰</w:t>
      </w:r>
      <w:r w:rsidR="00DE1974">
        <w:rPr>
          <w:sz w:val="30"/>
          <w:szCs w:val="30"/>
        </w:rPr>
        <w:t xml:space="preserve"> – в 2022</w:t>
      </w:r>
      <w:r w:rsidR="00E703B4" w:rsidRPr="0053201D">
        <w:rPr>
          <w:sz w:val="30"/>
          <w:szCs w:val="30"/>
        </w:rPr>
        <w:t xml:space="preserve"> </w:t>
      </w:r>
      <w:r w:rsidR="00E703B4" w:rsidRPr="00AF1754">
        <w:rPr>
          <w:sz w:val="30"/>
          <w:szCs w:val="30"/>
        </w:rPr>
        <w:t>году</w:t>
      </w:r>
      <w:r w:rsidR="00AF1754" w:rsidRPr="00AF1754">
        <w:rPr>
          <w:sz w:val="30"/>
          <w:szCs w:val="30"/>
        </w:rPr>
        <w:t xml:space="preserve"> при Т</w:t>
      </w:r>
      <w:r w:rsidR="00AF1754" w:rsidRPr="00AF1754">
        <w:rPr>
          <w:sz w:val="30"/>
          <w:szCs w:val="30"/>
          <w:vertAlign w:val="subscript"/>
        </w:rPr>
        <w:t>пр.%</w:t>
      </w:r>
      <w:r w:rsidR="008105AB" w:rsidRPr="00AF1754">
        <w:rPr>
          <w:sz w:val="30"/>
          <w:szCs w:val="30"/>
        </w:rPr>
        <w:t>,</w:t>
      </w:r>
      <w:r w:rsidR="00AF1754" w:rsidRPr="00AF1754">
        <w:rPr>
          <w:sz w:val="30"/>
          <w:szCs w:val="30"/>
        </w:rPr>
        <w:t xml:space="preserve"> (-2,4‰),</w:t>
      </w:r>
      <w:r w:rsidR="00AF1754">
        <w:rPr>
          <w:sz w:val="30"/>
          <w:szCs w:val="30"/>
        </w:rPr>
        <w:t xml:space="preserve"> </w:t>
      </w:r>
      <w:r w:rsidR="008105AB">
        <w:rPr>
          <w:sz w:val="30"/>
          <w:szCs w:val="30"/>
        </w:rPr>
        <w:t>что выше областного – 3,4</w:t>
      </w:r>
      <w:r w:rsidR="008105AB" w:rsidRPr="0062089F">
        <w:rPr>
          <w:sz w:val="30"/>
          <w:szCs w:val="30"/>
        </w:rPr>
        <w:t>‰</w:t>
      </w:r>
      <w:r w:rsidR="008105AB">
        <w:rPr>
          <w:sz w:val="30"/>
          <w:szCs w:val="30"/>
        </w:rPr>
        <w:t xml:space="preserve"> и республиканского показателя – 3,7</w:t>
      </w:r>
      <w:r w:rsidR="008105AB" w:rsidRPr="0062089F">
        <w:rPr>
          <w:sz w:val="30"/>
          <w:szCs w:val="30"/>
        </w:rPr>
        <w:t>‰</w:t>
      </w:r>
      <w:r w:rsidR="00E703B4" w:rsidRPr="0053201D">
        <w:rPr>
          <w:sz w:val="30"/>
          <w:szCs w:val="30"/>
        </w:rPr>
        <w:t>.</w:t>
      </w:r>
    </w:p>
    <w:p w:rsidR="006F79F6" w:rsidRPr="0053201D" w:rsidRDefault="006F79F6" w:rsidP="00B6369A">
      <w:pPr>
        <w:ind w:firstLine="709"/>
        <w:jc w:val="both"/>
        <w:rPr>
          <w:sz w:val="30"/>
          <w:szCs w:val="30"/>
        </w:rPr>
      </w:pPr>
    </w:p>
    <w:p w:rsidR="000E57B0" w:rsidRPr="009949D4" w:rsidRDefault="000E57B0" w:rsidP="00B807F0">
      <w:pPr>
        <w:pStyle w:val="a6"/>
        <w:spacing w:line="240" w:lineRule="auto"/>
        <w:jc w:val="center"/>
        <w:rPr>
          <w:rFonts w:ascii="Times New Roman" w:hAnsi="Times New Roman" w:cs="Times New Roman"/>
          <w:i/>
          <w:sz w:val="30"/>
          <w:szCs w:val="30"/>
          <w:highlight w:val="cyan"/>
          <w:lang w:val="ru-RU"/>
        </w:rPr>
      </w:pPr>
      <w:r w:rsidRPr="009949D4">
        <w:rPr>
          <w:rFonts w:ascii="Times New Roman" w:hAnsi="Times New Roman" w:cs="Times New Roman"/>
          <w:i/>
          <w:noProof/>
          <w:sz w:val="30"/>
          <w:szCs w:val="30"/>
          <w:highlight w:val="yellow"/>
          <w:lang w:val="ru-RU" w:eastAsia="ru-RU" w:bidi="ar-SA"/>
        </w:rPr>
        <w:drawing>
          <wp:inline distT="0" distB="0" distL="0" distR="0">
            <wp:extent cx="5779698" cy="2208362"/>
            <wp:effectExtent l="0" t="0" r="0" b="0"/>
            <wp:docPr id="95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F79F6" w:rsidRDefault="00AE3517" w:rsidP="00C476B1">
      <w:pPr>
        <w:jc w:val="center"/>
        <w:rPr>
          <w:b/>
          <w:i/>
          <w:iCs/>
        </w:rPr>
      </w:pPr>
      <w:r w:rsidRPr="00B11159">
        <w:rPr>
          <w:b/>
          <w:i/>
          <w:iCs/>
        </w:rPr>
        <w:t>Рис.</w:t>
      </w:r>
      <w:r w:rsidR="00D6269D" w:rsidRPr="00B11159">
        <w:rPr>
          <w:b/>
          <w:i/>
          <w:iCs/>
        </w:rPr>
        <w:t xml:space="preserve"> </w:t>
      </w:r>
      <w:r w:rsidR="00E14A2B" w:rsidRPr="00B11159">
        <w:rPr>
          <w:b/>
          <w:i/>
          <w:iCs/>
        </w:rPr>
        <w:t>3</w:t>
      </w:r>
      <w:r w:rsidR="00354EF3" w:rsidRPr="00B11159">
        <w:rPr>
          <w:b/>
          <w:i/>
          <w:iCs/>
        </w:rPr>
        <w:t xml:space="preserve">. </w:t>
      </w:r>
      <w:r w:rsidR="002D4DAD" w:rsidRPr="00B11159">
        <w:rPr>
          <w:b/>
          <w:i/>
          <w:iCs/>
        </w:rPr>
        <w:t>Динамика с</w:t>
      </w:r>
      <w:r w:rsidRPr="00B11159">
        <w:rPr>
          <w:b/>
          <w:i/>
          <w:iCs/>
        </w:rPr>
        <w:t>труктур</w:t>
      </w:r>
      <w:r w:rsidR="002D4DAD" w:rsidRPr="00B11159">
        <w:rPr>
          <w:b/>
          <w:i/>
          <w:iCs/>
        </w:rPr>
        <w:t>ы</w:t>
      </w:r>
      <w:r w:rsidRPr="00B11159">
        <w:rPr>
          <w:b/>
          <w:i/>
          <w:iCs/>
        </w:rPr>
        <w:t xml:space="preserve"> населения района </w:t>
      </w:r>
      <w:r w:rsidR="001F1377">
        <w:rPr>
          <w:b/>
          <w:i/>
          <w:iCs/>
        </w:rPr>
        <w:t>201</w:t>
      </w:r>
      <w:r w:rsidR="001E1E25">
        <w:rPr>
          <w:b/>
          <w:i/>
          <w:iCs/>
        </w:rPr>
        <w:t>3</w:t>
      </w:r>
      <w:r w:rsidRPr="00B11159">
        <w:rPr>
          <w:b/>
          <w:i/>
          <w:iCs/>
        </w:rPr>
        <w:t>-20</w:t>
      </w:r>
      <w:r w:rsidR="000D670F" w:rsidRPr="00B11159">
        <w:rPr>
          <w:b/>
          <w:i/>
          <w:iCs/>
        </w:rPr>
        <w:t>2</w:t>
      </w:r>
      <w:r w:rsidR="00DE1974">
        <w:rPr>
          <w:b/>
          <w:i/>
          <w:iCs/>
        </w:rPr>
        <w:t>2</w:t>
      </w:r>
      <w:r w:rsidR="001523E2" w:rsidRPr="00B11159">
        <w:rPr>
          <w:b/>
          <w:i/>
          <w:iCs/>
        </w:rPr>
        <w:t>гг.</w:t>
      </w:r>
      <w:r w:rsidR="00B11159" w:rsidRPr="00B11159">
        <w:rPr>
          <w:b/>
          <w:i/>
          <w:iCs/>
        </w:rPr>
        <w:t>(%)</w:t>
      </w:r>
      <w:r w:rsidR="00395129">
        <w:rPr>
          <w:b/>
          <w:i/>
          <w:iCs/>
        </w:rPr>
        <w:t xml:space="preserve"> </w:t>
      </w:r>
    </w:p>
    <w:p w:rsidR="006F79F6" w:rsidRDefault="006F79F6" w:rsidP="00C476B1">
      <w:pPr>
        <w:jc w:val="center"/>
        <w:rPr>
          <w:b/>
          <w:i/>
          <w:iCs/>
        </w:rPr>
      </w:pPr>
    </w:p>
    <w:p w:rsidR="006F79F6" w:rsidRDefault="006F79F6" w:rsidP="00C476B1">
      <w:pPr>
        <w:jc w:val="center"/>
        <w:rPr>
          <w:b/>
          <w:i/>
          <w:iCs/>
        </w:rPr>
      </w:pPr>
    </w:p>
    <w:p w:rsidR="0051466C" w:rsidRPr="00C476B1" w:rsidRDefault="004A16DA" w:rsidP="00B807F0">
      <w:pPr>
        <w:jc w:val="center"/>
        <w:rPr>
          <w:b/>
          <w:i/>
          <w:iCs/>
        </w:rPr>
      </w:pPr>
      <w:r w:rsidRPr="00C476B1">
        <w:rPr>
          <w:b/>
          <w:i/>
          <w:iCs/>
        </w:rPr>
        <w:t xml:space="preserve">Таблица </w:t>
      </w:r>
      <w:r w:rsidR="00903430" w:rsidRPr="00C476B1">
        <w:rPr>
          <w:b/>
          <w:i/>
          <w:iCs/>
        </w:rPr>
        <w:t>5</w:t>
      </w:r>
      <w:r w:rsidR="00F51C96" w:rsidRPr="00C476B1">
        <w:rPr>
          <w:b/>
          <w:i/>
          <w:iCs/>
        </w:rPr>
        <w:t xml:space="preserve">. </w:t>
      </w:r>
      <w:r w:rsidR="002A76DA">
        <w:rPr>
          <w:b/>
          <w:i/>
          <w:iCs/>
        </w:rPr>
        <w:t>«</w:t>
      </w:r>
      <w:r w:rsidRPr="00C476B1">
        <w:rPr>
          <w:b/>
          <w:i/>
          <w:iCs/>
        </w:rPr>
        <w:t>Компоненты изменения численности населения</w:t>
      </w:r>
      <w:r w:rsidR="002A76DA">
        <w:rPr>
          <w:b/>
          <w:i/>
          <w:iCs/>
        </w:rPr>
        <w:t>»</w:t>
      </w:r>
    </w:p>
    <w:p w:rsidR="004A16DA" w:rsidRPr="009949D4" w:rsidRDefault="004A16DA" w:rsidP="009949D4">
      <w:pPr>
        <w:jc w:val="both"/>
        <w:rPr>
          <w:b/>
          <w:i/>
          <w:sz w:val="30"/>
          <w:szCs w:val="30"/>
          <w:highlight w:val="cyan"/>
        </w:rPr>
      </w:pPr>
    </w:p>
    <w:tbl>
      <w:tblPr>
        <w:tblW w:w="48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28"/>
        <w:gridCol w:w="2345"/>
        <w:gridCol w:w="2345"/>
        <w:gridCol w:w="3116"/>
      </w:tblGrid>
      <w:tr w:rsidR="0078126C" w:rsidRPr="009949D4" w:rsidTr="00E2607A">
        <w:trPr>
          <w:cantSplit/>
          <w:jc w:val="center"/>
        </w:trPr>
        <w:tc>
          <w:tcPr>
            <w:tcW w:w="773" w:type="pct"/>
            <w:vMerge w:val="restart"/>
            <w:vAlign w:val="center"/>
          </w:tcPr>
          <w:p w:rsidR="0078126C" w:rsidRPr="000746A8" w:rsidRDefault="0078126C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Годы</w:t>
            </w:r>
          </w:p>
        </w:tc>
        <w:tc>
          <w:tcPr>
            <w:tcW w:w="4227" w:type="pct"/>
            <w:gridSpan w:val="3"/>
            <w:vAlign w:val="center"/>
          </w:tcPr>
          <w:p w:rsidR="0078126C" w:rsidRPr="000746A8" w:rsidRDefault="0078126C" w:rsidP="00A62F7C">
            <w:pPr>
              <w:jc w:val="center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Изменения за год</w:t>
            </w:r>
          </w:p>
        </w:tc>
      </w:tr>
      <w:tr w:rsidR="0078126C" w:rsidRPr="009949D4" w:rsidTr="00E2607A">
        <w:trPr>
          <w:cantSplit/>
          <w:jc w:val="center"/>
        </w:trPr>
        <w:tc>
          <w:tcPr>
            <w:tcW w:w="773" w:type="pct"/>
            <w:vMerge/>
            <w:vAlign w:val="center"/>
          </w:tcPr>
          <w:p w:rsidR="0078126C" w:rsidRPr="000746A8" w:rsidRDefault="0078126C" w:rsidP="009949D4">
            <w:pPr>
              <w:jc w:val="both"/>
              <w:rPr>
                <w:i/>
                <w:sz w:val="26"/>
                <w:szCs w:val="26"/>
              </w:rPr>
            </w:pPr>
          </w:p>
        </w:tc>
        <w:tc>
          <w:tcPr>
            <w:tcW w:w="1270" w:type="pct"/>
            <w:vAlign w:val="center"/>
          </w:tcPr>
          <w:p w:rsidR="0078126C" w:rsidRPr="000746A8" w:rsidRDefault="0078126C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Общий прирост</w:t>
            </w:r>
          </w:p>
        </w:tc>
        <w:tc>
          <w:tcPr>
            <w:tcW w:w="1270" w:type="pct"/>
            <w:vAlign w:val="center"/>
          </w:tcPr>
          <w:p w:rsidR="0078126C" w:rsidRPr="000746A8" w:rsidRDefault="0078126C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Естественный прирост</w:t>
            </w:r>
          </w:p>
        </w:tc>
        <w:tc>
          <w:tcPr>
            <w:tcW w:w="1687" w:type="pct"/>
            <w:vAlign w:val="center"/>
          </w:tcPr>
          <w:p w:rsidR="0078126C" w:rsidRPr="00F307BD" w:rsidRDefault="0078126C" w:rsidP="009949D4">
            <w:pPr>
              <w:jc w:val="both"/>
              <w:rPr>
                <w:i/>
                <w:sz w:val="26"/>
                <w:szCs w:val="26"/>
              </w:rPr>
            </w:pPr>
            <w:r w:rsidRPr="00F307BD">
              <w:rPr>
                <w:sz w:val="26"/>
                <w:szCs w:val="26"/>
              </w:rPr>
              <w:t>Миграционный прирост</w:t>
            </w:r>
          </w:p>
        </w:tc>
      </w:tr>
      <w:tr w:rsidR="0078126C" w:rsidRPr="009949D4" w:rsidTr="00E2607A">
        <w:trPr>
          <w:trHeight w:val="20"/>
          <w:jc w:val="center"/>
        </w:trPr>
        <w:tc>
          <w:tcPr>
            <w:tcW w:w="773" w:type="pct"/>
            <w:vAlign w:val="center"/>
          </w:tcPr>
          <w:p w:rsidR="0078126C" w:rsidRPr="000746A8" w:rsidRDefault="0078126C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2016</w:t>
            </w:r>
          </w:p>
        </w:tc>
        <w:tc>
          <w:tcPr>
            <w:tcW w:w="1270" w:type="pct"/>
            <w:vAlign w:val="center"/>
          </w:tcPr>
          <w:p w:rsidR="0078126C" w:rsidRPr="000746A8" w:rsidRDefault="0078126C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-114</w:t>
            </w:r>
          </w:p>
        </w:tc>
        <w:tc>
          <w:tcPr>
            <w:tcW w:w="1270" w:type="pct"/>
            <w:vAlign w:val="center"/>
          </w:tcPr>
          <w:p w:rsidR="0078126C" w:rsidRPr="000746A8" w:rsidRDefault="0078126C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+143</w:t>
            </w:r>
          </w:p>
        </w:tc>
        <w:tc>
          <w:tcPr>
            <w:tcW w:w="1687" w:type="pct"/>
            <w:vAlign w:val="center"/>
          </w:tcPr>
          <w:p w:rsidR="0078126C" w:rsidRPr="00F307BD" w:rsidRDefault="0078126C" w:rsidP="009949D4">
            <w:pPr>
              <w:jc w:val="both"/>
              <w:rPr>
                <w:i/>
                <w:sz w:val="26"/>
                <w:szCs w:val="26"/>
              </w:rPr>
            </w:pPr>
            <w:r w:rsidRPr="00F307BD">
              <w:rPr>
                <w:sz w:val="26"/>
                <w:szCs w:val="26"/>
              </w:rPr>
              <w:t>-257</w:t>
            </w:r>
          </w:p>
        </w:tc>
      </w:tr>
      <w:tr w:rsidR="00DA7FCF" w:rsidRPr="009949D4" w:rsidTr="00E2607A">
        <w:trPr>
          <w:trHeight w:val="20"/>
          <w:jc w:val="center"/>
        </w:trPr>
        <w:tc>
          <w:tcPr>
            <w:tcW w:w="773" w:type="pct"/>
            <w:vAlign w:val="center"/>
          </w:tcPr>
          <w:p w:rsidR="00DA7FCF" w:rsidRPr="000746A8" w:rsidRDefault="00DA7FCF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2017</w:t>
            </w:r>
          </w:p>
        </w:tc>
        <w:tc>
          <w:tcPr>
            <w:tcW w:w="1270" w:type="pct"/>
            <w:vAlign w:val="center"/>
          </w:tcPr>
          <w:p w:rsidR="00DA7FCF" w:rsidRPr="000746A8" w:rsidRDefault="00DA7FCF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- 275</w:t>
            </w:r>
          </w:p>
        </w:tc>
        <w:tc>
          <w:tcPr>
            <w:tcW w:w="1270" w:type="pct"/>
            <w:vAlign w:val="center"/>
          </w:tcPr>
          <w:p w:rsidR="00DA7FCF" w:rsidRPr="000746A8" w:rsidRDefault="00BD52B8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- 143</w:t>
            </w:r>
          </w:p>
        </w:tc>
        <w:tc>
          <w:tcPr>
            <w:tcW w:w="1687" w:type="pct"/>
            <w:vAlign w:val="center"/>
          </w:tcPr>
          <w:p w:rsidR="00DA7FCF" w:rsidRPr="00F307BD" w:rsidRDefault="00BD52B8" w:rsidP="009949D4">
            <w:pPr>
              <w:jc w:val="both"/>
              <w:rPr>
                <w:i/>
                <w:sz w:val="26"/>
                <w:szCs w:val="26"/>
              </w:rPr>
            </w:pPr>
            <w:r w:rsidRPr="00F307BD">
              <w:rPr>
                <w:sz w:val="26"/>
                <w:szCs w:val="26"/>
              </w:rPr>
              <w:t>- 132</w:t>
            </w:r>
          </w:p>
        </w:tc>
      </w:tr>
      <w:tr w:rsidR="00AA15B7" w:rsidRPr="009949D4" w:rsidTr="00E2607A">
        <w:trPr>
          <w:trHeight w:val="20"/>
          <w:jc w:val="center"/>
        </w:trPr>
        <w:tc>
          <w:tcPr>
            <w:tcW w:w="773" w:type="pct"/>
            <w:vAlign w:val="center"/>
          </w:tcPr>
          <w:p w:rsidR="00AA15B7" w:rsidRPr="000746A8" w:rsidRDefault="00AA15B7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2018</w:t>
            </w:r>
          </w:p>
        </w:tc>
        <w:tc>
          <w:tcPr>
            <w:tcW w:w="1270" w:type="pct"/>
            <w:vAlign w:val="center"/>
          </w:tcPr>
          <w:p w:rsidR="00AA15B7" w:rsidRPr="000746A8" w:rsidRDefault="004E2484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-422</w:t>
            </w:r>
          </w:p>
        </w:tc>
        <w:tc>
          <w:tcPr>
            <w:tcW w:w="1270" w:type="pct"/>
            <w:vAlign w:val="center"/>
          </w:tcPr>
          <w:p w:rsidR="00AA15B7" w:rsidRPr="000746A8" w:rsidRDefault="004E2484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-142</w:t>
            </w:r>
          </w:p>
        </w:tc>
        <w:tc>
          <w:tcPr>
            <w:tcW w:w="1687" w:type="pct"/>
            <w:vAlign w:val="center"/>
          </w:tcPr>
          <w:p w:rsidR="00AA15B7" w:rsidRPr="00F307BD" w:rsidRDefault="004E2484" w:rsidP="009949D4">
            <w:pPr>
              <w:jc w:val="both"/>
              <w:rPr>
                <w:sz w:val="26"/>
                <w:szCs w:val="26"/>
              </w:rPr>
            </w:pPr>
            <w:r w:rsidRPr="00F307BD">
              <w:rPr>
                <w:sz w:val="26"/>
                <w:szCs w:val="26"/>
              </w:rPr>
              <w:t>-280</w:t>
            </w:r>
          </w:p>
        </w:tc>
      </w:tr>
      <w:tr w:rsidR="00A478AE" w:rsidRPr="009949D4" w:rsidTr="00E2607A">
        <w:trPr>
          <w:trHeight w:val="20"/>
          <w:jc w:val="center"/>
        </w:trPr>
        <w:tc>
          <w:tcPr>
            <w:tcW w:w="773" w:type="pct"/>
            <w:vAlign w:val="center"/>
          </w:tcPr>
          <w:p w:rsidR="00A478AE" w:rsidRPr="000746A8" w:rsidRDefault="00A478AE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2019</w:t>
            </w:r>
          </w:p>
        </w:tc>
        <w:tc>
          <w:tcPr>
            <w:tcW w:w="1270" w:type="pct"/>
            <w:vAlign w:val="center"/>
          </w:tcPr>
          <w:p w:rsidR="00A478AE" w:rsidRPr="000746A8" w:rsidRDefault="007437E6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-383</w:t>
            </w:r>
          </w:p>
        </w:tc>
        <w:tc>
          <w:tcPr>
            <w:tcW w:w="1270" w:type="pct"/>
            <w:vAlign w:val="center"/>
          </w:tcPr>
          <w:p w:rsidR="00A478AE" w:rsidRPr="000746A8" w:rsidRDefault="00F3000C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- 173</w:t>
            </w:r>
          </w:p>
        </w:tc>
        <w:tc>
          <w:tcPr>
            <w:tcW w:w="1687" w:type="pct"/>
            <w:vAlign w:val="center"/>
          </w:tcPr>
          <w:p w:rsidR="00A478AE" w:rsidRPr="00F307BD" w:rsidRDefault="007437E6" w:rsidP="009949D4">
            <w:pPr>
              <w:jc w:val="both"/>
              <w:rPr>
                <w:sz w:val="26"/>
                <w:szCs w:val="26"/>
              </w:rPr>
            </w:pPr>
            <w:r w:rsidRPr="00F307BD">
              <w:rPr>
                <w:sz w:val="26"/>
                <w:szCs w:val="26"/>
              </w:rPr>
              <w:t>- 210</w:t>
            </w:r>
          </w:p>
        </w:tc>
      </w:tr>
      <w:tr w:rsidR="00737A69" w:rsidRPr="009949D4" w:rsidTr="00E2607A">
        <w:trPr>
          <w:trHeight w:val="20"/>
          <w:jc w:val="center"/>
        </w:trPr>
        <w:tc>
          <w:tcPr>
            <w:tcW w:w="773" w:type="pct"/>
            <w:vAlign w:val="center"/>
          </w:tcPr>
          <w:p w:rsidR="00737A69" w:rsidRPr="000746A8" w:rsidRDefault="00737A69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2020</w:t>
            </w:r>
          </w:p>
        </w:tc>
        <w:tc>
          <w:tcPr>
            <w:tcW w:w="1270" w:type="pct"/>
            <w:vAlign w:val="center"/>
          </w:tcPr>
          <w:p w:rsidR="00737A69" w:rsidRPr="000746A8" w:rsidRDefault="0050361E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Данные отсутствуют</w:t>
            </w:r>
          </w:p>
        </w:tc>
        <w:tc>
          <w:tcPr>
            <w:tcW w:w="1270" w:type="pct"/>
            <w:vAlign w:val="center"/>
          </w:tcPr>
          <w:p w:rsidR="00737A69" w:rsidRPr="000746A8" w:rsidRDefault="0050361E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Данные отсутствуют</w:t>
            </w:r>
          </w:p>
        </w:tc>
        <w:tc>
          <w:tcPr>
            <w:tcW w:w="1687" w:type="pct"/>
            <w:vAlign w:val="center"/>
          </w:tcPr>
          <w:p w:rsidR="00737A69" w:rsidRPr="00F307BD" w:rsidRDefault="0050361E" w:rsidP="009949D4">
            <w:pPr>
              <w:jc w:val="both"/>
              <w:rPr>
                <w:sz w:val="26"/>
                <w:szCs w:val="26"/>
              </w:rPr>
            </w:pPr>
            <w:r w:rsidRPr="00F307BD">
              <w:rPr>
                <w:sz w:val="26"/>
                <w:szCs w:val="26"/>
              </w:rPr>
              <w:t>Данные отсутствуют</w:t>
            </w:r>
          </w:p>
        </w:tc>
      </w:tr>
      <w:tr w:rsidR="00314165" w:rsidRPr="009949D4" w:rsidTr="00E2607A">
        <w:trPr>
          <w:trHeight w:val="20"/>
          <w:jc w:val="center"/>
        </w:trPr>
        <w:tc>
          <w:tcPr>
            <w:tcW w:w="773" w:type="pct"/>
            <w:vAlign w:val="center"/>
          </w:tcPr>
          <w:p w:rsidR="00314165" w:rsidRPr="000746A8" w:rsidRDefault="00314165" w:rsidP="009949D4">
            <w:pPr>
              <w:jc w:val="both"/>
              <w:rPr>
                <w:sz w:val="26"/>
                <w:szCs w:val="26"/>
                <w:highlight w:val="yellow"/>
              </w:rPr>
            </w:pPr>
            <w:r w:rsidRPr="000746A8">
              <w:rPr>
                <w:sz w:val="26"/>
                <w:szCs w:val="26"/>
              </w:rPr>
              <w:t>2021</w:t>
            </w:r>
          </w:p>
        </w:tc>
        <w:tc>
          <w:tcPr>
            <w:tcW w:w="1270" w:type="pct"/>
            <w:vAlign w:val="center"/>
          </w:tcPr>
          <w:p w:rsidR="00314165" w:rsidRPr="000746A8" w:rsidRDefault="00314165" w:rsidP="00314165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 xml:space="preserve">Данные </w:t>
            </w:r>
            <w:r w:rsidRPr="000746A8">
              <w:rPr>
                <w:sz w:val="26"/>
                <w:szCs w:val="26"/>
              </w:rPr>
              <w:lastRenderedPageBreak/>
              <w:t>отсутствуют</w:t>
            </w:r>
          </w:p>
        </w:tc>
        <w:tc>
          <w:tcPr>
            <w:tcW w:w="1270" w:type="pct"/>
            <w:vAlign w:val="center"/>
          </w:tcPr>
          <w:p w:rsidR="00314165" w:rsidRPr="000746A8" w:rsidRDefault="00314165" w:rsidP="00314165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lastRenderedPageBreak/>
              <w:t xml:space="preserve">Данные </w:t>
            </w:r>
            <w:r w:rsidRPr="000746A8">
              <w:rPr>
                <w:sz w:val="26"/>
                <w:szCs w:val="26"/>
              </w:rPr>
              <w:lastRenderedPageBreak/>
              <w:t>отсутствуют</w:t>
            </w:r>
          </w:p>
        </w:tc>
        <w:tc>
          <w:tcPr>
            <w:tcW w:w="1687" w:type="pct"/>
            <w:vAlign w:val="center"/>
          </w:tcPr>
          <w:p w:rsidR="00314165" w:rsidRPr="00F307BD" w:rsidRDefault="00314165" w:rsidP="00314165">
            <w:pPr>
              <w:jc w:val="both"/>
              <w:rPr>
                <w:sz w:val="26"/>
                <w:szCs w:val="26"/>
              </w:rPr>
            </w:pPr>
            <w:r w:rsidRPr="00F307BD">
              <w:rPr>
                <w:sz w:val="26"/>
                <w:szCs w:val="26"/>
              </w:rPr>
              <w:lastRenderedPageBreak/>
              <w:t>Данные отсутствуют</w:t>
            </w:r>
          </w:p>
        </w:tc>
      </w:tr>
      <w:tr w:rsidR="001E1E25" w:rsidRPr="009949D4" w:rsidTr="00E2607A">
        <w:trPr>
          <w:trHeight w:val="20"/>
          <w:jc w:val="center"/>
        </w:trPr>
        <w:tc>
          <w:tcPr>
            <w:tcW w:w="773" w:type="pct"/>
            <w:vAlign w:val="center"/>
          </w:tcPr>
          <w:p w:rsidR="001E1E25" w:rsidRPr="000746A8" w:rsidRDefault="001E1E25" w:rsidP="009949D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2022</w:t>
            </w:r>
          </w:p>
        </w:tc>
        <w:tc>
          <w:tcPr>
            <w:tcW w:w="1270" w:type="pct"/>
            <w:vAlign w:val="center"/>
          </w:tcPr>
          <w:p w:rsidR="001E1E25" w:rsidRPr="000746A8" w:rsidRDefault="001E1E25" w:rsidP="003D2CA0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Данные отсутствуют</w:t>
            </w:r>
          </w:p>
        </w:tc>
        <w:tc>
          <w:tcPr>
            <w:tcW w:w="1270" w:type="pct"/>
            <w:vAlign w:val="center"/>
          </w:tcPr>
          <w:p w:rsidR="001E1E25" w:rsidRPr="000746A8" w:rsidRDefault="001E1E25" w:rsidP="003D2CA0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Данные отсутствуют</w:t>
            </w:r>
          </w:p>
        </w:tc>
        <w:tc>
          <w:tcPr>
            <w:tcW w:w="1687" w:type="pct"/>
            <w:vAlign w:val="center"/>
          </w:tcPr>
          <w:p w:rsidR="001E1E25" w:rsidRPr="00F307BD" w:rsidRDefault="001E1E25" w:rsidP="003D2CA0">
            <w:pPr>
              <w:jc w:val="both"/>
              <w:rPr>
                <w:sz w:val="26"/>
                <w:szCs w:val="26"/>
              </w:rPr>
            </w:pPr>
            <w:r w:rsidRPr="00F307BD">
              <w:rPr>
                <w:sz w:val="26"/>
                <w:szCs w:val="26"/>
              </w:rPr>
              <w:t>Данные отсутствуют</w:t>
            </w:r>
          </w:p>
        </w:tc>
      </w:tr>
    </w:tbl>
    <w:p w:rsidR="00B807F0" w:rsidRDefault="00B807F0" w:rsidP="009949D4">
      <w:pPr>
        <w:jc w:val="both"/>
        <w:rPr>
          <w:sz w:val="30"/>
          <w:szCs w:val="30"/>
        </w:rPr>
      </w:pPr>
    </w:p>
    <w:p w:rsidR="00C5142D" w:rsidRPr="009949D4" w:rsidRDefault="00C5142D" w:rsidP="00B807F0">
      <w:pPr>
        <w:jc w:val="center"/>
        <w:rPr>
          <w:sz w:val="30"/>
          <w:szCs w:val="30"/>
        </w:rPr>
      </w:pPr>
      <w:r w:rsidRPr="00582090">
        <w:rPr>
          <w:noProof/>
          <w:sz w:val="30"/>
          <w:szCs w:val="30"/>
        </w:rPr>
        <w:drawing>
          <wp:inline distT="0" distB="0" distL="0" distR="0">
            <wp:extent cx="5814203" cy="1777042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807F0" w:rsidRDefault="00B807F0" w:rsidP="009949D4">
      <w:pPr>
        <w:ind w:firstLine="709"/>
        <w:jc w:val="both"/>
        <w:rPr>
          <w:sz w:val="30"/>
          <w:szCs w:val="30"/>
        </w:rPr>
      </w:pPr>
    </w:p>
    <w:p w:rsidR="0050361E" w:rsidRPr="009949D4" w:rsidRDefault="0050361E" w:rsidP="009949D4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t>На численность населения оказыва</w:t>
      </w:r>
      <w:r w:rsidR="0001711B">
        <w:rPr>
          <w:sz w:val="30"/>
          <w:szCs w:val="30"/>
        </w:rPr>
        <w:t>ю</w:t>
      </w:r>
      <w:r w:rsidRPr="009949D4">
        <w:rPr>
          <w:sz w:val="30"/>
          <w:szCs w:val="30"/>
        </w:rPr>
        <w:t>т влияние и миграционные процессы. Данные по динамике миграционных процессов за 2020</w:t>
      </w:r>
      <w:r w:rsidR="00314165">
        <w:rPr>
          <w:sz w:val="30"/>
          <w:szCs w:val="30"/>
        </w:rPr>
        <w:t xml:space="preserve"> - 202</w:t>
      </w:r>
      <w:r w:rsidR="001E1E25">
        <w:rPr>
          <w:sz w:val="30"/>
          <w:szCs w:val="30"/>
        </w:rPr>
        <w:t>2</w:t>
      </w:r>
      <w:r w:rsidRPr="009949D4">
        <w:rPr>
          <w:sz w:val="30"/>
          <w:szCs w:val="30"/>
        </w:rPr>
        <w:t xml:space="preserve"> год</w:t>
      </w:r>
      <w:r w:rsidR="00314165">
        <w:rPr>
          <w:sz w:val="30"/>
          <w:szCs w:val="30"/>
        </w:rPr>
        <w:t>ы</w:t>
      </w:r>
      <w:r w:rsidRPr="009949D4">
        <w:rPr>
          <w:sz w:val="30"/>
          <w:szCs w:val="30"/>
        </w:rPr>
        <w:t xml:space="preserve"> отсутствуют.</w:t>
      </w:r>
    </w:p>
    <w:p w:rsidR="000E57B0" w:rsidRPr="009949D4" w:rsidRDefault="00390F9F" w:rsidP="009949D4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t>На протяжении ряда лет в Кобринском районе отмечается прогрессирующее снижение численности по</w:t>
      </w:r>
      <w:r w:rsidR="003448DC" w:rsidRPr="009949D4">
        <w:rPr>
          <w:sz w:val="30"/>
          <w:szCs w:val="30"/>
        </w:rPr>
        <w:t xml:space="preserve">стоянно проживающего населения, </w:t>
      </w:r>
      <w:r w:rsidRPr="009949D4">
        <w:rPr>
          <w:sz w:val="30"/>
          <w:szCs w:val="30"/>
        </w:rPr>
        <w:t xml:space="preserve">в основном, за счет уменьшения количества сельских жителей. </w:t>
      </w:r>
      <w:r w:rsidR="00396EA3">
        <w:rPr>
          <w:sz w:val="30"/>
          <w:szCs w:val="30"/>
        </w:rPr>
        <w:t>В</w:t>
      </w:r>
      <w:r w:rsidR="000E57B0" w:rsidRPr="009949D4">
        <w:rPr>
          <w:sz w:val="30"/>
          <w:szCs w:val="30"/>
        </w:rPr>
        <w:t xml:space="preserve"> 2</w:t>
      </w:r>
      <w:r w:rsidR="00396EA3">
        <w:rPr>
          <w:sz w:val="30"/>
          <w:szCs w:val="30"/>
        </w:rPr>
        <w:t>019</w:t>
      </w:r>
      <w:r w:rsidR="000E57B0" w:rsidRPr="009949D4">
        <w:rPr>
          <w:sz w:val="30"/>
          <w:szCs w:val="30"/>
        </w:rPr>
        <w:t xml:space="preserve"> году – миграционный отток составил (-</w:t>
      </w:r>
      <w:r w:rsidR="00787412" w:rsidRPr="009949D4">
        <w:rPr>
          <w:sz w:val="30"/>
          <w:szCs w:val="30"/>
        </w:rPr>
        <w:t xml:space="preserve"> </w:t>
      </w:r>
      <w:r w:rsidR="00396EA3">
        <w:rPr>
          <w:sz w:val="30"/>
          <w:szCs w:val="30"/>
        </w:rPr>
        <w:t>210</w:t>
      </w:r>
      <w:r w:rsidR="000E57B0" w:rsidRPr="009949D4">
        <w:rPr>
          <w:sz w:val="30"/>
          <w:szCs w:val="30"/>
        </w:rPr>
        <w:t>) человек</w:t>
      </w:r>
      <w:r w:rsidR="00396EA3">
        <w:rPr>
          <w:sz w:val="30"/>
          <w:szCs w:val="30"/>
        </w:rPr>
        <w:t>. Данные за 2020-202</w:t>
      </w:r>
      <w:r w:rsidR="001E1E25">
        <w:rPr>
          <w:sz w:val="30"/>
          <w:szCs w:val="30"/>
        </w:rPr>
        <w:t>2</w:t>
      </w:r>
      <w:r w:rsidR="00396EA3">
        <w:rPr>
          <w:sz w:val="30"/>
          <w:szCs w:val="30"/>
        </w:rPr>
        <w:t xml:space="preserve"> отсутствуют </w:t>
      </w:r>
      <w:r w:rsidR="000E57B0" w:rsidRPr="009949D4">
        <w:rPr>
          <w:sz w:val="30"/>
          <w:szCs w:val="30"/>
        </w:rPr>
        <w:t>(рис.</w:t>
      </w:r>
      <w:r w:rsidR="007824F9" w:rsidRPr="009949D4">
        <w:rPr>
          <w:sz w:val="30"/>
          <w:szCs w:val="30"/>
        </w:rPr>
        <w:t>4</w:t>
      </w:r>
      <w:r w:rsidR="00354EF3" w:rsidRPr="009949D4">
        <w:rPr>
          <w:sz w:val="30"/>
          <w:szCs w:val="30"/>
        </w:rPr>
        <w:t>, табл.</w:t>
      </w:r>
      <w:r w:rsidR="007824F9" w:rsidRPr="009949D4">
        <w:rPr>
          <w:sz w:val="30"/>
          <w:szCs w:val="30"/>
        </w:rPr>
        <w:t>5</w:t>
      </w:r>
      <w:r w:rsidR="00A200F0" w:rsidRPr="009949D4">
        <w:rPr>
          <w:sz w:val="30"/>
          <w:szCs w:val="30"/>
        </w:rPr>
        <w:t>.</w:t>
      </w:r>
      <w:r w:rsidR="000E57B0" w:rsidRPr="009949D4">
        <w:rPr>
          <w:sz w:val="30"/>
          <w:szCs w:val="30"/>
        </w:rPr>
        <w:t xml:space="preserve">) </w:t>
      </w:r>
    </w:p>
    <w:p w:rsidR="0062089F" w:rsidRPr="009949D4" w:rsidRDefault="0062089F" w:rsidP="009D1F04">
      <w:pPr>
        <w:spacing w:line="100" w:lineRule="exact"/>
        <w:ind w:firstLine="709"/>
        <w:jc w:val="both"/>
        <w:rPr>
          <w:sz w:val="30"/>
          <w:szCs w:val="30"/>
        </w:rPr>
      </w:pPr>
    </w:p>
    <w:p w:rsidR="000E57B0" w:rsidRPr="009949D4" w:rsidRDefault="002B6335" w:rsidP="009949D4">
      <w:pPr>
        <w:pStyle w:val="1"/>
        <w:spacing w:line="240" w:lineRule="auto"/>
        <w:ind w:firstLine="720"/>
        <w:jc w:val="both"/>
        <w:rPr>
          <w:rFonts w:ascii="Times New Roman" w:hAnsi="Times New Roman" w:cs="Times New Roman"/>
          <w:i/>
          <w:color w:val="auto"/>
          <w:sz w:val="30"/>
          <w:szCs w:val="30"/>
          <w:lang w:val="ru-RU"/>
        </w:rPr>
      </w:pPr>
      <w:r>
        <w:rPr>
          <w:rFonts w:ascii="Times New Roman" w:hAnsi="Times New Roman" w:cs="Times New Roman"/>
          <w:color w:val="auto"/>
          <w:sz w:val="30"/>
          <w:szCs w:val="30"/>
        </w:rPr>
        <w:t>3</w:t>
      </w:r>
      <w:r w:rsidR="00F930DF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.2. </w:t>
      </w:r>
      <w:r w:rsidR="000E57B0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>Рождаемость и смертность населения</w:t>
      </w:r>
    </w:p>
    <w:p w:rsidR="00F761F6" w:rsidRDefault="00F761F6" w:rsidP="009D1F04">
      <w:pPr>
        <w:ind w:firstLine="709"/>
        <w:jc w:val="both"/>
        <w:rPr>
          <w:sz w:val="30"/>
          <w:szCs w:val="30"/>
        </w:rPr>
      </w:pPr>
    </w:p>
    <w:p w:rsidR="003D3AF3" w:rsidRPr="009949D4" w:rsidRDefault="000E57B0" w:rsidP="009949D4">
      <w:pPr>
        <w:ind w:firstLine="709"/>
        <w:jc w:val="both"/>
        <w:rPr>
          <w:sz w:val="30"/>
          <w:szCs w:val="30"/>
        </w:rPr>
      </w:pPr>
      <w:r w:rsidRPr="004B0129">
        <w:rPr>
          <w:sz w:val="30"/>
          <w:szCs w:val="30"/>
        </w:rPr>
        <w:t>Определяющим фактором депопуляции в 1995-2007 гг. оставалось превышение числа умерших над числом родившихся.</w:t>
      </w:r>
      <w:r w:rsidR="00A12CD5" w:rsidRPr="009949D4">
        <w:rPr>
          <w:sz w:val="30"/>
          <w:szCs w:val="30"/>
        </w:rPr>
        <w:t xml:space="preserve"> </w:t>
      </w:r>
      <w:r w:rsidRPr="009949D4">
        <w:rPr>
          <w:sz w:val="30"/>
          <w:szCs w:val="30"/>
        </w:rPr>
        <w:t>В 2008 году коэффициент</w:t>
      </w:r>
      <w:r w:rsidR="00A12CD5" w:rsidRPr="009949D4">
        <w:rPr>
          <w:sz w:val="30"/>
          <w:szCs w:val="30"/>
        </w:rPr>
        <w:t>ы</w:t>
      </w:r>
      <w:r w:rsidRPr="009949D4">
        <w:rPr>
          <w:sz w:val="30"/>
          <w:szCs w:val="30"/>
        </w:rPr>
        <w:t xml:space="preserve"> рождаемости (13,1) </w:t>
      </w:r>
      <w:r w:rsidR="00A12CD5" w:rsidRPr="009949D4">
        <w:rPr>
          <w:sz w:val="30"/>
          <w:szCs w:val="30"/>
        </w:rPr>
        <w:t>и</w:t>
      </w:r>
      <w:r w:rsidRPr="009949D4">
        <w:rPr>
          <w:sz w:val="30"/>
          <w:szCs w:val="30"/>
        </w:rPr>
        <w:t xml:space="preserve"> смертности (13,2)</w:t>
      </w:r>
      <w:r w:rsidR="00A12CD5" w:rsidRPr="009949D4">
        <w:rPr>
          <w:sz w:val="30"/>
          <w:szCs w:val="30"/>
        </w:rPr>
        <w:t xml:space="preserve"> почти уравнялись, а в</w:t>
      </w:r>
      <w:r w:rsidRPr="009949D4">
        <w:rPr>
          <w:sz w:val="30"/>
          <w:szCs w:val="30"/>
        </w:rPr>
        <w:t xml:space="preserve"> 2009-2011</w:t>
      </w:r>
      <w:r w:rsidR="001706A8" w:rsidRPr="009949D4">
        <w:rPr>
          <w:sz w:val="30"/>
          <w:szCs w:val="30"/>
        </w:rPr>
        <w:t xml:space="preserve"> </w:t>
      </w:r>
      <w:r w:rsidRPr="009949D4">
        <w:rPr>
          <w:sz w:val="30"/>
          <w:szCs w:val="30"/>
        </w:rPr>
        <w:t xml:space="preserve">гг. происходит очередной рост </w:t>
      </w:r>
      <w:r w:rsidR="001706A8" w:rsidRPr="009949D4">
        <w:rPr>
          <w:sz w:val="30"/>
          <w:szCs w:val="30"/>
        </w:rPr>
        <w:t xml:space="preserve">показателей </w:t>
      </w:r>
      <w:r w:rsidRPr="009949D4">
        <w:rPr>
          <w:sz w:val="30"/>
          <w:szCs w:val="30"/>
        </w:rPr>
        <w:t xml:space="preserve">смертности над </w:t>
      </w:r>
      <w:r w:rsidR="00A12CD5" w:rsidRPr="009949D4">
        <w:rPr>
          <w:sz w:val="30"/>
          <w:szCs w:val="30"/>
        </w:rPr>
        <w:t xml:space="preserve">показателями </w:t>
      </w:r>
      <w:r w:rsidRPr="009949D4">
        <w:rPr>
          <w:sz w:val="30"/>
          <w:szCs w:val="30"/>
        </w:rPr>
        <w:t>р</w:t>
      </w:r>
      <w:r w:rsidR="00A12CD5" w:rsidRPr="009949D4">
        <w:rPr>
          <w:sz w:val="30"/>
          <w:szCs w:val="30"/>
        </w:rPr>
        <w:t>ождаемости</w:t>
      </w:r>
      <w:r w:rsidRPr="009949D4">
        <w:rPr>
          <w:sz w:val="30"/>
          <w:szCs w:val="30"/>
        </w:rPr>
        <w:t>.</w:t>
      </w:r>
      <w:r w:rsidR="003D3AF3" w:rsidRPr="009949D4">
        <w:rPr>
          <w:sz w:val="30"/>
          <w:szCs w:val="30"/>
        </w:rPr>
        <w:t xml:space="preserve"> </w:t>
      </w:r>
      <w:r w:rsidRPr="0062089F">
        <w:rPr>
          <w:sz w:val="30"/>
          <w:szCs w:val="30"/>
        </w:rPr>
        <w:t xml:space="preserve">В </w:t>
      </w:r>
      <w:r w:rsidR="00297D8B" w:rsidRPr="0062089F">
        <w:rPr>
          <w:sz w:val="30"/>
          <w:szCs w:val="30"/>
        </w:rPr>
        <w:t>2019г.</w:t>
      </w:r>
      <w:r w:rsidR="0062089F">
        <w:rPr>
          <w:sz w:val="30"/>
          <w:szCs w:val="30"/>
        </w:rPr>
        <w:t xml:space="preserve"> показатель рождаемости составил</w:t>
      </w:r>
      <w:r w:rsidR="00297D8B" w:rsidRPr="0062089F">
        <w:rPr>
          <w:sz w:val="30"/>
          <w:szCs w:val="30"/>
        </w:rPr>
        <w:t xml:space="preserve"> </w:t>
      </w:r>
      <w:r w:rsidR="003B5F19" w:rsidRPr="0062089F">
        <w:rPr>
          <w:sz w:val="30"/>
          <w:szCs w:val="30"/>
        </w:rPr>
        <w:t>1</w:t>
      </w:r>
      <w:r w:rsidR="00C63F60">
        <w:rPr>
          <w:sz w:val="30"/>
          <w:szCs w:val="30"/>
        </w:rPr>
        <w:t>1,1</w:t>
      </w:r>
      <w:r w:rsidR="00A12CD5" w:rsidRPr="0062089F">
        <w:rPr>
          <w:sz w:val="30"/>
          <w:szCs w:val="30"/>
        </w:rPr>
        <w:t>‰</w:t>
      </w:r>
      <w:r w:rsidR="0062089F">
        <w:rPr>
          <w:sz w:val="30"/>
          <w:szCs w:val="30"/>
        </w:rPr>
        <w:t xml:space="preserve"> (</w:t>
      </w:r>
      <w:r w:rsidR="00A91B9E" w:rsidRPr="0062089F">
        <w:rPr>
          <w:sz w:val="30"/>
          <w:szCs w:val="30"/>
        </w:rPr>
        <w:t>2018г. – 11,</w:t>
      </w:r>
      <w:r w:rsidR="000853D3">
        <w:rPr>
          <w:sz w:val="30"/>
          <w:szCs w:val="30"/>
        </w:rPr>
        <w:t>5</w:t>
      </w:r>
      <w:r w:rsidR="00A91B9E" w:rsidRPr="0062089F">
        <w:rPr>
          <w:sz w:val="30"/>
          <w:szCs w:val="30"/>
        </w:rPr>
        <w:t>‰)</w:t>
      </w:r>
      <w:r w:rsidR="004B0129">
        <w:rPr>
          <w:sz w:val="30"/>
          <w:szCs w:val="30"/>
        </w:rPr>
        <w:t>.</w:t>
      </w:r>
      <w:r w:rsidR="0062089F" w:rsidRPr="0062089F">
        <w:rPr>
          <w:sz w:val="30"/>
          <w:szCs w:val="30"/>
        </w:rPr>
        <w:t xml:space="preserve"> </w:t>
      </w:r>
      <w:r w:rsidR="00A91B9E" w:rsidRPr="009949D4">
        <w:rPr>
          <w:sz w:val="30"/>
          <w:szCs w:val="30"/>
        </w:rPr>
        <w:t xml:space="preserve">Данные </w:t>
      </w:r>
      <w:r w:rsidR="004B0129">
        <w:rPr>
          <w:sz w:val="30"/>
          <w:szCs w:val="30"/>
        </w:rPr>
        <w:t>за 2020-202</w:t>
      </w:r>
      <w:r w:rsidR="00807B43">
        <w:rPr>
          <w:sz w:val="30"/>
          <w:szCs w:val="30"/>
        </w:rPr>
        <w:t>2</w:t>
      </w:r>
      <w:r w:rsidR="004B0129">
        <w:rPr>
          <w:sz w:val="30"/>
          <w:szCs w:val="30"/>
        </w:rPr>
        <w:t xml:space="preserve"> годы </w:t>
      </w:r>
      <w:r w:rsidR="00A91B9E" w:rsidRPr="009949D4">
        <w:rPr>
          <w:sz w:val="30"/>
          <w:szCs w:val="30"/>
        </w:rPr>
        <w:t>отсутствуют</w:t>
      </w:r>
      <w:r w:rsidR="003D3AF3" w:rsidRPr="009949D4">
        <w:rPr>
          <w:sz w:val="30"/>
          <w:szCs w:val="30"/>
        </w:rPr>
        <w:t xml:space="preserve"> </w:t>
      </w:r>
      <w:r w:rsidR="00156864" w:rsidRPr="009949D4">
        <w:rPr>
          <w:sz w:val="30"/>
          <w:szCs w:val="30"/>
        </w:rPr>
        <w:t>(</w:t>
      </w:r>
      <w:r w:rsidR="00C0071C" w:rsidRPr="009949D4">
        <w:rPr>
          <w:sz w:val="30"/>
          <w:szCs w:val="30"/>
        </w:rPr>
        <w:t>рис.</w:t>
      </w:r>
      <w:r w:rsidR="004B0129">
        <w:rPr>
          <w:sz w:val="30"/>
          <w:szCs w:val="30"/>
        </w:rPr>
        <w:t xml:space="preserve"> </w:t>
      </w:r>
      <w:r w:rsidR="00B743E5" w:rsidRPr="009949D4">
        <w:rPr>
          <w:sz w:val="30"/>
          <w:szCs w:val="30"/>
        </w:rPr>
        <w:t>5,</w:t>
      </w:r>
      <w:r w:rsidR="004C3650" w:rsidRPr="009949D4">
        <w:rPr>
          <w:sz w:val="30"/>
          <w:szCs w:val="30"/>
        </w:rPr>
        <w:t xml:space="preserve"> </w:t>
      </w:r>
      <w:r w:rsidR="00B743E5" w:rsidRPr="009949D4">
        <w:rPr>
          <w:sz w:val="30"/>
          <w:szCs w:val="30"/>
        </w:rPr>
        <w:t>6</w:t>
      </w:r>
      <w:r w:rsidR="001241B6" w:rsidRPr="009949D4">
        <w:rPr>
          <w:sz w:val="30"/>
          <w:szCs w:val="30"/>
        </w:rPr>
        <w:t>)</w:t>
      </w:r>
      <w:r w:rsidR="00BD433D" w:rsidRPr="009949D4">
        <w:rPr>
          <w:sz w:val="30"/>
          <w:szCs w:val="30"/>
        </w:rPr>
        <w:t>.</w:t>
      </w:r>
    </w:p>
    <w:p w:rsidR="00F51C96" w:rsidRPr="009949D4" w:rsidRDefault="00F51C96" w:rsidP="009949D4">
      <w:pPr>
        <w:ind w:firstLine="709"/>
        <w:jc w:val="both"/>
        <w:rPr>
          <w:sz w:val="30"/>
          <w:szCs w:val="30"/>
        </w:rPr>
      </w:pPr>
    </w:p>
    <w:p w:rsidR="00211B51" w:rsidRPr="009949D4" w:rsidRDefault="00211B51" w:rsidP="00B807F0">
      <w:pPr>
        <w:jc w:val="center"/>
        <w:rPr>
          <w:sz w:val="30"/>
          <w:szCs w:val="30"/>
        </w:rPr>
      </w:pPr>
      <w:r w:rsidRPr="009949D4">
        <w:rPr>
          <w:noProof/>
          <w:sz w:val="30"/>
          <w:szCs w:val="30"/>
        </w:rPr>
        <w:lastRenderedPageBreak/>
        <w:drawing>
          <wp:inline distT="0" distB="0" distL="0" distR="0">
            <wp:extent cx="5907297" cy="1837427"/>
            <wp:effectExtent l="19050" t="0" r="17253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15EF5" w:rsidRDefault="00E22A6D" w:rsidP="00B807F0">
      <w:pPr>
        <w:jc w:val="center"/>
        <w:rPr>
          <w:b/>
          <w:bCs/>
          <w:i/>
          <w:iCs/>
        </w:rPr>
      </w:pPr>
      <w:r w:rsidRPr="00327C22">
        <w:rPr>
          <w:b/>
          <w:bCs/>
          <w:i/>
          <w:iCs/>
        </w:rPr>
        <w:t xml:space="preserve">Рис. </w:t>
      </w:r>
      <w:r w:rsidR="00B743E5" w:rsidRPr="00327C22">
        <w:rPr>
          <w:b/>
          <w:bCs/>
          <w:i/>
          <w:iCs/>
        </w:rPr>
        <w:t>5</w:t>
      </w:r>
      <w:r w:rsidRPr="00327C22">
        <w:rPr>
          <w:b/>
          <w:bCs/>
          <w:i/>
          <w:iCs/>
        </w:rPr>
        <w:t>. Структура рождаемости населения в 201</w:t>
      </w:r>
      <w:r w:rsidR="004B0129">
        <w:rPr>
          <w:b/>
          <w:bCs/>
          <w:i/>
          <w:iCs/>
        </w:rPr>
        <w:t>5</w:t>
      </w:r>
      <w:r w:rsidRPr="00327C22">
        <w:rPr>
          <w:b/>
          <w:bCs/>
          <w:i/>
          <w:iCs/>
        </w:rPr>
        <w:t>-20</w:t>
      </w:r>
      <w:r w:rsidR="0062089F">
        <w:rPr>
          <w:b/>
          <w:bCs/>
          <w:i/>
          <w:iCs/>
        </w:rPr>
        <w:t>19</w:t>
      </w:r>
      <w:r w:rsidRPr="00327C22">
        <w:rPr>
          <w:b/>
          <w:bCs/>
          <w:i/>
          <w:iCs/>
        </w:rPr>
        <w:t>гг</w:t>
      </w:r>
      <w:r w:rsidRPr="0053645F">
        <w:rPr>
          <w:b/>
          <w:bCs/>
          <w:i/>
          <w:iCs/>
        </w:rPr>
        <w:t>.</w:t>
      </w:r>
      <w:r w:rsidR="0053645F" w:rsidRPr="0053645F">
        <w:rPr>
          <w:b/>
          <w:bCs/>
          <w:i/>
          <w:iCs/>
        </w:rPr>
        <w:t>( ‰)</w:t>
      </w:r>
    </w:p>
    <w:p w:rsidR="00B807F0" w:rsidRPr="009949D4" w:rsidRDefault="00B807F0" w:rsidP="00B807F0">
      <w:pPr>
        <w:jc w:val="center"/>
        <w:rPr>
          <w:b/>
          <w:color w:val="FF0000"/>
          <w:sz w:val="30"/>
          <w:szCs w:val="30"/>
        </w:rPr>
      </w:pPr>
    </w:p>
    <w:p w:rsidR="00EF4F3A" w:rsidRPr="009949D4" w:rsidRDefault="00EF4F3A" w:rsidP="00B807F0">
      <w:pPr>
        <w:ind w:right="-7"/>
        <w:jc w:val="center"/>
        <w:rPr>
          <w:sz w:val="30"/>
          <w:szCs w:val="30"/>
        </w:rPr>
      </w:pPr>
      <w:r w:rsidRPr="009949D4">
        <w:rPr>
          <w:b/>
          <w:bCs/>
          <w:i/>
          <w:iCs/>
          <w:noProof/>
          <w:sz w:val="30"/>
          <w:szCs w:val="30"/>
          <w:highlight w:val="green"/>
        </w:rPr>
        <w:drawing>
          <wp:inline distT="0" distB="0" distL="0" distR="0">
            <wp:extent cx="5788325" cy="1863306"/>
            <wp:effectExtent l="0" t="0" r="0" b="0"/>
            <wp:docPr id="3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E4DEA" w:rsidRPr="0053645F" w:rsidRDefault="00E22A6D" w:rsidP="0053645F">
      <w:pPr>
        <w:ind w:firstLine="709"/>
        <w:jc w:val="center"/>
        <w:rPr>
          <w:b/>
          <w:bCs/>
          <w:i/>
          <w:iCs/>
        </w:rPr>
      </w:pPr>
      <w:r w:rsidRPr="00861FF2">
        <w:rPr>
          <w:b/>
          <w:bCs/>
          <w:i/>
          <w:iCs/>
        </w:rPr>
        <w:t xml:space="preserve">Рис. </w:t>
      </w:r>
      <w:r w:rsidR="00B743E5" w:rsidRPr="00861FF2">
        <w:rPr>
          <w:b/>
          <w:bCs/>
          <w:i/>
          <w:iCs/>
        </w:rPr>
        <w:t>6</w:t>
      </w:r>
      <w:r w:rsidRPr="00861FF2">
        <w:rPr>
          <w:b/>
          <w:bCs/>
          <w:i/>
          <w:iCs/>
        </w:rPr>
        <w:t>. Динамика рождаемости населения района и области</w:t>
      </w:r>
      <w:r w:rsidR="00627470" w:rsidRPr="00861FF2">
        <w:rPr>
          <w:b/>
          <w:bCs/>
          <w:i/>
          <w:iCs/>
        </w:rPr>
        <w:t xml:space="preserve"> </w:t>
      </w:r>
      <w:r w:rsidRPr="00861FF2">
        <w:rPr>
          <w:b/>
          <w:bCs/>
          <w:i/>
          <w:iCs/>
        </w:rPr>
        <w:t>в 20</w:t>
      </w:r>
      <w:r w:rsidR="00627470" w:rsidRPr="00861FF2">
        <w:rPr>
          <w:b/>
          <w:bCs/>
          <w:i/>
          <w:iCs/>
        </w:rPr>
        <w:t>1</w:t>
      </w:r>
      <w:r w:rsidR="004B0129">
        <w:rPr>
          <w:b/>
          <w:bCs/>
          <w:i/>
          <w:iCs/>
        </w:rPr>
        <w:t>5</w:t>
      </w:r>
      <w:r w:rsidRPr="00861FF2">
        <w:rPr>
          <w:b/>
          <w:bCs/>
          <w:i/>
          <w:iCs/>
        </w:rPr>
        <w:t>-20</w:t>
      </w:r>
      <w:r w:rsidR="0062089F">
        <w:rPr>
          <w:b/>
          <w:bCs/>
          <w:i/>
          <w:iCs/>
        </w:rPr>
        <w:t>19</w:t>
      </w:r>
      <w:r w:rsidRPr="00861FF2">
        <w:rPr>
          <w:b/>
          <w:bCs/>
          <w:i/>
          <w:iCs/>
        </w:rPr>
        <w:t>гг.</w:t>
      </w:r>
      <w:r w:rsidR="000A5EB0">
        <w:rPr>
          <w:b/>
          <w:bCs/>
          <w:i/>
          <w:iCs/>
        </w:rPr>
        <w:t xml:space="preserve"> </w:t>
      </w:r>
      <w:r w:rsidR="0053645F" w:rsidRPr="0053645F">
        <w:rPr>
          <w:b/>
          <w:bCs/>
          <w:i/>
          <w:iCs/>
        </w:rPr>
        <w:t>( ‰)</w:t>
      </w:r>
    </w:p>
    <w:p w:rsidR="00B807F0" w:rsidRPr="00582090" w:rsidRDefault="004B0129" w:rsidP="00582090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Д</w:t>
      </w:r>
      <w:r w:rsidR="009C3E87" w:rsidRPr="009949D4">
        <w:rPr>
          <w:sz w:val="30"/>
          <w:szCs w:val="30"/>
        </w:rPr>
        <w:t xml:space="preserve">анные по естественному движению населения </w:t>
      </w:r>
      <w:r>
        <w:rPr>
          <w:sz w:val="30"/>
          <w:szCs w:val="30"/>
        </w:rPr>
        <w:t>за 2020 – 202</w:t>
      </w:r>
      <w:r w:rsidR="00C65622">
        <w:rPr>
          <w:sz w:val="30"/>
          <w:szCs w:val="30"/>
        </w:rPr>
        <w:t>2</w:t>
      </w:r>
      <w:r>
        <w:rPr>
          <w:sz w:val="30"/>
          <w:szCs w:val="30"/>
        </w:rPr>
        <w:t xml:space="preserve"> годы </w:t>
      </w:r>
      <w:r w:rsidR="009C3E87" w:rsidRPr="009949D4">
        <w:rPr>
          <w:sz w:val="30"/>
          <w:szCs w:val="30"/>
        </w:rPr>
        <w:t>отсутствуют</w:t>
      </w:r>
      <w:r w:rsidR="00715E05" w:rsidRPr="009949D4">
        <w:rPr>
          <w:sz w:val="30"/>
          <w:szCs w:val="30"/>
        </w:rPr>
        <w:t xml:space="preserve">, в 2019г. </w:t>
      </w:r>
      <w:r w:rsidR="008944D3" w:rsidRPr="009949D4">
        <w:rPr>
          <w:sz w:val="30"/>
          <w:szCs w:val="30"/>
        </w:rPr>
        <w:t>(-1</w:t>
      </w:r>
      <w:r w:rsidR="00572BAE" w:rsidRPr="009949D4">
        <w:rPr>
          <w:sz w:val="30"/>
          <w:szCs w:val="30"/>
        </w:rPr>
        <w:t>73</w:t>
      </w:r>
      <w:r w:rsidR="008944D3" w:rsidRPr="009949D4">
        <w:rPr>
          <w:sz w:val="30"/>
          <w:szCs w:val="30"/>
        </w:rPr>
        <w:t>)</w:t>
      </w:r>
      <w:r w:rsidR="0030166C" w:rsidRPr="009949D4">
        <w:rPr>
          <w:sz w:val="30"/>
          <w:szCs w:val="30"/>
        </w:rPr>
        <w:t xml:space="preserve"> </w:t>
      </w:r>
      <w:r w:rsidR="00CE36AD">
        <w:rPr>
          <w:sz w:val="30"/>
          <w:szCs w:val="30"/>
        </w:rPr>
        <w:t xml:space="preserve">- </w:t>
      </w:r>
      <w:r w:rsidR="0030166C" w:rsidRPr="009949D4">
        <w:rPr>
          <w:sz w:val="30"/>
          <w:szCs w:val="30"/>
        </w:rPr>
        <w:t>за счет сельского населения</w:t>
      </w:r>
      <w:r w:rsidR="00CE36AD">
        <w:rPr>
          <w:sz w:val="30"/>
          <w:szCs w:val="30"/>
        </w:rPr>
        <w:t>.</w:t>
      </w:r>
      <w:r w:rsidR="004D7AB7" w:rsidRPr="009949D4">
        <w:rPr>
          <w:sz w:val="30"/>
          <w:szCs w:val="30"/>
        </w:rPr>
        <w:t xml:space="preserve"> У с</w:t>
      </w:r>
      <w:r w:rsidR="00AA5B7F" w:rsidRPr="009949D4">
        <w:rPr>
          <w:sz w:val="30"/>
          <w:szCs w:val="30"/>
        </w:rPr>
        <w:t xml:space="preserve">ельского населения естественная убыль </w:t>
      </w:r>
      <w:r w:rsidR="009060AC" w:rsidRPr="009949D4">
        <w:rPr>
          <w:sz w:val="30"/>
          <w:szCs w:val="30"/>
        </w:rPr>
        <w:t xml:space="preserve">продолжается с </w:t>
      </w:r>
      <w:r w:rsidR="00AA5B7F" w:rsidRPr="009949D4">
        <w:rPr>
          <w:sz w:val="30"/>
          <w:szCs w:val="30"/>
        </w:rPr>
        <w:t>2011</w:t>
      </w:r>
      <w:r w:rsidR="00A02EA6">
        <w:rPr>
          <w:sz w:val="30"/>
          <w:szCs w:val="30"/>
        </w:rPr>
        <w:t xml:space="preserve"> </w:t>
      </w:r>
      <w:r w:rsidR="00AA5B7F" w:rsidRPr="009949D4">
        <w:rPr>
          <w:sz w:val="30"/>
          <w:szCs w:val="30"/>
        </w:rPr>
        <w:t>года</w:t>
      </w:r>
      <w:r w:rsidR="009060AC" w:rsidRPr="009949D4">
        <w:rPr>
          <w:sz w:val="30"/>
          <w:szCs w:val="30"/>
        </w:rPr>
        <w:t xml:space="preserve"> и до настоящего времени</w:t>
      </w:r>
      <w:r w:rsidR="00B743E5" w:rsidRPr="009949D4">
        <w:rPr>
          <w:sz w:val="30"/>
          <w:szCs w:val="30"/>
        </w:rPr>
        <w:t xml:space="preserve"> (</w:t>
      </w:r>
      <w:r w:rsidR="006173CA" w:rsidRPr="009949D4">
        <w:rPr>
          <w:sz w:val="30"/>
          <w:szCs w:val="30"/>
        </w:rPr>
        <w:t>таб.</w:t>
      </w:r>
      <w:r w:rsidR="00CE36AD">
        <w:rPr>
          <w:sz w:val="30"/>
          <w:szCs w:val="30"/>
        </w:rPr>
        <w:t xml:space="preserve"> </w:t>
      </w:r>
      <w:r w:rsidR="00B743E5" w:rsidRPr="009949D4">
        <w:rPr>
          <w:sz w:val="30"/>
          <w:szCs w:val="30"/>
        </w:rPr>
        <w:t>6, рис.7</w:t>
      </w:r>
      <w:r w:rsidR="001635FB" w:rsidRPr="009949D4">
        <w:rPr>
          <w:sz w:val="30"/>
          <w:szCs w:val="30"/>
        </w:rPr>
        <w:t>).</w:t>
      </w:r>
    </w:p>
    <w:p w:rsidR="0029707A" w:rsidRDefault="0029707A" w:rsidP="000A5EB0">
      <w:pPr>
        <w:jc w:val="center"/>
        <w:rPr>
          <w:b/>
          <w:i/>
          <w:iCs/>
        </w:rPr>
      </w:pPr>
    </w:p>
    <w:p w:rsidR="0062397C" w:rsidRDefault="00386D69" w:rsidP="000A5EB0">
      <w:pPr>
        <w:jc w:val="center"/>
        <w:rPr>
          <w:b/>
          <w:i/>
          <w:iCs/>
        </w:rPr>
      </w:pPr>
      <w:r w:rsidRPr="000A5EB0">
        <w:rPr>
          <w:b/>
          <w:i/>
          <w:iCs/>
        </w:rPr>
        <w:t xml:space="preserve">Таблица </w:t>
      </w:r>
      <w:r w:rsidR="00B743E5" w:rsidRPr="000A5EB0">
        <w:rPr>
          <w:b/>
          <w:i/>
          <w:iCs/>
        </w:rPr>
        <w:t>6</w:t>
      </w:r>
      <w:r w:rsidR="00F51C96" w:rsidRPr="000A5EB0">
        <w:rPr>
          <w:b/>
          <w:i/>
          <w:iCs/>
        </w:rPr>
        <w:t xml:space="preserve">. </w:t>
      </w:r>
      <w:r w:rsidRPr="000A5EB0">
        <w:rPr>
          <w:b/>
          <w:i/>
          <w:iCs/>
        </w:rPr>
        <w:t xml:space="preserve">Естественный прирост </w:t>
      </w:r>
      <w:r w:rsidR="00D01CFE">
        <w:rPr>
          <w:b/>
          <w:i/>
          <w:iCs/>
        </w:rPr>
        <w:t>(</w:t>
      </w:r>
      <w:r w:rsidR="0062089F">
        <w:rPr>
          <w:b/>
          <w:i/>
          <w:iCs/>
        </w:rPr>
        <w:t>201</w:t>
      </w:r>
      <w:r w:rsidR="00CE36AD">
        <w:rPr>
          <w:b/>
          <w:i/>
          <w:iCs/>
        </w:rPr>
        <w:t>5</w:t>
      </w:r>
      <w:r w:rsidR="0062089F">
        <w:rPr>
          <w:b/>
          <w:i/>
          <w:iCs/>
        </w:rPr>
        <w:t>-2019гг.</w:t>
      </w:r>
      <w:r w:rsidR="00D01CFE">
        <w:rPr>
          <w:b/>
          <w:i/>
          <w:iCs/>
        </w:rPr>
        <w:t>)</w:t>
      </w:r>
      <w:r w:rsidR="00582090">
        <w:rPr>
          <w:b/>
          <w:i/>
          <w:iCs/>
        </w:rPr>
        <w:t xml:space="preserve"> </w:t>
      </w:r>
    </w:p>
    <w:p w:rsidR="00B807F0" w:rsidRDefault="00B807F0" w:rsidP="000A5EB0">
      <w:pPr>
        <w:jc w:val="center"/>
        <w:rPr>
          <w:b/>
          <w:i/>
          <w:iCs/>
        </w:rPr>
      </w:pPr>
    </w:p>
    <w:tbl>
      <w:tblPr>
        <w:tblStyle w:val="ae"/>
        <w:tblW w:w="0" w:type="auto"/>
        <w:tblInd w:w="108" w:type="dxa"/>
        <w:tblLook w:val="04A0" w:firstRow="1" w:lastRow="0" w:firstColumn="1" w:lastColumn="0" w:noHBand="0" w:noVBand="1"/>
      </w:tblPr>
      <w:tblGrid>
        <w:gridCol w:w="805"/>
        <w:gridCol w:w="2731"/>
        <w:gridCol w:w="2731"/>
        <w:gridCol w:w="3091"/>
      </w:tblGrid>
      <w:tr w:rsidR="00386D69" w:rsidRPr="009949D4" w:rsidTr="009967DE">
        <w:trPr>
          <w:trHeight w:val="327"/>
        </w:trPr>
        <w:tc>
          <w:tcPr>
            <w:tcW w:w="805" w:type="dxa"/>
            <w:vMerge w:val="restart"/>
          </w:tcPr>
          <w:p w:rsidR="00386D69" w:rsidRPr="000746A8" w:rsidRDefault="00386D69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Годы</w:t>
            </w:r>
          </w:p>
          <w:p w:rsidR="0062089F" w:rsidRPr="000746A8" w:rsidRDefault="0062089F" w:rsidP="00CE36AD">
            <w:pPr>
              <w:rPr>
                <w:sz w:val="26"/>
                <w:szCs w:val="26"/>
              </w:rPr>
            </w:pPr>
          </w:p>
        </w:tc>
        <w:tc>
          <w:tcPr>
            <w:tcW w:w="8551" w:type="dxa"/>
            <w:gridSpan w:val="3"/>
          </w:tcPr>
          <w:p w:rsidR="00386D69" w:rsidRPr="000746A8" w:rsidRDefault="00386D69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Естественный прирост (+), убыль (-)</w:t>
            </w:r>
          </w:p>
        </w:tc>
      </w:tr>
      <w:tr w:rsidR="00386D69" w:rsidRPr="009949D4" w:rsidTr="009967DE">
        <w:trPr>
          <w:trHeight w:val="425"/>
        </w:trPr>
        <w:tc>
          <w:tcPr>
            <w:tcW w:w="805" w:type="dxa"/>
            <w:vMerge/>
          </w:tcPr>
          <w:p w:rsidR="00386D69" w:rsidRPr="000746A8" w:rsidRDefault="00386D69" w:rsidP="00CE36AD">
            <w:pPr>
              <w:rPr>
                <w:sz w:val="26"/>
                <w:szCs w:val="26"/>
              </w:rPr>
            </w:pPr>
          </w:p>
        </w:tc>
        <w:tc>
          <w:tcPr>
            <w:tcW w:w="0" w:type="auto"/>
          </w:tcPr>
          <w:p w:rsidR="00386D69" w:rsidRPr="000746A8" w:rsidRDefault="00386D69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Всего:</w:t>
            </w:r>
          </w:p>
        </w:tc>
        <w:tc>
          <w:tcPr>
            <w:tcW w:w="0" w:type="auto"/>
          </w:tcPr>
          <w:p w:rsidR="00386D69" w:rsidRPr="000746A8" w:rsidRDefault="00386D69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Городское</w:t>
            </w:r>
          </w:p>
        </w:tc>
        <w:tc>
          <w:tcPr>
            <w:tcW w:w="3091" w:type="dxa"/>
          </w:tcPr>
          <w:p w:rsidR="00386D69" w:rsidRPr="000746A8" w:rsidRDefault="00386D69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Сельское</w:t>
            </w:r>
          </w:p>
        </w:tc>
      </w:tr>
      <w:tr w:rsidR="00386D69" w:rsidRPr="009949D4" w:rsidTr="009967DE">
        <w:trPr>
          <w:trHeight w:val="523"/>
        </w:trPr>
        <w:tc>
          <w:tcPr>
            <w:tcW w:w="805" w:type="dxa"/>
          </w:tcPr>
          <w:p w:rsidR="00386D69" w:rsidRPr="000746A8" w:rsidRDefault="00386D69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2015</w:t>
            </w:r>
          </w:p>
        </w:tc>
        <w:tc>
          <w:tcPr>
            <w:tcW w:w="0" w:type="auto"/>
          </w:tcPr>
          <w:p w:rsidR="00386D69" w:rsidRPr="000746A8" w:rsidRDefault="00386D69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85</w:t>
            </w:r>
          </w:p>
        </w:tc>
        <w:tc>
          <w:tcPr>
            <w:tcW w:w="0" w:type="auto"/>
          </w:tcPr>
          <w:p w:rsidR="00386D69" w:rsidRPr="000746A8" w:rsidRDefault="00B26264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229</w:t>
            </w:r>
          </w:p>
        </w:tc>
        <w:tc>
          <w:tcPr>
            <w:tcW w:w="3091" w:type="dxa"/>
          </w:tcPr>
          <w:p w:rsidR="00386D69" w:rsidRPr="000746A8" w:rsidRDefault="00B26264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-144</w:t>
            </w:r>
          </w:p>
        </w:tc>
      </w:tr>
      <w:tr w:rsidR="00386D69" w:rsidRPr="009949D4" w:rsidTr="009967DE">
        <w:trPr>
          <w:trHeight w:val="324"/>
        </w:trPr>
        <w:tc>
          <w:tcPr>
            <w:tcW w:w="805" w:type="dxa"/>
          </w:tcPr>
          <w:p w:rsidR="00386D69" w:rsidRPr="000746A8" w:rsidRDefault="00386D69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2016</w:t>
            </w:r>
          </w:p>
        </w:tc>
        <w:tc>
          <w:tcPr>
            <w:tcW w:w="0" w:type="auto"/>
          </w:tcPr>
          <w:p w:rsidR="00386D69" w:rsidRPr="000746A8" w:rsidRDefault="00386D69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143</w:t>
            </w:r>
          </w:p>
        </w:tc>
        <w:tc>
          <w:tcPr>
            <w:tcW w:w="0" w:type="auto"/>
          </w:tcPr>
          <w:p w:rsidR="00386D69" w:rsidRPr="000746A8" w:rsidRDefault="00B26264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274</w:t>
            </w:r>
          </w:p>
        </w:tc>
        <w:tc>
          <w:tcPr>
            <w:tcW w:w="3091" w:type="dxa"/>
          </w:tcPr>
          <w:p w:rsidR="00386D69" w:rsidRPr="000746A8" w:rsidRDefault="00B26264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-131</w:t>
            </w:r>
          </w:p>
        </w:tc>
      </w:tr>
      <w:tr w:rsidR="00386D69" w:rsidRPr="009949D4" w:rsidTr="009967DE">
        <w:trPr>
          <w:trHeight w:val="421"/>
        </w:trPr>
        <w:tc>
          <w:tcPr>
            <w:tcW w:w="805" w:type="dxa"/>
          </w:tcPr>
          <w:p w:rsidR="00386D69" w:rsidRPr="000746A8" w:rsidRDefault="00386D69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2017</w:t>
            </w:r>
          </w:p>
        </w:tc>
        <w:tc>
          <w:tcPr>
            <w:tcW w:w="0" w:type="auto"/>
          </w:tcPr>
          <w:p w:rsidR="00386D69" w:rsidRPr="000746A8" w:rsidRDefault="00386D69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-143</w:t>
            </w:r>
          </w:p>
        </w:tc>
        <w:tc>
          <w:tcPr>
            <w:tcW w:w="0" w:type="auto"/>
          </w:tcPr>
          <w:p w:rsidR="00386D69" w:rsidRPr="000746A8" w:rsidRDefault="00B26264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66</w:t>
            </w:r>
          </w:p>
        </w:tc>
        <w:tc>
          <w:tcPr>
            <w:tcW w:w="3091" w:type="dxa"/>
          </w:tcPr>
          <w:p w:rsidR="00386D69" w:rsidRPr="000746A8" w:rsidRDefault="00B26264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-209</w:t>
            </w:r>
          </w:p>
        </w:tc>
      </w:tr>
      <w:tr w:rsidR="00333C74" w:rsidRPr="009949D4" w:rsidTr="009967DE">
        <w:trPr>
          <w:trHeight w:val="505"/>
        </w:trPr>
        <w:tc>
          <w:tcPr>
            <w:tcW w:w="805" w:type="dxa"/>
          </w:tcPr>
          <w:p w:rsidR="00333C74" w:rsidRPr="000746A8" w:rsidRDefault="00333C74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2018</w:t>
            </w:r>
          </w:p>
        </w:tc>
        <w:tc>
          <w:tcPr>
            <w:tcW w:w="0" w:type="auto"/>
          </w:tcPr>
          <w:p w:rsidR="00333C74" w:rsidRPr="000746A8" w:rsidRDefault="00580E6E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-142</w:t>
            </w:r>
          </w:p>
        </w:tc>
        <w:tc>
          <w:tcPr>
            <w:tcW w:w="0" w:type="auto"/>
          </w:tcPr>
          <w:p w:rsidR="00333C74" w:rsidRPr="000746A8" w:rsidRDefault="00580E6E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75</w:t>
            </w:r>
          </w:p>
        </w:tc>
        <w:tc>
          <w:tcPr>
            <w:tcW w:w="3091" w:type="dxa"/>
          </w:tcPr>
          <w:p w:rsidR="00333C74" w:rsidRPr="000746A8" w:rsidRDefault="00580E6E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-217</w:t>
            </w:r>
          </w:p>
        </w:tc>
      </w:tr>
      <w:tr w:rsidR="001055A8" w:rsidRPr="009949D4" w:rsidTr="009967DE">
        <w:trPr>
          <w:trHeight w:val="441"/>
        </w:trPr>
        <w:tc>
          <w:tcPr>
            <w:tcW w:w="805" w:type="dxa"/>
          </w:tcPr>
          <w:p w:rsidR="001055A8" w:rsidRPr="000746A8" w:rsidRDefault="001055A8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2019</w:t>
            </w:r>
          </w:p>
        </w:tc>
        <w:tc>
          <w:tcPr>
            <w:tcW w:w="0" w:type="auto"/>
          </w:tcPr>
          <w:p w:rsidR="001055A8" w:rsidRPr="000746A8" w:rsidRDefault="001055A8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-173</w:t>
            </w:r>
          </w:p>
        </w:tc>
        <w:tc>
          <w:tcPr>
            <w:tcW w:w="0" w:type="auto"/>
          </w:tcPr>
          <w:p w:rsidR="001055A8" w:rsidRPr="000746A8" w:rsidRDefault="001055A8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+ 16</w:t>
            </w:r>
          </w:p>
        </w:tc>
        <w:tc>
          <w:tcPr>
            <w:tcW w:w="3091" w:type="dxa"/>
          </w:tcPr>
          <w:p w:rsidR="001055A8" w:rsidRPr="000746A8" w:rsidRDefault="001055A8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- 189</w:t>
            </w:r>
          </w:p>
        </w:tc>
      </w:tr>
      <w:tr w:rsidR="000D46EC" w:rsidRPr="009949D4" w:rsidTr="009967DE">
        <w:trPr>
          <w:trHeight w:val="700"/>
        </w:trPr>
        <w:tc>
          <w:tcPr>
            <w:tcW w:w="805" w:type="dxa"/>
          </w:tcPr>
          <w:p w:rsidR="000D46EC" w:rsidRPr="000746A8" w:rsidRDefault="000D46EC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2020</w:t>
            </w:r>
          </w:p>
        </w:tc>
        <w:tc>
          <w:tcPr>
            <w:tcW w:w="0" w:type="auto"/>
          </w:tcPr>
          <w:p w:rsidR="000D46EC" w:rsidRPr="000746A8" w:rsidRDefault="000117F9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Сведения отсутствуют</w:t>
            </w:r>
          </w:p>
        </w:tc>
        <w:tc>
          <w:tcPr>
            <w:tcW w:w="0" w:type="auto"/>
          </w:tcPr>
          <w:p w:rsidR="000D46EC" w:rsidRPr="000746A8" w:rsidRDefault="000117F9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Сведения отсутствуют</w:t>
            </w:r>
          </w:p>
        </w:tc>
        <w:tc>
          <w:tcPr>
            <w:tcW w:w="3091" w:type="dxa"/>
          </w:tcPr>
          <w:p w:rsidR="000D46EC" w:rsidRPr="000746A8" w:rsidRDefault="000117F9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Сведения отсутствуют</w:t>
            </w:r>
          </w:p>
        </w:tc>
      </w:tr>
      <w:tr w:rsidR="00CE36AD" w:rsidRPr="009949D4" w:rsidTr="009967DE">
        <w:trPr>
          <w:trHeight w:val="415"/>
        </w:trPr>
        <w:tc>
          <w:tcPr>
            <w:tcW w:w="805" w:type="dxa"/>
          </w:tcPr>
          <w:p w:rsidR="00CE36AD" w:rsidRPr="000746A8" w:rsidRDefault="00CE36AD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2021</w:t>
            </w:r>
          </w:p>
        </w:tc>
        <w:tc>
          <w:tcPr>
            <w:tcW w:w="0" w:type="auto"/>
          </w:tcPr>
          <w:p w:rsidR="00CE36AD" w:rsidRPr="000746A8" w:rsidRDefault="00CE36AD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Сведения отсутствуют</w:t>
            </w:r>
          </w:p>
        </w:tc>
        <w:tc>
          <w:tcPr>
            <w:tcW w:w="0" w:type="auto"/>
          </w:tcPr>
          <w:p w:rsidR="00CE36AD" w:rsidRPr="000746A8" w:rsidRDefault="00CE36AD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Сведения отсутствуют</w:t>
            </w:r>
          </w:p>
        </w:tc>
        <w:tc>
          <w:tcPr>
            <w:tcW w:w="3091" w:type="dxa"/>
          </w:tcPr>
          <w:p w:rsidR="00CE36AD" w:rsidRPr="000746A8" w:rsidRDefault="00CE36AD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Сведения отсутствуют</w:t>
            </w:r>
          </w:p>
        </w:tc>
      </w:tr>
      <w:tr w:rsidR="00C65622" w:rsidRPr="009949D4" w:rsidTr="009967DE">
        <w:trPr>
          <w:trHeight w:val="415"/>
        </w:trPr>
        <w:tc>
          <w:tcPr>
            <w:tcW w:w="805" w:type="dxa"/>
          </w:tcPr>
          <w:p w:rsidR="00C65622" w:rsidRPr="000746A8" w:rsidRDefault="00C65622" w:rsidP="00CE36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2022</w:t>
            </w:r>
          </w:p>
        </w:tc>
        <w:tc>
          <w:tcPr>
            <w:tcW w:w="0" w:type="auto"/>
          </w:tcPr>
          <w:p w:rsidR="00C65622" w:rsidRPr="000746A8" w:rsidRDefault="00C65622" w:rsidP="00C65622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Сведения отсутствуют</w:t>
            </w:r>
          </w:p>
        </w:tc>
        <w:tc>
          <w:tcPr>
            <w:tcW w:w="0" w:type="auto"/>
          </w:tcPr>
          <w:p w:rsidR="00C65622" w:rsidRPr="000746A8" w:rsidRDefault="00C65622" w:rsidP="00C65622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Сведения отсутствуют</w:t>
            </w:r>
          </w:p>
        </w:tc>
        <w:tc>
          <w:tcPr>
            <w:tcW w:w="3091" w:type="dxa"/>
          </w:tcPr>
          <w:p w:rsidR="00C65622" w:rsidRPr="000746A8" w:rsidRDefault="00C65622" w:rsidP="00C65622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Сведения отсутствуют</w:t>
            </w:r>
          </w:p>
        </w:tc>
      </w:tr>
    </w:tbl>
    <w:p w:rsidR="00B807F0" w:rsidRDefault="00B807F0" w:rsidP="009949D4">
      <w:pPr>
        <w:jc w:val="both"/>
        <w:rPr>
          <w:b/>
          <w:sz w:val="30"/>
          <w:szCs w:val="30"/>
        </w:rPr>
      </w:pPr>
    </w:p>
    <w:p w:rsidR="00B26264" w:rsidRPr="009949D4" w:rsidRDefault="00B26264" w:rsidP="00B807F0">
      <w:pPr>
        <w:jc w:val="center"/>
        <w:rPr>
          <w:b/>
          <w:sz w:val="30"/>
          <w:szCs w:val="30"/>
        </w:rPr>
      </w:pPr>
      <w:r w:rsidRPr="002937B6">
        <w:rPr>
          <w:b/>
          <w:noProof/>
          <w:sz w:val="30"/>
          <w:szCs w:val="30"/>
          <w:highlight w:val="yellow"/>
        </w:rPr>
        <w:drawing>
          <wp:inline distT="0" distB="0" distL="0" distR="0">
            <wp:extent cx="5915924" cy="2743200"/>
            <wp:effectExtent l="19050" t="0" r="27676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9707A" w:rsidRDefault="0029707A" w:rsidP="00D01CFE">
      <w:pPr>
        <w:jc w:val="both"/>
        <w:rPr>
          <w:sz w:val="30"/>
          <w:szCs w:val="30"/>
        </w:rPr>
      </w:pPr>
    </w:p>
    <w:p w:rsidR="008944D3" w:rsidRPr="009949D4" w:rsidRDefault="008944D3" w:rsidP="009949D4">
      <w:pPr>
        <w:ind w:firstLine="708"/>
        <w:jc w:val="both"/>
        <w:rPr>
          <w:i/>
          <w:color w:val="FF0000"/>
          <w:sz w:val="30"/>
          <w:szCs w:val="30"/>
        </w:rPr>
      </w:pPr>
      <w:r w:rsidRPr="009949D4">
        <w:rPr>
          <w:sz w:val="30"/>
          <w:szCs w:val="30"/>
        </w:rPr>
        <w:t xml:space="preserve">Уровень смертности – показатель, отражающий характер тенденций заболеваемости, и наиболее чувствительный индикатор изменений качества жизни. </w:t>
      </w:r>
    </w:p>
    <w:p w:rsidR="00B807F0" w:rsidRDefault="00B807F0" w:rsidP="00D01CFE">
      <w:pPr>
        <w:ind w:right="57"/>
        <w:rPr>
          <w:b/>
          <w:i/>
          <w:iCs/>
        </w:rPr>
      </w:pPr>
    </w:p>
    <w:p w:rsidR="003D36A2" w:rsidRDefault="000639CA" w:rsidP="00C01FBB">
      <w:pPr>
        <w:ind w:right="57"/>
        <w:jc w:val="center"/>
        <w:rPr>
          <w:b/>
          <w:bCs/>
          <w:i/>
          <w:iCs/>
        </w:rPr>
      </w:pPr>
      <w:r w:rsidRPr="00C01FBB">
        <w:rPr>
          <w:b/>
          <w:i/>
          <w:iCs/>
        </w:rPr>
        <w:t xml:space="preserve">Таблица </w:t>
      </w:r>
      <w:r w:rsidR="00B743E5" w:rsidRPr="00C01FBB">
        <w:rPr>
          <w:b/>
          <w:i/>
          <w:iCs/>
        </w:rPr>
        <w:t>7</w:t>
      </w:r>
      <w:r w:rsidR="00CC72C1" w:rsidRPr="00C01FBB">
        <w:rPr>
          <w:b/>
          <w:i/>
          <w:iCs/>
        </w:rPr>
        <w:t xml:space="preserve">. </w:t>
      </w:r>
      <w:r w:rsidR="000E57B0" w:rsidRPr="00C01FBB">
        <w:rPr>
          <w:b/>
          <w:i/>
          <w:iCs/>
        </w:rPr>
        <w:t>Смертность населения</w:t>
      </w:r>
      <w:r w:rsidR="00C01FBB">
        <w:rPr>
          <w:b/>
          <w:bCs/>
          <w:i/>
          <w:iCs/>
        </w:rPr>
        <w:t xml:space="preserve"> </w:t>
      </w:r>
      <w:r w:rsidR="00C01FBB" w:rsidRPr="0053645F">
        <w:rPr>
          <w:b/>
          <w:bCs/>
          <w:i/>
          <w:iCs/>
        </w:rPr>
        <w:t>( ‰)</w:t>
      </w:r>
    </w:p>
    <w:p w:rsidR="00B807F0" w:rsidRPr="00C01FBB" w:rsidRDefault="00B807F0" w:rsidP="00C01FBB">
      <w:pPr>
        <w:ind w:right="57"/>
        <w:jc w:val="center"/>
        <w:rPr>
          <w:b/>
          <w:i/>
          <w:iCs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8"/>
        <w:gridCol w:w="1997"/>
        <w:gridCol w:w="1823"/>
        <w:gridCol w:w="4059"/>
      </w:tblGrid>
      <w:tr w:rsidR="000E57B0" w:rsidRPr="009949D4" w:rsidTr="009967DE">
        <w:trPr>
          <w:cantSplit/>
          <w:trHeight w:val="565"/>
        </w:trPr>
        <w:tc>
          <w:tcPr>
            <w:tcW w:w="790" w:type="pct"/>
            <w:vMerge w:val="restart"/>
            <w:vAlign w:val="center"/>
          </w:tcPr>
          <w:p w:rsidR="000E57B0" w:rsidRPr="000746A8" w:rsidRDefault="00680CB1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b/>
                <w:sz w:val="26"/>
                <w:szCs w:val="26"/>
              </w:rPr>
              <w:t xml:space="preserve">       </w:t>
            </w:r>
            <w:r w:rsidR="000E57B0" w:rsidRPr="000746A8">
              <w:rPr>
                <w:sz w:val="26"/>
                <w:szCs w:val="26"/>
              </w:rPr>
              <w:t>Годы</w:t>
            </w:r>
          </w:p>
        </w:tc>
        <w:tc>
          <w:tcPr>
            <w:tcW w:w="2041" w:type="pct"/>
            <w:gridSpan w:val="2"/>
            <w:vAlign w:val="center"/>
          </w:tcPr>
          <w:p w:rsidR="000E57B0" w:rsidRPr="000746A8" w:rsidRDefault="000E57B0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Общий коэффициент</w:t>
            </w:r>
          </w:p>
        </w:tc>
        <w:tc>
          <w:tcPr>
            <w:tcW w:w="2169" w:type="pct"/>
            <w:vMerge w:val="restart"/>
            <w:vAlign w:val="center"/>
          </w:tcPr>
          <w:p w:rsidR="000E57B0" w:rsidRPr="000746A8" w:rsidRDefault="000E57B0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Младенческая смертность на 1000 родившихся</w:t>
            </w:r>
          </w:p>
        </w:tc>
      </w:tr>
      <w:tr w:rsidR="000E57B0" w:rsidRPr="009949D4" w:rsidTr="009967DE">
        <w:trPr>
          <w:cantSplit/>
          <w:trHeight w:val="565"/>
        </w:trPr>
        <w:tc>
          <w:tcPr>
            <w:tcW w:w="790" w:type="pct"/>
            <w:vMerge/>
            <w:vAlign w:val="center"/>
          </w:tcPr>
          <w:p w:rsidR="000E57B0" w:rsidRPr="000746A8" w:rsidRDefault="000E57B0" w:rsidP="009949D4">
            <w:pPr>
              <w:jc w:val="both"/>
              <w:rPr>
                <w:i/>
                <w:sz w:val="26"/>
                <w:szCs w:val="26"/>
              </w:rPr>
            </w:pPr>
          </w:p>
        </w:tc>
        <w:tc>
          <w:tcPr>
            <w:tcW w:w="1067" w:type="pct"/>
            <w:vAlign w:val="center"/>
          </w:tcPr>
          <w:p w:rsidR="000E57B0" w:rsidRPr="000746A8" w:rsidRDefault="000E57B0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Район</w:t>
            </w:r>
          </w:p>
        </w:tc>
        <w:tc>
          <w:tcPr>
            <w:tcW w:w="974" w:type="pct"/>
            <w:vAlign w:val="center"/>
          </w:tcPr>
          <w:p w:rsidR="000E57B0" w:rsidRPr="000746A8" w:rsidRDefault="00013E5C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О</w:t>
            </w:r>
            <w:r w:rsidR="000E57B0" w:rsidRPr="000746A8">
              <w:rPr>
                <w:sz w:val="26"/>
                <w:szCs w:val="26"/>
              </w:rPr>
              <w:t>бласть</w:t>
            </w:r>
            <w:r w:rsidRPr="000746A8">
              <w:rPr>
                <w:sz w:val="26"/>
                <w:szCs w:val="26"/>
              </w:rPr>
              <w:t xml:space="preserve"> </w:t>
            </w:r>
          </w:p>
        </w:tc>
        <w:tc>
          <w:tcPr>
            <w:tcW w:w="2169" w:type="pct"/>
            <w:vMerge/>
            <w:vAlign w:val="center"/>
          </w:tcPr>
          <w:p w:rsidR="000E57B0" w:rsidRPr="000746A8" w:rsidRDefault="000E57B0" w:rsidP="009949D4">
            <w:pPr>
              <w:jc w:val="both"/>
              <w:rPr>
                <w:i/>
                <w:sz w:val="26"/>
                <w:szCs w:val="26"/>
              </w:rPr>
            </w:pPr>
          </w:p>
        </w:tc>
      </w:tr>
      <w:tr w:rsidR="00E6122F" w:rsidRPr="009949D4" w:rsidTr="009967DE">
        <w:trPr>
          <w:cantSplit/>
          <w:trHeight w:val="313"/>
        </w:trPr>
        <w:tc>
          <w:tcPr>
            <w:tcW w:w="790" w:type="pct"/>
            <w:vAlign w:val="center"/>
          </w:tcPr>
          <w:p w:rsidR="00E6122F" w:rsidRPr="000746A8" w:rsidRDefault="00E6122F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2017</w:t>
            </w:r>
          </w:p>
        </w:tc>
        <w:tc>
          <w:tcPr>
            <w:tcW w:w="1067" w:type="pct"/>
          </w:tcPr>
          <w:p w:rsidR="00E6122F" w:rsidRPr="000746A8" w:rsidRDefault="004E4FCB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13</w:t>
            </w:r>
            <w:r w:rsidR="00441347" w:rsidRPr="000746A8">
              <w:rPr>
                <w:sz w:val="26"/>
                <w:szCs w:val="26"/>
              </w:rPr>
              <w:t>,</w:t>
            </w:r>
            <w:r w:rsidR="00FF51AF" w:rsidRPr="000746A8">
              <w:rPr>
                <w:sz w:val="26"/>
                <w:szCs w:val="26"/>
              </w:rPr>
              <w:t>8</w:t>
            </w:r>
          </w:p>
        </w:tc>
        <w:tc>
          <w:tcPr>
            <w:tcW w:w="974" w:type="pct"/>
          </w:tcPr>
          <w:p w:rsidR="00E6122F" w:rsidRPr="000746A8" w:rsidRDefault="004E4FCB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12</w:t>
            </w:r>
            <w:r w:rsidR="00441347" w:rsidRPr="000746A8">
              <w:rPr>
                <w:sz w:val="26"/>
                <w:szCs w:val="26"/>
              </w:rPr>
              <w:t>,</w:t>
            </w:r>
            <w:r w:rsidR="00FF51AF" w:rsidRPr="000746A8">
              <w:rPr>
                <w:sz w:val="26"/>
                <w:szCs w:val="26"/>
              </w:rPr>
              <w:t>8</w:t>
            </w:r>
          </w:p>
        </w:tc>
        <w:tc>
          <w:tcPr>
            <w:tcW w:w="2169" w:type="pct"/>
          </w:tcPr>
          <w:p w:rsidR="00E6122F" w:rsidRPr="000746A8" w:rsidRDefault="00E6122F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4,8</w:t>
            </w:r>
          </w:p>
        </w:tc>
      </w:tr>
      <w:tr w:rsidR="00333C74" w:rsidRPr="009949D4" w:rsidTr="009967DE">
        <w:trPr>
          <w:cantSplit/>
          <w:trHeight w:val="306"/>
        </w:trPr>
        <w:tc>
          <w:tcPr>
            <w:tcW w:w="790" w:type="pct"/>
            <w:vAlign w:val="center"/>
          </w:tcPr>
          <w:p w:rsidR="00333C74" w:rsidRPr="000746A8" w:rsidRDefault="00333C74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2018</w:t>
            </w:r>
          </w:p>
        </w:tc>
        <w:tc>
          <w:tcPr>
            <w:tcW w:w="1067" w:type="pct"/>
          </w:tcPr>
          <w:p w:rsidR="00333C74" w:rsidRPr="000746A8" w:rsidRDefault="00E22E90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13,2</w:t>
            </w:r>
          </w:p>
        </w:tc>
        <w:tc>
          <w:tcPr>
            <w:tcW w:w="974" w:type="pct"/>
          </w:tcPr>
          <w:p w:rsidR="00333C74" w:rsidRPr="000746A8" w:rsidRDefault="00E22E90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12,7</w:t>
            </w:r>
          </w:p>
        </w:tc>
        <w:tc>
          <w:tcPr>
            <w:tcW w:w="2169" w:type="pct"/>
          </w:tcPr>
          <w:p w:rsidR="00333C74" w:rsidRPr="000746A8" w:rsidRDefault="00E22E90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4,0</w:t>
            </w:r>
          </w:p>
        </w:tc>
      </w:tr>
      <w:tr w:rsidR="00607A18" w:rsidRPr="009949D4" w:rsidTr="009967DE">
        <w:trPr>
          <w:cantSplit/>
          <w:trHeight w:val="306"/>
        </w:trPr>
        <w:tc>
          <w:tcPr>
            <w:tcW w:w="790" w:type="pct"/>
            <w:vAlign w:val="center"/>
          </w:tcPr>
          <w:p w:rsidR="00607A18" w:rsidRPr="000746A8" w:rsidRDefault="00607A18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2019</w:t>
            </w:r>
          </w:p>
        </w:tc>
        <w:tc>
          <w:tcPr>
            <w:tcW w:w="1067" w:type="pct"/>
          </w:tcPr>
          <w:p w:rsidR="00607A18" w:rsidRPr="000746A8" w:rsidRDefault="00607A18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13,1</w:t>
            </w:r>
          </w:p>
        </w:tc>
        <w:tc>
          <w:tcPr>
            <w:tcW w:w="974" w:type="pct"/>
          </w:tcPr>
          <w:p w:rsidR="00607A18" w:rsidRPr="000746A8" w:rsidRDefault="00607A18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13,1</w:t>
            </w:r>
          </w:p>
        </w:tc>
        <w:tc>
          <w:tcPr>
            <w:tcW w:w="2169" w:type="pct"/>
          </w:tcPr>
          <w:p w:rsidR="00607A18" w:rsidRPr="000746A8" w:rsidRDefault="00607A18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2,16</w:t>
            </w:r>
          </w:p>
        </w:tc>
      </w:tr>
      <w:tr w:rsidR="005F3974" w:rsidRPr="009949D4" w:rsidTr="009967DE">
        <w:trPr>
          <w:cantSplit/>
          <w:trHeight w:val="306"/>
        </w:trPr>
        <w:tc>
          <w:tcPr>
            <w:tcW w:w="790" w:type="pct"/>
            <w:vAlign w:val="center"/>
          </w:tcPr>
          <w:p w:rsidR="005F3974" w:rsidRPr="000746A8" w:rsidRDefault="005F3974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2020</w:t>
            </w:r>
          </w:p>
        </w:tc>
        <w:tc>
          <w:tcPr>
            <w:tcW w:w="1067" w:type="pct"/>
          </w:tcPr>
          <w:p w:rsidR="005F3974" w:rsidRPr="000746A8" w:rsidRDefault="005F3974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Сведения отсутствуют</w:t>
            </w:r>
          </w:p>
        </w:tc>
        <w:tc>
          <w:tcPr>
            <w:tcW w:w="974" w:type="pct"/>
          </w:tcPr>
          <w:p w:rsidR="005F3974" w:rsidRPr="000746A8" w:rsidRDefault="005F3974" w:rsidP="006363C6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Сведения отсутствуют</w:t>
            </w:r>
          </w:p>
        </w:tc>
        <w:tc>
          <w:tcPr>
            <w:tcW w:w="2169" w:type="pct"/>
          </w:tcPr>
          <w:p w:rsidR="005F3974" w:rsidRPr="000746A8" w:rsidRDefault="005F3974" w:rsidP="006363C6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Сведения отсутствуют</w:t>
            </w:r>
          </w:p>
        </w:tc>
      </w:tr>
      <w:tr w:rsidR="005F3974" w:rsidRPr="009949D4" w:rsidTr="009967DE">
        <w:trPr>
          <w:cantSplit/>
          <w:trHeight w:val="306"/>
        </w:trPr>
        <w:tc>
          <w:tcPr>
            <w:tcW w:w="790" w:type="pct"/>
            <w:vAlign w:val="center"/>
          </w:tcPr>
          <w:p w:rsidR="005F3974" w:rsidRPr="000746A8" w:rsidRDefault="005F3974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2021</w:t>
            </w:r>
          </w:p>
        </w:tc>
        <w:tc>
          <w:tcPr>
            <w:tcW w:w="1067" w:type="pct"/>
          </w:tcPr>
          <w:p w:rsidR="005F3974" w:rsidRPr="000746A8" w:rsidRDefault="005F3974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Сведения отсутствуют</w:t>
            </w:r>
          </w:p>
        </w:tc>
        <w:tc>
          <w:tcPr>
            <w:tcW w:w="974" w:type="pct"/>
          </w:tcPr>
          <w:p w:rsidR="005F3974" w:rsidRPr="000746A8" w:rsidRDefault="005F3974" w:rsidP="006363C6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Сведения отсутствуют</w:t>
            </w:r>
          </w:p>
        </w:tc>
        <w:tc>
          <w:tcPr>
            <w:tcW w:w="2169" w:type="pct"/>
          </w:tcPr>
          <w:p w:rsidR="005F3974" w:rsidRPr="000746A8" w:rsidRDefault="005F3974" w:rsidP="006363C6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Сведения отсутствуют</w:t>
            </w:r>
          </w:p>
        </w:tc>
      </w:tr>
      <w:tr w:rsidR="00C65622" w:rsidRPr="009949D4" w:rsidTr="009967DE">
        <w:trPr>
          <w:cantSplit/>
          <w:trHeight w:val="306"/>
        </w:trPr>
        <w:tc>
          <w:tcPr>
            <w:tcW w:w="790" w:type="pct"/>
            <w:vAlign w:val="center"/>
          </w:tcPr>
          <w:p w:rsidR="00C65622" w:rsidRPr="000746A8" w:rsidRDefault="00C65622" w:rsidP="009949D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2022</w:t>
            </w:r>
          </w:p>
        </w:tc>
        <w:tc>
          <w:tcPr>
            <w:tcW w:w="1067" w:type="pct"/>
          </w:tcPr>
          <w:p w:rsidR="00C65622" w:rsidRPr="000746A8" w:rsidRDefault="00C65622" w:rsidP="00C65622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Сведения отсутствуют</w:t>
            </w:r>
          </w:p>
        </w:tc>
        <w:tc>
          <w:tcPr>
            <w:tcW w:w="974" w:type="pct"/>
          </w:tcPr>
          <w:p w:rsidR="00C65622" w:rsidRPr="000746A8" w:rsidRDefault="00C65622" w:rsidP="00C65622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Сведения отсутствуют</w:t>
            </w:r>
          </w:p>
        </w:tc>
        <w:tc>
          <w:tcPr>
            <w:tcW w:w="2169" w:type="pct"/>
          </w:tcPr>
          <w:p w:rsidR="00C65622" w:rsidRPr="000746A8" w:rsidRDefault="00C65622" w:rsidP="00C65622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Сведения отсутствуют</w:t>
            </w:r>
          </w:p>
        </w:tc>
      </w:tr>
      <w:tr w:rsidR="00C65622" w:rsidRPr="009949D4" w:rsidTr="009967DE">
        <w:trPr>
          <w:cantSplit/>
          <w:trHeight w:val="306"/>
        </w:trPr>
        <w:tc>
          <w:tcPr>
            <w:tcW w:w="790" w:type="pct"/>
            <w:vAlign w:val="center"/>
          </w:tcPr>
          <w:p w:rsidR="00C65622" w:rsidRPr="000746A8" w:rsidRDefault="00C65622" w:rsidP="009949D4">
            <w:pPr>
              <w:jc w:val="both"/>
              <w:rPr>
                <w:sz w:val="26"/>
                <w:szCs w:val="26"/>
                <w:highlight w:val="cyan"/>
              </w:rPr>
            </w:pPr>
            <w:r w:rsidRPr="000746A8">
              <w:rPr>
                <w:sz w:val="26"/>
                <w:szCs w:val="26"/>
              </w:rPr>
              <w:t>Т</w:t>
            </w:r>
            <w:r w:rsidRPr="000746A8">
              <w:rPr>
                <w:sz w:val="26"/>
                <w:szCs w:val="26"/>
                <w:vertAlign w:val="subscript"/>
              </w:rPr>
              <w:t>пр.%</w:t>
            </w:r>
          </w:p>
        </w:tc>
        <w:tc>
          <w:tcPr>
            <w:tcW w:w="1067" w:type="pct"/>
          </w:tcPr>
          <w:p w:rsidR="00C65622" w:rsidRPr="000746A8" w:rsidRDefault="00C65622" w:rsidP="003D0A7A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974" w:type="pct"/>
          </w:tcPr>
          <w:p w:rsidR="00C65622" w:rsidRPr="00C65622" w:rsidRDefault="00C65622" w:rsidP="003D0A7A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2169" w:type="pct"/>
          </w:tcPr>
          <w:p w:rsidR="00C65622" w:rsidRPr="000746A8" w:rsidRDefault="00C65622" w:rsidP="003D0A7A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4535B1" w:rsidRPr="009949D4" w:rsidRDefault="004535B1" w:rsidP="009949D4">
      <w:pPr>
        <w:jc w:val="both"/>
        <w:rPr>
          <w:b/>
          <w:bCs/>
          <w:i/>
          <w:sz w:val="30"/>
          <w:szCs w:val="30"/>
        </w:rPr>
      </w:pPr>
    </w:p>
    <w:p w:rsidR="00C92F49" w:rsidRPr="009949D4" w:rsidRDefault="004435BA" w:rsidP="00B807F0">
      <w:pPr>
        <w:jc w:val="center"/>
        <w:rPr>
          <w:b/>
          <w:bCs/>
          <w:i/>
          <w:sz w:val="30"/>
          <w:szCs w:val="30"/>
        </w:rPr>
      </w:pPr>
      <w:r w:rsidRPr="009949D4">
        <w:rPr>
          <w:b/>
          <w:i/>
          <w:noProof/>
          <w:color w:val="2006BA"/>
          <w:sz w:val="30"/>
          <w:szCs w:val="30"/>
          <w:highlight w:val="cyan"/>
          <w:shd w:val="clear" w:color="auto" w:fill="FED36B" w:themeFill="accent3" w:themeFillTint="99"/>
        </w:rPr>
        <w:lastRenderedPageBreak/>
        <w:drawing>
          <wp:inline distT="0" distB="0" distL="0" distR="0">
            <wp:extent cx="5916748" cy="2808514"/>
            <wp:effectExtent l="19050" t="0" r="7802" b="0"/>
            <wp:docPr id="7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65622" w:rsidRDefault="00C65622" w:rsidP="00DA46E4">
      <w:pPr>
        <w:jc w:val="center"/>
        <w:rPr>
          <w:b/>
          <w:bCs/>
          <w:i/>
          <w:iCs/>
        </w:rPr>
      </w:pPr>
    </w:p>
    <w:p w:rsidR="00197D07" w:rsidRPr="00DA46E4" w:rsidRDefault="00C92F49" w:rsidP="00DA46E4">
      <w:pPr>
        <w:jc w:val="center"/>
        <w:rPr>
          <w:b/>
          <w:bCs/>
          <w:i/>
          <w:iCs/>
        </w:rPr>
      </w:pPr>
      <w:r w:rsidRPr="00DA46E4">
        <w:rPr>
          <w:b/>
          <w:bCs/>
          <w:i/>
          <w:iCs/>
        </w:rPr>
        <w:t>Р</w:t>
      </w:r>
      <w:r w:rsidR="00E83F44" w:rsidRPr="00DA46E4">
        <w:rPr>
          <w:b/>
          <w:bCs/>
          <w:i/>
          <w:iCs/>
        </w:rPr>
        <w:t xml:space="preserve">ис. </w:t>
      </w:r>
      <w:r w:rsidR="005D02F5" w:rsidRPr="00DA46E4">
        <w:rPr>
          <w:b/>
          <w:bCs/>
          <w:i/>
          <w:iCs/>
        </w:rPr>
        <w:t>8</w:t>
      </w:r>
      <w:r w:rsidR="009F17E6" w:rsidRPr="00DA46E4">
        <w:rPr>
          <w:b/>
          <w:bCs/>
          <w:i/>
          <w:iCs/>
        </w:rPr>
        <w:t>.</w:t>
      </w:r>
      <w:r w:rsidR="00197D07" w:rsidRPr="00DA46E4">
        <w:rPr>
          <w:b/>
          <w:bCs/>
          <w:i/>
          <w:iCs/>
        </w:rPr>
        <w:t xml:space="preserve"> Естественное движение населения</w:t>
      </w:r>
      <w:r w:rsidR="00DA46E4">
        <w:rPr>
          <w:b/>
          <w:bCs/>
          <w:i/>
          <w:iCs/>
        </w:rPr>
        <w:t xml:space="preserve"> 201</w:t>
      </w:r>
      <w:r w:rsidR="00BE5BDF">
        <w:rPr>
          <w:b/>
          <w:bCs/>
          <w:i/>
          <w:iCs/>
        </w:rPr>
        <w:t>7</w:t>
      </w:r>
      <w:r w:rsidR="00DA46E4">
        <w:rPr>
          <w:b/>
          <w:bCs/>
          <w:i/>
          <w:iCs/>
        </w:rPr>
        <w:t>-20</w:t>
      </w:r>
      <w:r w:rsidR="00264497">
        <w:rPr>
          <w:b/>
          <w:bCs/>
          <w:i/>
          <w:iCs/>
        </w:rPr>
        <w:t>19</w:t>
      </w:r>
      <w:r w:rsidR="00DA46E4">
        <w:rPr>
          <w:b/>
          <w:bCs/>
          <w:i/>
          <w:iCs/>
        </w:rPr>
        <w:t xml:space="preserve"> гг. </w:t>
      </w:r>
      <w:r w:rsidR="003262C4">
        <w:rPr>
          <w:b/>
          <w:bCs/>
          <w:i/>
          <w:iCs/>
        </w:rPr>
        <w:t>(%</w:t>
      </w:r>
      <w:r w:rsidR="00DA46E4" w:rsidRPr="002937B6">
        <w:rPr>
          <w:b/>
          <w:bCs/>
          <w:i/>
          <w:iCs/>
        </w:rPr>
        <w:t>)</w:t>
      </w:r>
    </w:p>
    <w:p w:rsidR="00B807F0" w:rsidRDefault="00B807F0" w:rsidP="00D01CFE">
      <w:pPr>
        <w:jc w:val="both"/>
        <w:rPr>
          <w:sz w:val="30"/>
          <w:szCs w:val="30"/>
        </w:rPr>
      </w:pPr>
    </w:p>
    <w:p w:rsidR="000B21A9" w:rsidRPr="00B77475" w:rsidRDefault="002C43FA" w:rsidP="009949D4">
      <w:pPr>
        <w:ind w:firstLine="709"/>
        <w:jc w:val="both"/>
        <w:rPr>
          <w:sz w:val="30"/>
          <w:szCs w:val="30"/>
        </w:rPr>
      </w:pPr>
      <w:r w:rsidRPr="00B77475">
        <w:rPr>
          <w:sz w:val="30"/>
          <w:szCs w:val="30"/>
        </w:rPr>
        <w:t>В 20</w:t>
      </w:r>
      <w:r w:rsidR="00A943A7" w:rsidRPr="00B77475">
        <w:rPr>
          <w:sz w:val="30"/>
          <w:szCs w:val="30"/>
        </w:rPr>
        <w:t>2</w:t>
      </w:r>
      <w:r w:rsidR="00C65622" w:rsidRPr="00B77475">
        <w:rPr>
          <w:sz w:val="30"/>
          <w:szCs w:val="30"/>
        </w:rPr>
        <w:t>2</w:t>
      </w:r>
      <w:r w:rsidRPr="00B77475">
        <w:rPr>
          <w:sz w:val="30"/>
          <w:szCs w:val="30"/>
        </w:rPr>
        <w:t>г.</w:t>
      </w:r>
      <w:r w:rsidR="00C65622" w:rsidRPr="00B77475">
        <w:rPr>
          <w:sz w:val="30"/>
          <w:szCs w:val="30"/>
        </w:rPr>
        <w:t xml:space="preserve"> увеличился</w:t>
      </w:r>
      <w:r w:rsidRPr="00B77475">
        <w:rPr>
          <w:sz w:val="30"/>
          <w:szCs w:val="30"/>
        </w:rPr>
        <w:t xml:space="preserve"> </w:t>
      </w:r>
      <w:r w:rsidR="003A2265" w:rsidRPr="00B77475">
        <w:rPr>
          <w:sz w:val="30"/>
          <w:szCs w:val="30"/>
        </w:rPr>
        <w:t xml:space="preserve">показатель младенческой смертности </w:t>
      </w:r>
      <w:r w:rsidR="00C65622" w:rsidRPr="00B77475">
        <w:rPr>
          <w:sz w:val="30"/>
          <w:szCs w:val="30"/>
        </w:rPr>
        <w:t>до 4,0</w:t>
      </w:r>
      <w:r w:rsidR="00C65622" w:rsidRPr="00B77475">
        <w:rPr>
          <w:b/>
          <w:bCs/>
          <w:i/>
          <w:iCs/>
        </w:rPr>
        <w:t>‰</w:t>
      </w:r>
      <w:r w:rsidR="00C65622" w:rsidRPr="00B77475">
        <w:rPr>
          <w:sz w:val="30"/>
          <w:szCs w:val="30"/>
        </w:rPr>
        <w:t xml:space="preserve"> </w:t>
      </w:r>
      <w:r w:rsidR="00131F9D" w:rsidRPr="00B77475">
        <w:rPr>
          <w:sz w:val="30"/>
          <w:szCs w:val="30"/>
        </w:rPr>
        <w:t>на 1 тыс. родившихся детей</w:t>
      </w:r>
      <w:r w:rsidR="00454161" w:rsidRPr="00B77475">
        <w:rPr>
          <w:sz w:val="30"/>
          <w:szCs w:val="30"/>
        </w:rPr>
        <w:t>, что</w:t>
      </w:r>
      <w:r w:rsidR="00131F9D" w:rsidRPr="00B77475">
        <w:rPr>
          <w:sz w:val="30"/>
          <w:szCs w:val="30"/>
        </w:rPr>
        <w:t xml:space="preserve"> </w:t>
      </w:r>
      <w:r w:rsidR="00A943A7" w:rsidRPr="00B77475">
        <w:rPr>
          <w:sz w:val="30"/>
          <w:szCs w:val="30"/>
        </w:rPr>
        <w:t>выше</w:t>
      </w:r>
      <w:r w:rsidR="00131F9D" w:rsidRPr="00B77475">
        <w:rPr>
          <w:sz w:val="30"/>
          <w:szCs w:val="30"/>
        </w:rPr>
        <w:t xml:space="preserve"> предыдущего периода (</w:t>
      </w:r>
      <w:r w:rsidR="000E02CE" w:rsidRPr="00B77475">
        <w:rPr>
          <w:sz w:val="30"/>
          <w:szCs w:val="30"/>
        </w:rPr>
        <w:t>20</w:t>
      </w:r>
      <w:r w:rsidR="00BE5BDF" w:rsidRPr="00B77475">
        <w:rPr>
          <w:sz w:val="30"/>
          <w:szCs w:val="30"/>
        </w:rPr>
        <w:t>2</w:t>
      </w:r>
      <w:r w:rsidR="00C65622" w:rsidRPr="00B77475">
        <w:rPr>
          <w:sz w:val="30"/>
          <w:szCs w:val="30"/>
        </w:rPr>
        <w:t>1</w:t>
      </w:r>
      <w:r w:rsidRPr="00B77475">
        <w:rPr>
          <w:sz w:val="30"/>
          <w:szCs w:val="30"/>
        </w:rPr>
        <w:t>г</w:t>
      </w:r>
      <w:r w:rsidR="00131F9D" w:rsidRPr="00B77475">
        <w:rPr>
          <w:sz w:val="30"/>
          <w:szCs w:val="30"/>
        </w:rPr>
        <w:t xml:space="preserve">од </w:t>
      </w:r>
      <w:r w:rsidR="00A943A7" w:rsidRPr="00B77475">
        <w:rPr>
          <w:sz w:val="30"/>
          <w:szCs w:val="30"/>
        </w:rPr>
        <w:t>–</w:t>
      </w:r>
      <w:r w:rsidR="00131F9D" w:rsidRPr="00B77475">
        <w:rPr>
          <w:sz w:val="30"/>
          <w:szCs w:val="30"/>
        </w:rPr>
        <w:t xml:space="preserve"> </w:t>
      </w:r>
      <w:r w:rsidR="00C65622" w:rsidRPr="00B77475">
        <w:rPr>
          <w:sz w:val="30"/>
          <w:szCs w:val="30"/>
        </w:rPr>
        <w:t>1,24</w:t>
      </w:r>
      <w:r w:rsidR="00454161" w:rsidRPr="00B77475">
        <w:rPr>
          <w:sz w:val="30"/>
          <w:szCs w:val="30"/>
        </w:rPr>
        <w:t>)</w:t>
      </w:r>
      <w:r w:rsidR="00BD433D" w:rsidRPr="00B77475">
        <w:rPr>
          <w:sz w:val="30"/>
          <w:szCs w:val="30"/>
        </w:rPr>
        <w:t>. Данные</w:t>
      </w:r>
      <w:r w:rsidR="00D1737E" w:rsidRPr="00B77475">
        <w:rPr>
          <w:sz w:val="30"/>
          <w:szCs w:val="30"/>
        </w:rPr>
        <w:t xml:space="preserve"> среднеобластного </w:t>
      </w:r>
      <w:r w:rsidR="00BD433D" w:rsidRPr="00B77475">
        <w:rPr>
          <w:sz w:val="30"/>
          <w:szCs w:val="30"/>
        </w:rPr>
        <w:t xml:space="preserve">показателя младенческой смертности за </w:t>
      </w:r>
      <w:r w:rsidR="006B529F" w:rsidRPr="00B77475">
        <w:rPr>
          <w:sz w:val="30"/>
          <w:szCs w:val="30"/>
        </w:rPr>
        <w:t>2020</w:t>
      </w:r>
      <w:r w:rsidR="00BE5BDF" w:rsidRPr="00B77475">
        <w:rPr>
          <w:sz w:val="30"/>
          <w:szCs w:val="30"/>
        </w:rPr>
        <w:t xml:space="preserve"> - 202</w:t>
      </w:r>
      <w:r w:rsidR="00C65622" w:rsidRPr="00B77475">
        <w:rPr>
          <w:sz w:val="30"/>
          <w:szCs w:val="30"/>
        </w:rPr>
        <w:t>2</w:t>
      </w:r>
      <w:r w:rsidR="006B529F" w:rsidRPr="00B77475">
        <w:rPr>
          <w:sz w:val="30"/>
          <w:szCs w:val="30"/>
        </w:rPr>
        <w:t>год</w:t>
      </w:r>
      <w:r w:rsidR="00BE5BDF" w:rsidRPr="00B77475">
        <w:rPr>
          <w:sz w:val="30"/>
          <w:szCs w:val="30"/>
        </w:rPr>
        <w:t>ы</w:t>
      </w:r>
      <w:r w:rsidR="006B529F" w:rsidRPr="00B77475">
        <w:rPr>
          <w:sz w:val="30"/>
          <w:szCs w:val="30"/>
        </w:rPr>
        <w:t xml:space="preserve"> отсутствуют. </w:t>
      </w:r>
      <w:r w:rsidR="00084DDF" w:rsidRPr="00B77475">
        <w:rPr>
          <w:sz w:val="30"/>
          <w:szCs w:val="30"/>
        </w:rPr>
        <w:t>Большинство случаев младенческой смертности связаны с врожденными аномалиями развития, отдельными состояниями, возникающими в перинатальном периоде.</w:t>
      </w:r>
      <w:r w:rsidR="008C59E0" w:rsidRPr="00B77475">
        <w:rPr>
          <w:sz w:val="30"/>
          <w:szCs w:val="30"/>
        </w:rPr>
        <w:t xml:space="preserve"> </w:t>
      </w:r>
    </w:p>
    <w:p w:rsidR="00E00980" w:rsidRPr="00B77475" w:rsidRDefault="001B48EB" w:rsidP="009949D4">
      <w:pPr>
        <w:ind w:firstLine="709"/>
        <w:jc w:val="both"/>
        <w:rPr>
          <w:sz w:val="30"/>
          <w:szCs w:val="30"/>
        </w:rPr>
      </w:pPr>
      <w:r w:rsidRPr="00B77475">
        <w:rPr>
          <w:sz w:val="30"/>
          <w:szCs w:val="30"/>
        </w:rPr>
        <w:t>В результате организованного психологического предабортного консультирования для прерывания беременности обеспечена</w:t>
      </w:r>
      <w:r w:rsidR="00D0148A" w:rsidRPr="00B77475">
        <w:rPr>
          <w:sz w:val="30"/>
          <w:szCs w:val="30"/>
        </w:rPr>
        <w:t xml:space="preserve"> 100%</w:t>
      </w:r>
      <w:r w:rsidRPr="00B77475">
        <w:rPr>
          <w:sz w:val="30"/>
          <w:szCs w:val="30"/>
        </w:rPr>
        <w:t xml:space="preserve"> эффективность</w:t>
      </w:r>
      <w:r w:rsidR="00E00980" w:rsidRPr="00B77475">
        <w:rPr>
          <w:sz w:val="30"/>
          <w:szCs w:val="30"/>
        </w:rPr>
        <w:t>,</w:t>
      </w:r>
      <w:r w:rsidRPr="00B77475">
        <w:rPr>
          <w:sz w:val="30"/>
          <w:szCs w:val="30"/>
        </w:rPr>
        <w:t xml:space="preserve"> что </w:t>
      </w:r>
      <w:r w:rsidR="00E00980" w:rsidRPr="00B77475">
        <w:rPr>
          <w:sz w:val="30"/>
          <w:szCs w:val="30"/>
        </w:rPr>
        <w:t>позвол</w:t>
      </w:r>
      <w:r w:rsidR="00D0148A" w:rsidRPr="00B77475">
        <w:rPr>
          <w:sz w:val="30"/>
          <w:szCs w:val="30"/>
        </w:rPr>
        <w:t>ило</w:t>
      </w:r>
      <w:r w:rsidR="00E00980" w:rsidRPr="00B77475">
        <w:rPr>
          <w:sz w:val="30"/>
          <w:szCs w:val="30"/>
        </w:rPr>
        <w:t xml:space="preserve"> </w:t>
      </w:r>
      <w:r w:rsidR="00564682" w:rsidRPr="00B77475">
        <w:rPr>
          <w:sz w:val="30"/>
          <w:szCs w:val="30"/>
        </w:rPr>
        <w:t>снизи</w:t>
      </w:r>
      <w:r w:rsidRPr="00B77475">
        <w:rPr>
          <w:sz w:val="30"/>
          <w:szCs w:val="30"/>
        </w:rPr>
        <w:t>ть</w:t>
      </w:r>
      <w:r w:rsidR="00564682" w:rsidRPr="00B77475">
        <w:rPr>
          <w:sz w:val="30"/>
          <w:szCs w:val="30"/>
        </w:rPr>
        <w:t xml:space="preserve"> показатель</w:t>
      </w:r>
      <w:r w:rsidR="00F25C77" w:rsidRPr="00B77475">
        <w:rPr>
          <w:sz w:val="30"/>
          <w:szCs w:val="30"/>
        </w:rPr>
        <w:t xml:space="preserve"> </w:t>
      </w:r>
      <w:r w:rsidR="007C0619" w:rsidRPr="00B77475">
        <w:rPr>
          <w:sz w:val="30"/>
          <w:szCs w:val="30"/>
        </w:rPr>
        <w:t xml:space="preserve">перинатальной смертности </w:t>
      </w:r>
      <w:r w:rsidR="009258BE" w:rsidRPr="00B77475">
        <w:rPr>
          <w:sz w:val="30"/>
          <w:szCs w:val="30"/>
        </w:rPr>
        <w:t xml:space="preserve">в </w:t>
      </w:r>
      <w:r w:rsidR="00651B6F" w:rsidRPr="00B77475">
        <w:rPr>
          <w:sz w:val="30"/>
          <w:szCs w:val="30"/>
        </w:rPr>
        <w:t xml:space="preserve">Кобринском </w:t>
      </w:r>
      <w:r w:rsidR="009258BE" w:rsidRPr="00B77475">
        <w:rPr>
          <w:sz w:val="30"/>
          <w:szCs w:val="30"/>
        </w:rPr>
        <w:t>районе</w:t>
      </w:r>
      <w:r w:rsidR="00651B6F" w:rsidRPr="00B77475">
        <w:rPr>
          <w:sz w:val="30"/>
          <w:szCs w:val="30"/>
        </w:rPr>
        <w:t xml:space="preserve"> – </w:t>
      </w:r>
      <w:r w:rsidR="00564682" w:rsidRPr="00B77475">
        <w:rPr>
          <w:sz w:val="30"/>
          <w:szCs w:val="30"/>
        </w:rPr>
        <w:t xml:space="preserve">до </w:t>
      </w:r>
      <w:r w:rsidR="00B77475" w:rsidRPr="00B77475">
        <w:rPr>
          <w:sz w:val="30"/>
          <w:szCs w:val="30"/>
        </w:rPr>
        <w:t>4,0</w:t>
      </w:r>
      <w:r w:rsidR="00F25C77" w:rsidRPr="00B77475">
        <w:rPr>
          <w:sz w:val="30"/>
          <w:szCs w:val="30"/>
        </w:rPr>
        <w:t>‰</w:t>
      </w:r>
      <w:r w:rsidR="002A5428" w:rsidRPr="00B77475">
        <w:rPr>
          <w:sz w:val="30"/>
          <w:szCs w:val="30"/>
        </w:rPr>
        <w:t xml:space="preserve"> (20</w:t>
      </w:r>
      <w:r w:rsidR="00E00980" w:rsidRPr="00B77475">
        <w:rPr>
          <w:sz w:val="30"/>
          <w:szCs w:val="30"/>
        </w:rPr>
        <w:t>2</w:t>
      </w:r>
      <w:r w:rsidR="00B77475" w:rsidRPr="00B77475">
        <w:rPr>
          <w:sz w:val="30"/>
          <w:szCs w:val="30"/>
        </w:rPr>
        <w:t>1</w:t>
      </w:r>
      <w:r w:rsidR="002A5428" w:rsidRPr="00B77475">
        <w:rPr>
          <w:sz w:val="30"/>
          <w:szCs w:val="30"/>
        </w:rPr>
        <w:t xml:space="preserve">г. </w:t>
      </w:r>
      <w:r w:rsidR="00CA0C90" w:rsidRPr="00B77475">
        <w:rPr>
          <w:sz w:val="30"/>
          <w:szCs w:val="30"/>
        </w:rPr>
        <w:t>–</w:t>
      </w:r>
      <w:r w:rsidR="002A5428" w:rsidRPr="00B77475">
        <w:rPr>
          <w:sz w:val="30"/>
          <w:szCs w:val="30"/>
        </w:rPr>
        <w:t xml:space="preserve"> </w:t>
      </w:r>
      <w:r w:rsidR="00B77475" w:rsidRPr="00B77475">
        <w:rPr>
          <w:sz w:val="30"/>
          <w:szCs w:val="30"/>
        </w:rPr>
        <w:t>2,5</w:t>
      </w:r>
      <w:r w:rsidR="00F25C77" w:rsidRPr="00B77475">
        <w:rPr>
          <w:sz w:val="30"/>
          <w:szCs w:val="30"/>
        </w:rPr>
        <w:t>‰</w:t>
      </w:r>
      <w:r w:rsidR="00D1737E" w:rsidRPr="00B77475">
        <w:rPr>
          <w:sz w:val="30"/>
          <w:szCs w:val="30"/>
        </w:rPr>
        <w:t>)</w:t>
      </w:r>
      <w:r w:rsidR="00E00980" w:rsidRPr="00B77475">
        <w:rPr>
          <w:sz w:val="30"/>
          <w:szCs w:val="30"/>
        </w:rPr>
        <w:t xml:space="preserve"> по данным анализа УЗ «Кобринская ЦРБ»</w:t>
      </w:r>
      <w:r w:rsidR="006B529F" w:rsidRPr="00B77475">
        <w:rPr>
          <w:sz w:val="30"/>
          <w:szCs w:val="30"/>
        </w:rPr>
        <w:t xml:space="preserve">. </w:t>
      </w:r>
    </w:p>
    <w:p w:rsidR="005043E3" w:rsidRDefault="00BE5BDF" w:rsidP="009949D4">
      <w:pPr>
        <w:ind w:firstLine="709"/>
        <w:jc w:val="both"/>
        <w:rPr>
          <w:sz w:val="30"/>
          <w:szCs w:val="30"/>
        </w:rPr>
      </w:pPr>
      <w:r w:rsidRPr="00B77475">
        <w:rPr>
          <w:sz w:val="30"/>
          <w:szCs w:val="30"/>
        </w:rPr>
        <w:t xml:space="preserve">За </w:t>
      </w:r>
      <w:r w:rsidR="006B529F" w:rsidRPr="00B77475">
        <w:rPr>
          <w:sz w:val="30"/>
          <w:szCs w:val="30"/>
        </w:rPr>
        <w:t>2020</w:t>
      </w:r>
      <w:r w:rsidRPr="00B77475">
        <w:rPr>
          <w:sz w:val="30"/>
          <w:szCs w:val="30"/>
        </w:rPr>
        <w:t xml:space="preserve"> </w:t>
      </w:r>
      <w:r w:rsidR="000B21A9" w:rsidRPr="00B77475">
        <w:rPr>
          <w:sz w:val="30"/>
          <w:szCs w:val="30"/>
        </w:rPr>
        <w:t xml:space="preserve">- </w:t>
      </w:r>
      <w:r w:rsidRPr="00B77475">
        <w:rPr>
          <w:sz w:val="30"/>
          <w:szCs w:val="30"/>
        </w:rPr>
        <w:t>202</w:t>
      </w:r>
      <w:r w:rsidR="00B77475" w:rsidRPr="00B77475">
        <w:rPr>
          <w:sz w:val="30"/>
          <w:szCs w:val="30"/>
        </w:rPr>
        <w:t>2</w:t>
      </w:r>
      <w:r w:rsidR="006B529F" w:rsidRPr="00B77475">
        <w:rPr>
          <w:sz w:val="30"/>
          <w:szCs w:val="30"/>
        </w:rPr>
        <w:t xml:space="preserve"> год</w:t>
      </w:r>
      <w:r w:rsidRPr="00B77475">
        <w:rPr>
          <w:sz w:val="30"/>
          <w:szCs w:val="30"/>
        </w:rPr>
        <w:t>ы</w:t>
      </w:r>
      <w:r w:rsidR="00084DDF" w:rsidRPr="00B77475">
        <w:rPr>
          <w:sz w:val="30"/>
          <w:szCs w:val="30"/>
        </w:rPr>
        <w:t xml:space="preserve"> </w:t>
      </w:r>
      <w:r w:rsidR="00C16554" w:rsidRPr="00B77475">
        <w:rPr>
          <w:sz w:val="30"/>
          <w:szCs w:val="30"/>
        </w:rPr>
        <w:t xml:space="preserve">сведения по </w:t>
      </w:r>
      <w:r w:rsidR="007C0619" w:rsidRPr="00B77475">
        <w:rPr>
          <w:sz w:val="30"/>
          <w:szCs w:val="30"/>
        </w:rPr>
        <w:t>областно</w:t>
      </w:r>
      <w:r w:rsidR="00C16554" w:rsidRPr="00B77475">
        <w:rPr>
          <w:sz w:val="30"/>
          <w:szCs w:val="30"/>
        </w:rPr>
        <w:t>му показателю отсутствуют</w:t>
      </w:r>
      <w:r w:rsidR="004D3F09" w:rsidRPr="00B77475">
        <w:rPr>
          <w:sz w:val="30"/>
          <w:szCs w:val="30"/>
        </w:rPr>
        <w:t xml:space="preserve"> (2019г. - </w:t>
      </w:r>
      <w:r w:rsidR="002A5428" w:rsidRPr="00B77475">
        <w:rPr>
          <w:sz w:val="30"/>
          <w:szCs w:val="30"/>
        </w:rPr>
        <w:t>2,</w:t>
      </w:r>
      <w:r w:rsidR="00387F32" w:rsidRPr="00B77475">
        <w:rPr>
          <w:sz w:val="30"/>
          <w:szCs w:val="30"/>
        </w:rPr>
        <w:t>3</w:t>
      </w:r>
      <w:r w:rsidR="00F25C77" w:rsidRPr="00B77475">
        <w:rPr>
          <w:sz w:val="30"/>
          <w:szCs w:val="30"/>
        </w:rPr>
        <w:t>‰</w:t>
      </w:r>
      <w:r w:rsidR="004D3F09" w:rsidRPr="00B77475">
        <w:rPr>
          <w:sz w:val="30"/>
          <w:szCs w:val="30"/>
        </w:rPr>
        <w:t xml:space="preserve">, </w:t>
      </w:r>
      <w:r w:rsidR="00387F32" w:rsidRPr="00B77475">
        <w:rPr>
          <w:sz w:val="30"/>
          <w:szCs w:val="30"/>
        </w:rPr>
        <w:t>2018г. – 2,8‰)</w:t>
      </w:r>
      <w:r w:rsidR="009960DE" w:rsidRPr="00B77475">
        <w:rPr>
          <w:sz w:val="30"/>
          <w:szCs w:val="30"/>
        </w:rPr>
        <w:t xml:space="preserve"> (рис.</w:t>
      </w:r>
      <w:r w:rsidR="005D02F5" w:rsidRPr="00B77475">
        <w:rPr>
          <w:sz w:val="30"/>
          <w:szCs w:val="30"/>
        </w:rPr>
        <w:t>9</w:t>
      </w:r>
      <w:r w:rsidR="001B48EB" w:rsidRPr="00B77475">
        <w:rPr>
          <w:sz w:val="30"/>
          <w:szCs w:val="30"/>
        </w:rPr>
        <w:t>).</w:t>
      </w:r>
      <w:r w:rsidR="009960DE" w:rsidRPr="009949D4">
        <w:rPr>
          <w:sz w:val="30"/>
          <w:szCs w:val="30"/>
        </w:rPr>
        <w:t xml:space="preserve"> </w:t>
      </w:r>
      <w:r w:rsidR="00453455" w:rsidRPr="009949D4">
        <w:rPr>
          <w:sz w:val="30"/>
          <w:szCs w:val="30"/>
        </w:rPr>
        <w:t xml:space="preserve"> </w:t>
      </w:r>
    </w:p>
    <w:p w:rsidR="00610672" w:rsidRPr="009949D4" w:rsidRDefault="00610672" w:rsidP="009949D4">
      <w:pPr>
        <w:ind w:firstLine="709"/>
        <w:jc w:val="both"/>
        <w:rPr>
          <w:sz w:val="30"/>
          <w:szCs w:val="30"/>
        </w:rPr>
      </w:pPr>
    </w:p>
    <w:p w:rsidR="00472BF9" w:rsidRPr="009949D4" w:rsidRDefault="000E57B0" w:rsidP="00B807F0">
      <w:pPr>
        <w:jc w:val="center"/>
        <w:rPr>
          <w:i/>
          <w:sz w:val="30"/>
          <w:szCs w:val="30"/>
          <w:highlight w:val="cyan"/>
        </w:rPr>
      </w:pPr>
      <w:r w:rsidRPr="009949D4">
        <w:rPr>
          <w:i/>
          <w:noProof/>
          <w:sz w:val="30"/>
          <w:szCs w:val="30"/>
          <w:highlight w:val="cyan"/>
        </w:rPr>
        <w:drawing>
          <wp:inline distT="0" distB="0" distL="0" distR="0">
            <wp:extent cx="5829300" cy="2204358"/>
            <wp:effectExtent l="0" t="0" r="0" b="5715"/>
            <wp:docPr id="77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A449D" w:rsidRPr="00C44289" w:rsidRDefault="00190F82" w:rsidP="000A07DB">
      <w:pPr>
        <w:ind w:firstLine="709"/>
        <w:jc w:val="both"/>
        <w:rPr>
          <w:sz w:val="30"/>
          <w:szCs w:val="30"/>
        </w:rPr>
      </w:pPr>
      <w:r w:rsidRPr="00A550F5">
        <w:rPr>
          <w:sz w:val="30"/>
          <w:szCs w:val="30"/>
        </w:rPr>
        <w:lastRenderedPageBreak/>
        <w:t>Системная информационно</w:t>
      </w:r>
      <w:r w:rsidR="00A550F5">
        <w:rPr>
          <w:sz w:val="30"/>
          <w:szCs w:val="30"/>
        </w:rPr>
        <w:t xml:space="preserve"> </w:t>
      </w:r>
      <w:r w:rsidRPr="00A550F5">
        <w:rPr>
          <w:sz w:val="30"/>
          <w:szCs w:val="30"/>
        </w:rPr>
        <w:t>-</w:t>
      </w:r>
      <w:r w:rsidR="00A550F5">
        <w:rPr>
          <w:sz w:val="30"/>
          <w:szCs w:val="30"/>
        </w:rPr>
        <w:t xml:space="preserve"> </w:t>
      </w:r>
      <w:r w:rsidRPr="00A550F5">
        <w:rPr>
          <w:sz w:val="30"/>
          <w:szCs w:val="30"/>
        </w:rPr>
        <w:t>образовательная работа медицинских работников Кобринского района</w:t>
      </w:r>
      <w:r w:rsidR="00A550F5">
        <w:rPr>
          <w:sz w:val="30"/>
          <w:szCs w:val="30"/>
        </w:rPr>
        <w:t xml:space="preserve"> с ежегодным рассмотрением на медико</w:t>
      </w:r>
      <w:r w:rsidR="00711AF2">
        <w:rPr>
          <w:sz w:val="30"/>
          <w:szCs w:val="30"/>
        </w:rPr>
        <w:t>-</w:t>
      </w:r>
      <w:r w:rsidR="00A550F5">
        <w:rPr>
          <w:sz w:val="30"/>
          <w:szCs w:val="30"/>
        </w:rPr>
        <w:t>санитарном Совете при УЗ «Кобринская ЦРБ»</w:t>
      </w:r>
      <w:r w:rsidRPr="00A550F5">
        <w:rPr>
          <w:sz w:val="30"/>
          <w:szCs w:val="30"/>
        </w:rPr>
        <w:t xml:space="preserve"> позволяет </w:t>
      </w:r>
      <w:r w:rsidR="00A550F5" w:rsidRPr="00A550F5">
        <w:rPr>
          <w:sz w:val="30"/>
          <w:szCs w:val="30"/>
        </w:rPr>
        <w:t>в</w:t>
      </w:r>
      <w:r w:rsidRPr="00A550F5">
        <w:rPr>
          <w:sz w:val="30"/>
          <w:szCs w:val="30"/>
        </w:rPr>
        <w:t xml:space="preserve"> течение ряда лет р</w:t>
      </w:r>
      <w:r w:rsidR="003A449D" w:rsidRPr="00A550F5">
        <w:rPr>
          <w:sz w:val="30"/>
          <w:szCs w:val="30"/>
        </w:rPr>
        <w:t>ешить задачу 3.1.</w:t>
      </w:r>
      <w:r w:rsidRPr="00A550F5">
        <w:rPr>
          <w:sz w:val="30"/>
          <w:szCs w:val="30"/>
        </w:rPr>
        <w:t xml:space="preserve"> ЦУР </w:t>
      </w:r>
      <w:r w:rsidR="003A449D" w:rsidRPr="00A550F5">
        <w:rPr>
          <w:sz w:val="30"/>
          <w:szCs w:val="30"/>
        </w:rPr>
        <w:t xml:space="preserve"> «Снизить материнскую смертность»</w:t>
      </w:r>
      <w:r w:rsidRPr="00A550F5">
        <w:rPr>
          <w:sz w:val="30"/>
          <w:szCs w:val="30"/>
        </w:rPr>
        <w:t xml:space="preserve"> до 0 путем реализации показателя </w:t>
      </w:r>
      <w:r w:rsidR="00C44289" w:rsidRPr="00A550F5">
        <w:rPr>
          <w:sz w:val="30"/>
          <w:szCs w:val="30"/>
        </w:rPr>
        <w:t>3.1.2. «Доля родов, принятых квалифицированными медработниками»</w:t>
      </w:r>
      <w:r w:rsidR="00A550F5">
        <w:rPr>
          <w:sz w:val="30"/>
          <w:szCs w:val="30"/>
        </w:rPr>
        <w:t xml:space="preserve"> </w:t>
      </w:r>
      <w:r w:rsidR="00A550F5" w:rsidRPr="00A550F5">
        <w:rPr>
          <w:sz w:val="30"/>
          <w:szCs w:val="30"/>
        </w:rPr>
        <w:t>- 100% (202</w:t>
      </w:r>
      <w:r w:rsidR="00854BEE">
        <w:rPr>
          <w:sz w:val="30"/>
          <w:szCs w:val="30"/>
        </w:rPr>
        <w:t>1</w:t>
      </w:r>
      <w:r w:rsidR="00A550F5" w:rsidRPr="00A550F5">
        <w:rPr>
          <w:sz w:val="30"/>
          <w:szCs w:val="30"/>
        </w:rPr>
        <w:t xml:space="preserve">г. – </w:t>
      </w:r>
      <w:r w:rsidR="00854BEE">
        <w:rPr>
          <w:sz w:val="30"/>
          <w:szCs w:val="30"/>
        </w:rPr>
        <w:t>100</w:t>
      </w:r>
      <w:r w:rsidR="00A550F5" w:rsidRPr="00A550F5">
        <w:rPr>
          <w:sz w:val="30"/>
          <w:szCs w:val="30"/>
        </w:rPr>
        <w:t>%)</w:t>
      </w:r>
      <w:r w:rsidR="00A550F5">
        <w:rPr>
          <w:sz w:val="30"/>
          <w:szCs w:val="30"/>
        </w:rPr>
        <w:t>.</w:t>
      </w:r>
    </w:p>
    <w:p w:rsidR="008700F9" w:rsidRPr="009949D4" w:rsidRDefault="00131F9D" w:rsidP="00B05DE6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t xml:space="preserve">Случаев материнской смерти за анализируемый период не зарегистрировано. </w:t>
      </w:r>
    </w:p>
    <w:p w:rsidR="00FF52E0" w:rsidRPr="009949D4" w:rsidRDefault="00FF52E0" w:rsidP="006F3EA2">
      <w:pPr>
        <w:pStyle w:val="28"/>
        <w:shd w:val="clear" w:color="auto" w:fill="auto"/>
        <w:spacing w:before="0"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val="ru-RU"/>
        </w:rPr>
      </w:pPr>
      <w:r w:rsidRPr="009949D4">
        <w:rPr>
          <w:rStyle w:val="29"/>
          <w:rFonts w:eastAsiaTheme="minorEastAsia"/>
          <w:b w:val="0"/>
          <w:i w:val="0"/>
          <w:sz w:val="30"/>
          <w:szCs w:val="30"/>
        </w:rPr>
        <w:t>Смертность,</w:t>
      </w:r>
      <w:r w:rsidRPr="009949D4">
        <w:rPr>
          <w:rFonts w:ascii="Times New Roman" w:hAnsi="Times New Roman"/>
          <w:sz w:val="30"/>
          <w:szCs w:val="30"/>
          <w:lang w:val="ru-RU"/>
        </w:rPr>
        <w:t xml:space="preserve"> как основной демографический показатель естественного движения населения, является наиболее существенным и значимым показателем уровня развития общества и прямо или косвенно указывает на благополучие общественного здоровья.</w:t>
      </w:r>
    </w:p>
    <w:p w:rsidR="00A47F48" w:rsidRPr="006F3EA2" w:rsidRDefault="00A47F48" w:rsidP="006F3EA2">
      <w:pPr>
        <w:jc w:val="both"/>
        <w:rPr>
          <w:i/>
          <w:sz w:val="27"/>
          <w:szCs w:val="27"/>
        </w:rPr>
      </w:pPr>
      <w:r w:rsidRPr="006F3EA2">
        <w:rPr>
          <w:i/>
          <w:sz w:val="27"/>
          <w:szCs w:val="27"/>
        </w:rPr>
        <w:t xml:space="preserve">СПРАВОЧНО: </w:t>
      </w:r>
      <w:r w:rsidR="00E00980" w:rsidRPr="006F3EA2">
        <w:rPr>
          <w:i/>
          <w:sz w:val="27"/>
          <w:szCs w:val="27"/>
        </w:rPr>
        <w:t xml:space="preserve">Данные </w:t>
      </w:r>
      <w:r w:rsidRPr="006F3EA2">
        <w:rPr>
          <w:i/>
          <w:sz w:val="27"/>
          <w:szCs w:val="27"/>
        </w:rPr>
        <w:t>Национального статистического комитета Республики Беларусь – Белстат по рождаемости и смертности за 2020-202</w:t>
      </w:r>
      <w:r w:rsidR="00B77475">
        <w:rPr>
          <w:i/>
          <w:sz w:val="27"/>
          <w:szCs w:val="27"/>
        </w:rPr>
        <w:t>2</w:t>
      </w:r>
      <w:r w:rsidRPr="006F3EA2">
        <w:rPr>
          <w:i/>
          <w:sz w:val="27"/>
          <w:szCs w:val="27"/>
        </w:rPr>
        <w:t xml:space="preserve"> отсутствуют. Для оценки используются ориентировочные данные анализа статкабинета УЗ «Кобринская ЦРБ».</w:t>
      </w:r>
    </w:p>
    <w:p w:rsidR="0054681C" w:rsidRPr="000911BB" w:rsidRDefault="008A5DB5" w:rsidP="006F3EA2">
      <w:pPr>
        <w:pStyle w:val="28"/>
        <w:shd w:val="clear" w:color="auto" w:fill="auto"/>
        <w:spacing w:before="0"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val="ru-RU"/>
        </w:rPr>
      </w:pPr>
      <w:r w:rsidRPr="00304329">
        <w:rPr>
          <w:rFonts w:ascii="Times New Roman" w:hAnsi="Times New Roman"/>
          <w:sz w:val="30"/>
          <w:szCs w:val="30"/>
          <w:lang w:val="ru-RU"/>
        </w:rPr>
        <w:t>В 202</w:t>
      </w:r>
      <w:r w:rsidR="00B77475" w:rsidRPr="00304329">
        <w:rPr>
          <w:rFonts w:ascii="Times New Roman" w:hAnsi="Times New Roman"/>
          <w:sz w:val="30"/>
          <w:szCs w:val="30"/>
          <w:lang w:val="ru-RU"/>
        </w:rPr>
        <w:t>2</w:t>
      </w:r>
      <w:r w:rsidR="00304329" w:rsidRPr="00304329">
        <w:rPr>
          <w:rFonts w:ascii="Times New Roman" w:hAnsi="Times New Roman"/>
          <w:sz w:val="30"/>
          <w:szCs w:val="30"/>
          <w:lang w:val="ru-RU"/>
        </w:rPr>
        <w:t xml:space="preserve"> году имеет место снижение </w:t>
      </w:r>
      <w:r w:rsidRPr="00304329">
        <w:rPr>
          <w:rFonts w:ascii="Times New Roman" w:hAnsi="Times New Roman"/>
          <w:sz w:val="30"/>
          <w:szCs w:val="30"/>
          <w:lang w:val="ru-RU"/>
        </w:rPr>
        <w:t>п</w:t>
      </w:r>
      <w:r w:rsidR="007F34DA" w:rsidRPr="00304329">
        <w:rPr>
          <w:rFonts w:ascii="Times New Roman" w:hAnsi="Times New Roman"/>
          <w:sz w:val="30"/>
          <w:szCs w:val="30"/>
          <w:lang w:val="ru-RU"/>
        </w:rPr>
        <w:t>оказател</w:t>
      </w:r>
      <w:r w:rsidRPr="00304329">
        <w:rPr>
          <w:rFonts w:ascii="Times New Roman" w:hAnsi="Times New Roman"/>
          <w:sz w:val="30"/>
          <w:szCs w:val="30"/>
          <w:lang w:val="ru-RU"/>
        </w:rPr>
        <w:t>я</w:t>
      </w:r>
      <w:r w:rsidR="007F34DA" w:rsidRPr="00304329">
        <w:rPr>
          <w:rFonts w:ascii="Times New Roman" w:hAnsi="Times New Roman"/>
          <w:sz w:val="30"/>
          <w:szCs w:val="30"/>
          <w:lang w:val="ru-RU"/>
        </w:rPr>
        <w:t xml:space="preserve"> общей смертности взрослого населения </w:t>
      </w:r>
      <w:r w:rsidRPr="00304329">
        <w:rPr>
          <w:rFonts w:ascii="Times New Roman" w:hAnsi="Times New Roman"/>
          <w:sz w:val="30"/>
          <w:szCs w:val="30"/>
          <w:lang w:val="ru-RU"/>
        </w:rPr>
        <w:t xml:space="preserve">до уровня </w:t>
      </w:r>
      <w:r w:rsidR="00854BEE" w:rsidRPr="00304329">
        <w:rPr>
          <w:rFonts w:ascii="Times New Roman" w:hAnsi="Times New Roman"/>
          <w:sz w:val="30"/>
          <w:szCs w:val="30"/>
          <w:lang w:val="ru-RU"/>
        </w:rPr>
        <w:t>13,3</w:t>
      </w:r>
      <w:r w:rsidRPr="00304329">
        <w:rPr>
          <w:rFonts w:ascii="Times New Roman" w:hAnsi="Times New Roman"/>
          <w:sz w:val="30"/>
          <w:szCs w:val="30"/>
          <w:lang w:val="ru-RU"/>
        </w:rPr>
        <w:t xml:space="preserve"> на 1 тыс</w:t>
      </w:r>
      <w:r w:rsidR="000C1C95" w:rsidRPr="00304329">
        <w:rPr>
          <w:rFonts w:ascii="Times New Roman" w:hAnsi="Times New Roman"/>
          <w:sz w:val="30"/>
          <w:szCs w:val="30"/>
          <w:lang w:val="ru-RU"/>
        </w:rPr>
        <w:t>.</w:t>
      </w:r>
      <w:r w:rsidRPr="00304329">
        <w:rPr>
          <w:rFonts w:ascii="Times New Roman" w:hAnsi="Times New Roman"/>
          <w:sz w:val="30"/>
          <w:szCs w:val="30"/>
          <w:lang w:val="ru-RU"/>
        </w:rPr>
        <w:t xml:space="preserve"> населения (20</w:t>
      </w:r>
      <w:r w:rsidR="008B6AB7" w:rsidRPr="00304329">
        <w:rPr>
          <w:rFonts w:ascii="Times New Roman" w:hAnsi="Times New Roman"/>
          <w:sz w:val="30"/>
          <w:szCs w:val="30"/>
          <w:lang w:val="ru-RU"/>
        </w:rPr>
        <w:t>2</w:t>
      </w:r>
      <w:r w:rsidR="00854BEE" w:rsidRPr="00304329">
        <w:rPr>
          <w:rFonts w:ascii="Times New Roman" w:hAnsi="Times New Roman"/>
          <w:sz w:val="30"/>
          <w:szCs w:val="30"/>
          <w:lang w:val="ru-RU"/>
        </w:rPr>
        <w:t>1</w:t>
      </w:r>
      <w:r w:rsidRPr="00304329">
        <w:rPr>
          <w:rFonts w:ascii="Times New Roman" w:hAnsi="Times New Roman"/>
          <w:sz w:val="30"/>
          <w:szCs w:val="30"/>
          <w:lang w:val="ru-RU"/>
        </w:rPr>
        <w:t>г. – 1</w:t>
      </w:r>
      <w:r w:rsidR="00854BEE" w:rsidRPr="00304329">
        <w:rPr>
          <w:rFonts w:ascii="Times New Roman" w:hAnsi="Times New Roman"/>
          <w:sz w:val="30"/>
          <w:szCs w:val="30"/>
          <w:lang w:val="ru-RU"/>
        </w:rPr>
        <w:t>8,8</w:t>
      </w:r>
      <w:r w:rsidRPr="00304329">
        <w:rPr>
          <w:rFonts w:ascii="Times New Roman" w:hAnsi="Times New Roman"/>
          <w:sz w:val="30"/>
          <w:szCs w:val="30"/>
          <w:lang w:val="ru-RU"/>
        </w:rPr>
        <w:t>)</w:t>
      </w:r>
      <w:r w:rsidR="008B6AB7" w:rsidRPr="00304329">
        <w:rPr>
          <w:rFonts w:ascii="Times New Roman" w:hAnsi="Times New Roman"/>
          <w:sz w:val="30"/>
          <w:szCs w:val="30"/>
          <w:lang w:val="ru-RU"/>
        </w:rPr>
        <w:t>. С</w:t>
      </w:r>
      <w:r w:rsidR="007F34DA" w:rsidRPr="00304329">
        <w:rPr>
          <w:rFonts w:ascii="Times New Roman" w:hAnsi="Times New Roman"/>
          <w:sz w:val="30"/>
          <w:szCs w:val="30"/>
          <w:lang w:val="ru-RU"/>
        </w:rPr>
        <w:t>реднеобластно</w:t>
      </w:r>
      <w:r w:rsidR="008B6AB7" w:rsidRPr="00304329">
        <w:rPr>
          <w:rFonts w:ascii="Times New Roman" w:hAnsi="Times New Roman"/>
          <w:sz w:val="30"/>
          <w:szCs w:val="30"/>
          <w:lang w:val="ru-RU"/>
        </w:rPr>
        <w:t>й</w:t>
      </w:r>
      <w:r w:rsidR="007F34DA" w:rsidRPr="00304329">
        <w:rPr>
          <w:rFonts w:ascii="Times New Roman" w:hAnsi="Times New Roman"/>
          <w:sz w:val="30"/>
          <w:szCs w:val="30"/>
          <w:lang w:val="ru-RU"/>
        </w:rPr>
        <w:t xml:space="preserve"> показател</w:t>
      </w:r>
      <w:r w:rsidR="008B6AB7" w:rsidRPr="00304329">
        <w:rPr>
          <w:rFonts w:ascii="Times New Roman" w:hAnsi="Times New Roman"/>
          <w:sz w:val="30"/>
          <w:szCs w:val="30"/>
          <w:lang w:val="ru-RU"/>
        </w:rPr>
        <w:t>ь за 2020-202</w:t>
      </w:r>
      <w:r w:rsidR="00304329" w:rsidRPr="00304329">
        <w:rPr>
          <w:rFonts w:ascii="Times New Roman" w:hAnsi="Times New Roman"/>
          <w:sz w:val="30"/>
          <w:szCs w:val="30"/>
          <w:lang w:val="ru-RU"/>
        </w:rPr>
        <w:t>2</w:t>
      </w:r>
      <w:r w:rsidR="008B6AB7" w:rsidRPr="00304329">
        <w:rPr>
          <w:rFonts w:ascii="Times New Roman" w:hAnsi="Times New Roman"/>
          <w:sz w:val="30"/>
          <w:szCs w:val="30"/>
          <w:lang w:val="ru-RU"/>
        </w:rPr>
        <w:t>гг. отсутствует</w:t>
      </w:r>
      <w:r w:rsidRPr="00304329">
        <w:rPr>
          <w:rFonts w:ascii="Times New Roman" w:hAnsi="Times New Roman"/>
          <w:sz w:val="30"/>
          <w:szCs w:val="30"/>
          <w:lang w:val="ru-RU"/>
        </w:rPr>
        <w:t xml:space="preserve"> (2019г. - </w:t>
      </w:r>
      <w:r w:rsidR="00003DF4" w:rsidRPr="00304329">
        <w:rPr>
          <w:rFonts w:ascii="Times New Roman" w:hAnsi="Times New Roman"/>
          <w:sz w:val="30"/>
          <w:szCs w:val="30"/>
          <w:lang w:val="ru-RU"/>
        </w:rPr>
        <w:t>13,1</w:t>
      </w:r>
      <w:r w:rsidRPr="00304329">
        <w:rPr>
          <w:rFonts w:ascii="Times New Roman" w:hAnsi="Times New Roman"/>
          <w:sz w:val="30"/>
          <w:szCs w:val="30"/>
          <w:lang w:val="ru-RU"/>
        </w:rPr>
        <w:t>)</w:t>
      </w:r>
      <w:r w:rsidR="007F34DA" w:rsidRPr="00304329">
        <w:rPr>
          <w:rFonts w:ascii="Times New Roman" w:hAnsi="Times New Roman"/>
          <w:sz w:val="30"/>
          <w:szCs w:val="30"/>
          <w:lang w:val="ru-RU"/>
        </w:rPr>
        <w:t>.</w:t>
      </w:r>
      <w:r w:rsidR="00A36844" w:rsidRPr="000911BB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3A38BC" w:rsidRPr="003C2E03">
        <w:rPr>
          <w:rFonts w:ascii="Times New Roman" w:hAnsi="Times New Roman"/>
          <w:sz w:val="30"/>
          <w:szCs w:val="30"/>
          <w:lang w:val="ru-RU"/>
        </w:rPr>
        <w:t>В структуре общей смертности взрослого населения в 20</w:t>
      </w:r>
      <w:r w:rsidR="005C17CB" w:rsidRPr="003C2E03">
        <w:rPr>
          <w:rFonts w:ascii="Times New Roman" w:hAnsi="Times New Roman"/>
          <w:sz w:val="30"/>
          <w:szCs w:val="30"/>
          <w:lang w:val="ru-RU"/>
        </w:rPr>
        <w:t>2</w:t>
      </w:r>
      <w:r w:rsidR="00304329" w:rsidRPr="003C2E03">
        <w:rPr>
          <w:rFonts w:ascii="Times New Roman" w:hAnsi="Times New Roman"/>
          <w:sz w:val="30"/>
          <w:szCs w:val="30"/>
          <w:lang w:val="ru-RU"/>
        </w:rPr>
        <w:t>2</w:t>
      </w:r>
      <w:r w:rsidR="003A38BC" w:rsidRPr="003C2E03">
        <w:rPr>
          <w:rFonts w:ascii="Times New Roman" w:hAnsi="Times New Roman"/>
          <w:sz w:val="30"/>
          <w:szCs w:val="30"/>
          <w:lang w:val="ru-RU"/>
        </w:rPr>
        <w:t xml:space="preserve"> году первое </w:t>
      </w:r>
      <w:r w:rsidR="00FF52E0" w:rsidRPr="003C2E03">
        <w:rPr>
          <w:rFonts w:ascii="Times New Roman" w:hAnsi="Times New Roman"/>
          <w:sz w:val="30"/>
          <w:szCs w:val="30"/>
          <w:lang w:val="ru-RU"/>
        </w:rPr>
        <w:t xml:space="preserve">ранговое </w:t>
      </w:r>
      <w:r w:rsidR="003A38BC" w:rsidRPr="003C2E03">
        <w:rPr>
          <w:rFonts w:ascii="Times New Roman" w:hAnsi="Times New Roman"/>
          <w:sz w:val="30"/>
          <w:szCs w:val="30"/>
          <w:lang w:val="ru-RU"/>
        </w:rPr>
        <w:t xml:space="preserve">место занимают болезни системы кровообращения – </w:t>
      </w:r>
      <w:r w:rsidR="009C7D17" w:rsidRPr="003C2E03">
        <w:rPr>
          <w:rFonts w:ascii="Times New Roman" w:hAnsi="Times New Roman"/>
          <w:sz w:val="30"/>
          <w:szCs w:val="30"/>
          <w:lang w:val="ru-RU"/>
        </w:rPr>
        <w:t>61,2</w:t>
      </w:r>
      <w:r w:rsidR="003A38BC" w:rsidRPr="003C2E03">
        <w:rPr>
          <w:rFonts w:ascii="Times New Roman" w:hAnsi="Times New Roman"/>
          <w:sz w:val="30"/>
          <w:szCs w:val="30"/>
          <w:lang w:val="ru-RU"/>
        </w:rPr>
        <w:t>% (в</w:t>
      </w:r>
      <w:r w:rsidR="007F34DA" w:rsidRPr="003C2E03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9C7D17" w:rsidRPr="003C2E03">
        <w:rPr>
          <w:rFonts w:ascii="Times New Roman" w:hAnsi="Times New Roman"/>
          <w:sz w:val="30"/>
          <w:szCs w:val="30"/>
          <w:lang w:val="ru-RU"/>
        </w:rPr>
        <w:t xml:space="preserve">2021г. – 87,8%, </w:t>
      </w:r>
      <w:r w:rsidR="008B6AB7" w:rsidRPr="003C2E03">
        <w:rPr>
          <w:rFonts w:ascii="Times New Roman" w:hAnsi="Times New Roman"/>
          <w:sz w:val="30"/>
          <w:szCs w:val="30"/>
          <w:lang w:val="ru-RU"/>
        </w:rPr>
        <w:t xml:space="preserve">2020г. – 70,3%, </w:t>
      </w:r>
      <w:r w:rsidR="005C17CB" w:rsidRPr="003C2E03">
        <w:rPr>
          <w:rFonts w:ascii="Times New Roman" w:hAnsi="Times New Roman"/>
          <w:sz w:val="30"/>
          <w:szCs w:val="30"/>
          <w:lang w:val="ru-RU"/>
        </w:rPr>
        <w:t xml:space="preserve">2019г. – 59,5%, </w:t>
      </w:r>
      <w:r w:rsidR="007F34DA" w:rsidRPr="003C2E03">
        <w:rPr>
          <w:rFonts w:ascii="Times New Roman" w:hAnsi="Times New Roman"/>
          <w:sz w:val="30"/>
          <w:szCs w:val="30"/>
          <w:lang w:val="ru-RU"/>
        </w:rPr>
        <w:t>2018 году- 58,7%</w:t>
      </w:r>
      <w:r w:rsidR="003A38BC" w:rsidRPr="003C2E03">
        <w:rPr>
          <w:rFonts w:ascii="Times New Roman" w:hAnsi="Times New Roman"/>
          <w:sz w:val="30"/>
          <w:szCs w:val="30"/>
          <w:lang w:val="ru-RU"/>
        </w:rPr>
        <w:t>)</w:t>
      </w:r>
      <w:r w:rsidR="000574CC" w:rsidRPr="003C2E03">
        <w:rPr>
          <w:rFonts w:ascii="Times New Roman" w:hAnsi="Times New Roman"/>
          <w:sz w:val="30"/>
          <w:szCs w:val="30"/>
          <w:lang w:val="ru-RU"/>
        </w:rPr>
        <w:t xml:space="preserve">. </w:t>
      </w:r>
      <w:r w:rsidR="007F49B0" w:rsidRPr="003C2E03">
        <w:rPr>
          <w:rFonts w:ascii="Times New Roman" w:hAnsi="Times New Roman"/>
          <w:sz w:val="30"/>
          <w:szCs w:val="30"/>
          <w:lang w:val="ru-RU"/>
        </w:rPr>
        <w:t>В</w:t>
      </w:r>
      <w:r w:rsidR="003A38BC" w:rsidRPr="003C2E03">
        <w:rPr>
          <w:rFonts w:ascii="Times New Roman" w:hAnsi="Times New Roman"/>
          <w:sz w:val="30"/>
          <w:szCs w:val="30"/>
          <w:lang w:val="ru-RU"/>
        </w:rPr>
        <w:t>торое</w:t>
      </w:r>
      <w:r w:rsidR="007F49B0" w:rsidRPr="003C2E03">
        <w:rPr>
          <w:rFonts w:ascii="Times New Roman" w:hAnsi="Times New Roman"/>
          <w:sz w:val="30"/>
          <w:szCs w:val="30"/>
          <w:lang w:val="ru-RU"/>
        </w:rPr>
        <w:t xml:space="preserve"> место занимают</w:t>
      </w:r>
      <w:r w:rsidR="003A38BC" w:rsidRPr="003C2E03">
        <w:rPr>
          <w:rFonts w:ascii="Times New Roman" w:hAnsi="Times New Roman"/>
          <w:sz w:val="30"/>
          <w:szCs w:val="30"/>
          <w:lang w:val="ru-RU"/>
        </w:rPr>
        <w:t xml:space="preserve"> новообразования</w:t>
      </w:r>
      <w:r w:rsidR="000574CC" w:rsidRPr="003C2E03">
        <w:rPr>
          <w:rFonts w:ascii="Times New Roman" w:hAnsi="Times New Roman"/>
          <w:sz w:val="30"/>
          <w:szCs w:val="30"/>
          <w:lang w:val="ru-RU"/>
        </w:rPr>
        <w:t>. Показатель в</w:t>
      </w:r>
      <w:r w:rsidR="008B6AB7" w:rsidRPr="003C2E03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9C7D17" w:rsidRPr="003C2E03">
        <w:rPr>
          <w:rFonts w:ascii="Times New Roman" w:hAnsi="Times New Roman"/>
          <w:sz w:val="30"/>
          <w:szCs w:val="30"/>
          <w:lang w:val="ru-RU"/>
        </w:rPr>
        <w:t>2022 году – 12,2% (</w:t>
      </w:r>
      <w:r w:rsidR="008B6AB7" w:rsidRPr="003C2E03">
        <w:rPr>
          <w:rFonts w:ascii="Times New Roman" w:hAnsi="Times New Roman"/>
          <w:sz w:val="30"/>
          <w:szCs w:val="30"/>
          <w:lang w:val="ru-RU"/>
        </w:rPr>
        <w:t>2021г</w:t>
      </w:r>
      <w:r w:rsidR="009C7D17" w:rsidRPr="003C2E03">
        <w:rPr>
          <w:rFonts w:ascii="Times New Roman" w:hAnsi="Times New Roman"/>
          <w:sz w:val="30"/>
          <w:szCs w:val="30"/>
          <w:lang w:val="ru-RU"/>
        </w:rPr>
        <w:t>.</w:t>
      </w:r>
      <w:r w:rsidR="008B6AB7" w:rsidRPr="003C2E03">
        <w:rPr>
          <w:rFonts w:ascii="Times New Roman" w:hAnsi="Times New Roman"/>
          <w:sz w:val="30"/>
          <w:szCs w:val="30"/>
          <w:lang w:val="ru-RU"/>
        </w:rPr>
        <w:t xml:space="preserve"> – 10,6%</w:t>
      </w:r>
      <w:r w:rsidR="009C7D17" w:rsidRPr="003C2E03">
        <w:rPr>
          <w:rFonts w:ascii="Times New Roman" w:hAnsi="Times New Roman"/>
          <w:sz w:val="30"/>
          <w:szCs w:val="30"/>
          <w:lang w:val="ru-RU"/>
        </w:rPr>
        <w:t xml:space="preserve">, </w:t>
      </w:r>
      <w:r w:rsidR="0022016F" w:rsidRPr="003C2E03">
        <w:rPr>
          <w:rFonts w:ascii="Times New Roman" w:hAnsi="Times New Roman"/>
          <w:sz w:val="30"/>
          <w:szCs w:val="30"/>
          <w:lang w:val="ru-RU"/>
        </w:rPr>
        <w:t>2020 г</w:t>
      </w:r>
      <w:r w:rsidR="008B6AB7" w:rsidRPr="003C2E03">
        <w:rPr>
          <w:rFonts w:ascii="Times New Roman" w:hAnsi="Times New Roman"/>
          <w:sz w:val="30"/>
          <w:szCs w:val="30"/>
          <w:lang w:val="ru-RU"/>
        </w:rPr>
        <w:t>.</w:t>
      </w:r>
      <w:r w:rsidR="0022016F" w:rsidRPr="003C2E03">
        <w:rPr>
          <w:rFonts w:ascii="Times New Roman" w:hAnsi="Times New Roman"/>
          <w:sz w:val="30"/>
          <w:szCs w:val="30"/>
          <w:lang w:val="ru-RU"/>
        </w:rPr>
        <w:t xml:space="preserve"> – 10,9%</w:t>
      </w:r>
      <w:r w:rsidR="008B6AB7" w:rsidRPr="003C2E03">
        <w:rPr>
          <w:rFonts w:ascii="Times New Roman" w:hAnsi="Times New Roman"/>
          <w:sz w:val="30"/>
          <w:szCs w:val="30"/>
          <w:lang w:val="ru-RU"/>
        </w:rPr>
        <w:t xml:space="preserve">, </w:t>
      </w:r>
      <w:r w:rsidR="000574CC" w:rsidRPr="003C2E03">
        <w:rPr>
          <w:rFonts w:ascii="Times New Roman" w:hAnsi="Times New Roman"/>
          <w:sz w:val="30"/>
          <w:szCs w:val="30"/>
          <w:lang w:val="ru-RU"/>
        </w:rPr>
        <w:t>2019</w:t>
      </w:r>
      <w:r w:rsidR="0022016F" w:rsidRPr="003C2E03">
        <w:rPr>
          <w:rFonts w:ascii="Times New Roman" w:hAnsi="Times New Roman"/>
          <w:sz w:val="30"/>
          <w:szCs w:val="30"/>
          <w:lang w:val="ru-RU"/>
        </w:rPr>
        <w:t>г. -</w:t>
      </w:r>
      <w:r w:rsidR="000574CC" w:rsidRPr="003C2E03">
        <w:rPr>
          <w:rFonts w:ascii="Times New Roman" w:hAnsi="Times New Roman"/>
          <w:sz w:val="30"/>
          <w:szCs w:val="30"/>
          <w:lang w:val="ru-RU"/>
        </w:rPr>
        <w:t>16,3%</w:t>
      </w:r>
      <w:r w:rsidR="0022016F" w:rsidRPr="003C2E03">
        <w:rPr>
          <w:rFonts w:ascii="Times New Roman" w:hAnsi="Times New Roman"/>
          <w:sz w:val="30"/>
          <w:szCs w:val="30"/>
          <w:lang w:val="ru-RU"/>
        </w:rPr>
        <w:t xml:space="preserve">, </w:t>
      </w:r>
      <w:r w:rsidR="000574CC" w:rsidRPr="003C2E03">
        <w:rPr>
          <w:rFonts w:ascii="Times New Roman" w:hAnsi="Times New Roman"/>
          <w:sz w:val="30"/>
          <w:szCs w:val="30"/>
          <w:lang w:val="ru-RU"/>
        </w:rPr>
        <w:t xml:space="preserve">2018г. - </w:t>
      </w:r>
      <w:r w:rsidR="003A38BC" w:rsidRPr="003C2E03">
        <w:rPr>
          <w:rFonts w:ascii="Times New Roman" w:hAnsi="Times New Roman"/>
          <w:sz w:val="30"/>
          <w:szCs w:val="30"/>
          <w:lang w:val="ru-RU"/>
        </w:rPr>
        <w:t>1</w:t>
      </w:r>
      <w:r w:rsidR="008E5907" w:rsidRPr="003C2E03">
        <w:rPr>
          <w:rFonts w:ascii="Times New Roman" w:hAnsi="Times New Roman"/>
          <w:sz w:val="30"/>
          <w:szCs w:val="30"/>
          <w:lang w:val="ru-RU"/>
        </w:rPr>
        <w:t>4,3</w:t>
      </w:r>
      <w:r w:rsidR="003A38BC" w:rsidRPr="003C2E03">
        <w:rPr>
          <w:rFonts w:ascii="Times New Roman" w:hAnsi="Times New Roman"/>
          <w:sz w:val="30"/>
          <w:szCs w:val="30"/>
          <w:lang w:val="ru-RU"/>
        </w:rPr>
        <w:t>%</w:t>
      </w:r>
      <w:r w:rsidR="000F5ACE" w:rsidRPr="003C2E03">
        <w:rPr>
          <w:rFonts w:ascii="Times New Roman" w:hAnsi="Times New Roman"/>
          <w:sz w:val="30"/>
          <w:szCs w:val="30"/>
          <w:lang w:val="ru-RU"/>
        </w:rPr>
        <w:t>)</w:t>
      </w:r>
      <w:r w:rsidR="007F49B0" w:rsidRPr="003C2E03">
        <w:rPr>
          <w:rFonts w:ascii="Times New Roman" w:hAnsi="Times New Roman"/>
          <w:sz w:val="30"/>
          <w:szCs w:val="30"/>
          <w:lang w:val="ru-RU"/>
        </w:rPr>
        <w:t xml:space="preserve">. </w:t>
      </w:r>
      <w:r w:rsidR="00880699" w:rsidRPr="003C2E03">
        <w:rPr>
          <w:rFonts w:ascii="Times New Roman" w:hAnsi="Times New Roman"/>
          <w:sz w:val="30"/>
          <w:szCs w:val="30"/>
          <w:lang w:val="ru-RU"/>
        </w:rPr>
        <w:t>Третье</w:t>
      </w:r>
      <w:r w:rsidR="003A38BC" w:rsidRPr="003C2E03">
        <w:rPr>
          <w:rFonts w:ascii="Times New Roman" w:hAnsi="Times New Roman"/>
          <w:sz w:val="30"/>
          <w:szCs w:val="30"/>
          <w:lang w:val="ru-RU"/>
        </w:rPr>
        <w:t xml:space="preserve"> место</w:t>
      </w:r>
      <w:r w:rsidR="009440DC" w:rsidRPr="003C2E03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2466E1" w:rsidRPr="003C2E03">
        <w:rPr>
          <w:rFonts w:ascii="Times New Roman" w:hAnsi="Times New Roman"/>
          <w:sz w:val="30"/>
          <w:szCs w:val="30"/>
          <w:lang w:val="ru-RU"/>
        </w:rPr>
        <w:t xml:space="preserve">в </w:t>
      </w:r>
      <w:r w:rsidR="00777719" w:rsidRPr="003C2E03">
        <w:rPr>
          <w:rFonts w:ascii="Times New Roman" w:hAnsi="Times New Roman"/>
          <w:sz w:val="30"/>
          <w:szCs w:val="30"/>
          <w:lang w:val="ru-RU"/>
        </w:rPr>
        <w:t xml:space="preserve">структуре </w:t>
      </w:r>
      <w:r w:rsidR="009440DC" w:rsidRPr="003C2E03">
        <w:rPr>
          <w:rFonts w:ascii="Times New Roman" w:hAnsi="Times New Roman"/>
          <w:sz w:val="30"/>
          <w:szCs w:val="30"/>
          <w:lang w:val="ru-RU"/>
        </w:rPr>
        <w:t>общей смертности занима</w:t>
      </w:r>
      <w:r w:rsidR="00866DE2" w:rsidRPr="003C2E03">
        <w:rPr>
          <w:rFonts w:ascii="Times New Roman" w:hAnsi="Times New Roman"/>
          <w:sz w:val="30"/>
          <w:szCs w:val="30"/>
          <w:lang w:val="ru-RU"/>
        </w:rPr>
        <w:t>ют</w:t>
      </w:r>
      <w:r w:rsidR="000911BB" w:rsidRPr="003C2E03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3C2E03" w:rsidRPr="003C2E03">
        <w:rPr>
          <w:rFonts w:ascii="Times New Roman" w:hAnsi="Times New Roman"/>
          <w:sz w:val="30"/>
          <w:szCs w:val="30"/>
          <w:lang w:val="ru-RU"/>
        </w:rPr>
        <w:t xml:space="preserve">инфекционные </w:t>
      </w:r>
      <w:r w:rsidR="000911BB" w:rsidRPr="003C2E03">
        <w:rPr>
          <w:rFonts w:ascii="Times New Roman" w:hAnsi="Times New Roman"/>
          <w:sz w:val="30"/>
          <w:szCs w:val="30"/>
          <w:lang w:val="ru-RU"/>
        </w:rPr>
        <w:t>болезни</w:t>
      </w:r>
      <w:r w:rsidR="003C2E03" w:rsidRPr="003C2E03">
        <w:rPr>
          <w:rFonts w:ascii="Times New Roman" w:hAnsi="Times New Roman"/>
          <w:sz w:val="30"/>
          <w:szCs w:val="30"/>
          <w:lang w:val="ru-RU"/>
        </w:rPr>
        <w:t xml:space="preserve"> – 5,1% (2021г. – 6,3 </w:t>
      </w:r>
      <w:r w:rsidR="007367AD" w:rsidRPr="003C2E03">
        <w:rPr>
          <w:rFonts w:ascii="Times New Roman" w:hAnsi="Times New Roman"/>
          <w:sz w:val="30"/>
          <w:szCs w:val="30"/>
          <w:lang w:val="ru-RU"/>
        </w:rPr>
        <w:t>%</w:t>
      </w:r>
      <w:r w:rsidR="003C2E03" w:rsidRPr="003C2E03">
        <w:rPr>
          <w:rFonts w:ascii="Times New Roman" w:hAnsi="Times New Roman"/>
          <w:sz w:val="30"/>
          <w:szCs w:val="30"/>
          <w:lang w:val="ru-RU"/>
        </w:rPr>
        <w:t>, 2020г. – 3,0%, 2019г. – 0,09%, 2018г. – 0,44%</w:t>
      </w:r>
      <w:r w:rsidR="00AA61C9" w:rsidRPr="003C2E03">
        <w:rPr>
          <w:rFonts w:ascii="Times New Roman" w:hAnsi="Times New Roman"/>
          <w:sz w:val="30"/>
          <w:szCs w:val="30"/>
          <w:lang w:val="ru-RU"/>
        </w:rPr>
        <w:t>)</w:t>
      </w:r>
      <w:r w:rsidR="00A87282" w:rsidRPr="003C2E03">
        <w:rPr>
          <w:rFonts w:ascii="Times New Roman" w:hAnsi="Times New Roman"/>
          <w:sz w:val="30"/>
          <w:szCs w:val="30"/>
          <w:lang w:val="ru-RU"/>
        </w:rPr>
        <w:t xml:space="preserve"> (данные УЗ «Кобринская ЦРБ»)</w:t>
      </w:r>
      <w:r w:rsidR="000911BB" w:rsidRPr="003C2E03">
        <w:rPr>
          <w:rFonts w:ascii="Times New Roman" w:hAnsi="Times New Roman"/>
          <w:sz w:val="30"/>
          <w:szCs w:val="30"/>
          <w:lang w:val="ru-RU"/>
        </w:rPr>
        <w:t>.</w:t>
      </w:r>
      <w:r w:rsidR="009B7260" w:rsidRPr="000911BB">
        <w:rPr>
          <w:rFonts w:ascii="Times New Roman" w:hAnsi="Times New Roman"/>
          <w:sz w:val="30"/>
          <w:szCs w:val="30"/>
          <w:lang w:val="ru-RU"/>
        </w:rPr>
        <w:t xml:space="preserve"> </w:t>
      </w:r>
    </w:p>
    <w:p w:rsidR="00D7107C" w:rsidRPr="009949D4" w:rsidRDefault="003A38BC" w:rsidP="009949D4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14121">
        <w:rPr>
          <w:rFonts w:ascii="Times New Roman" w:hAnsi="Times New Roman" w:cs="Times New Roman"/>
          <w:sz w:val="30"/>
          <w:szCs w:val="30"/>
          <w:lang w:val="ru-RU"/>
        </w:rPr>
        <w:t>Начиная с 201</w:t>
      </w:r>
      <w:r w:rsidR="006B39D8">
        <w:rPr>
          <w:rFonts w:ascii="Times New Roman" w:hAnsi="Times New Roman" w:cs="Times New Roman"/>
          <w:sz w:val="30"/>
          <w:szCs w:val="30"/>
          <w:lang w:val="ru-RU"/>
        </w:rPr>
        <w:t>8 по 2021 год</w:t>
      </w:r>
      <w:r w:rsidR="000574CC" w:rsidRPr="00C14121">
        <w:rPr>
          <w:rFonts w:ascii="Times New Roman" w:hAnsi="Times New Roman" w:cs="Times New Roman"/>
          <w:sz w:val="30"/>
          <w:szCs w:val="30"/>
          <w:lang w:val="ru-RU"/>
        </w:rPr>
        <w:t xml:space="preserve"> в Кобринском районе</w:t>
      </w:r>
      <w:r w:rsidR="006B39D8">
        <w:rPr>
          <w:rFonts w:ascii="Times New Roman" w:hAnsi="Times New Roman" w:cs="Times New Roman"/>
          <w:sz w:val="30"/>
          <w:szCs w:val="30"/>
          <w:lang w:val="ru-RU"/>
        </w:rPr>
        <w:t xml:space="preserve"> имелась</w:t>
      </w:r>
      <w:r w:rsidRPr="00C14121">
        <w:rPr>
          <w:rFonts w:ascii="Times New Roman" w:hAnsi="Times New Roman" w:cs="Times New Roman"/>
          <w:sz w:val="30"/>
          <w:szCs w:val="30"/>
          <w:lang w:val="ru-RU"/>
        </w:rPr>
        <w:t xml:space="preserve"> тенденция к </w:t>
      </w:r>
      <w:r w:rsidRPr="006B39D8">
        <w:rPr>
          <w:rFonts w:ascii="Times New Roman" w:hAnsi="Times New Roman" w:cs="Times New Roman"/>
          <w:sz w:val="30"/>
          <w:szCs w:val="30"/>
          <w:lang w:val="ru-RU"/>
        </w:rPr>
        <w:t>росту смертности по болезням системы кровообращения</w:t>
      </w:r>
      <w:r w:rsidR="00D7107C" w:rsidRPr="006B39D8">
        <w:rPr>
          <w:rFonts w:ascii="Times New Roman" w:hAnsi="Times New Roman" w:cs="Times New Roman"/>
          <w:sz w:val="30"/>
          <w:szCs w:val="30"/>
          <w:lang w:val="ru-RU"/>
        </w:rPr>
        <w:t xml:space="preserve"> (далее – БСК)</w:t>
      </w:r>
      <w:r w:rsidR="007A6E32" w:rsidRPr="006B39D8">
        <w:rPr>
          <w:rFonts w:ascii="Times New Roman" w:hAnsi="Times New Roman" w:cs="Times New Roman"/>
          <w:sz w:val="30"/>
          <w:szCs w:val="30"/>
          <w:lang w:val="ru-RU"/>
        </w:rPr>
        <w:t xml:space="preserve"> с </w:t>
      </w:r>
      <w:r w:rsidR="00C14121" w:rsidRPr="006B39D8">
        <w:rPr>
          <w:rFonts w:ascii="Times New Roman" w:hAnsi="Times New Roman" w:cs="Times New Roman"/>
          <w:sz w:val="30"/>
          <w:szCs w:val="30"/>
          <w:lang w:val="ru-RU"/>
        </w:rPr>
        <w:t>Т</w:t>
      </w:r>
      <w:r w:rsidR="00C14121" w:rsidRPr="006B39D8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пр.%</w:t>
      </w:r>
      <w:r w:rsidR="007A6E32" w:rsidRPr="006B39D8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C14121" w:rsidRPr="006B39D8">
        <w:rPr>
          <w:rFonts w:ascii="Times New Roman" w:hAnsi="Times New Roman" w:cs="Times New Roman"/>
          <w:sz w:val="30"/>
          <w:szCs w:val="30"/>
          <w:lang w:val="ru-RU"/>
        </w:rPr>
        <w:t>6,3</w:t>
      </w:r>
      <w:r w:rsidR="006B39D8" w:rsidRPr="006B39D8">
        <w:rPr>
          <w:rFonts w:ascii="Times New Roman" w:hAnsi="Times New Roman" w:cs="Times New Roman"/>
          <w:sz w:val="30"/>
          <w:szCs w:val="30"/>
          <w:lang w:val="ru-RU"/>
        </w:rPr>
        <w:t>6</w:t>
      </w:r>
      <w:r w:rsidR="00FA6E41" w:rsidRPr="006B39D8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7A6E32" w:rsidRPr="006B39D8">
        <w:rPr>
          <w:rFonts w:ascii="Times New Roman" w:hAnsi="Times New Roman" w:cs="Times New Roman"/>
          <w:sz w:val="30"/>
          <w:szCs w:val="30"/>
          <w:lang w:val="ru-RU"/>
        </w:rPr>
        <w:t>%</w:t>
      </w:r>
      <w:r w:rsidR="00E65055" w:rsidRPr="006B39D8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r w:rsidR="0064610F" w:rsidRPr="006B39D8">
        <w:rPr>
          <w:rFonts w:ascii="Times New Roman" w:hAnsi="Times New Roman" w:cs="Times New Roman"/>
          <w:sz w:val="30"/>
          <w:szCs w:val="30"/>
          <w:lang w:val="ru-RU"/>
        </w:rPr>
        <w:t xml:space="preserve">по </w:t>
      </w:r>
      <w:r w:rsidR="00C14121" w:rsidRPr="006B39D8">
        <w:rPr>
          <w:rFonts w:ascii="Times New Roman" w:hAnsi="Times New Roman" w:cs="Times New Roman"/>
          <w:sz w:val="30"/>
          <w:szCs w:val="30"/>
          <w:lang w:val="ru-RU"/>
        </w:rPr>
        <w:t>болезням органов дыхания</w:t>
      </w:r>
      <w:r w:rsidR="00E14BDA" w:rsidRPr="006B39D8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C14121" w:rsidRPr="006B39D8">
        <w:rPr>
          <w:rFonts w:ascii="Times New Roman" w:hAnsi="Times New Roman" w:cs="Times New Roman"/>
          <w:sz w:val="30"/>
          <w:szCs w:val="30"/>
          <w:lang w:val="ru-RU"/>
        </w:rPr>
        <w:t xml:space="preserve">– </w:t>
      </w:r>
      <w:r w:rsidR="00D81B1B">
        <w:rPr>
          <w:rFonts w:ascii="Times New Roman" w:hAnsi="Times New Roman" w:cs="Times New Roman"/>
          <w:sz w:val="30"/>
          <w:szCs w:val="30"/>
          <w:lang w:val="ru-RU"/>
        </w:rPr>
        <w:t xml:space="preserve">с </w:t>
      </w:r>
      <w:r w:rsidR="00D81B1B" w:rsidRPr="006B39D8">
        <w:rPr>
          <w:rFonts w:ascii="Times New Roman" w:hAnsi="Times New Roman" w:cs="Times New Roman"/>
          <w:sz w:val="30"/>
          <w:szCs w:val="30"/>
          <w:lang w:val="ru-RU"/>
        </w:rPr>
        <w:t>Т</w:t>
      </w:r>
      <w:r w:rsidR="00D81B1B" w:rsidRPr="006B39D8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пр.%</w:t>
      </w:r>
      <w:r w:rsidR="00D81B1B" w:rsidRPr="006B39D8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6B39D8" w:rsidRPr="006B39D8">
        <w:rPr>
          <w:rFonts w:ascii="Times New Roman" w:hAnsi="Times New Roman" w:cs="Times New Roman"/>
          <w:sz w:val="30"/>
          <w:szCs w:val="30"/>
          <w:lang w:val="ru-RU"/>
        </w:rPr>
        <w:t>17,39</w:t>
      </w:r>
      <w:r w:rsidR="00C14121" w:rsidRPr="006B39D8">
        <w:rPr>
          <w:rFonts w:ascii="Times New Roman" w:hAnsi="Times New Roman" w:cs="Times New Roman"/>
          <w:sz w:val="30"/>
          <w:szCs w:val="30"/>
          <w:lang w:val="ru-RU"/>
        </w:rPr>
        <w:t>%</w:t>
      </w:r>
      <w:r w:rsidR="001278DF" w:rsidRPr="006B39D8">
        <w:rPr>
          <w:rFonts w:ascii="Times New Roman" w:hAnsi="Times New Roman" w:cs="Times New Roman"/>
          <w:sz w:val="30"/>
          <w:szCs w:val="30"/>
          <w:lang w:val="ru-RU"/>
        </w:rPr>
        <w:t xml:space="preserve"> (табл.</w:t>
      </w:r>
      <w:r w:rsidR="005D02F5" w:rsidRPr="006B39D8">
        <w:rPr>
          <w:rFonts w:ascii="Times New Roman" w:hAnsi="Times New Roman" w:cs="Times New Roman"/>
          <w:sz w:val="30"/>
          <w:szCs w:val="30"/>
          <w:lang w:val="ru-RU"/>
        </w:rPr>
        <w:t>8</w:t>
      </w:r>
      <w:r w:rsidR="007A6E32" w:rsidRPr="006B39D8">
        <w:rPr>
          <w:rFonts w:ascii="Times New Roman" w:hAnsi="Times New Roman" w:cs="Times New Roman"/>
          <w:sz w:val="30"/>
          <w:szCs w:val="30"/>
          <w:lang w:val="ru-RU"/>
        </w:rPr>
        <w:t>, рис.1</w:t>
      </w:r>
      <w:r w:rsidR="005D02F5" w:rsidRPr="006B39D8">
        <w:rPr>
          <w:rFonts w:ascii="Times New Roman" w:hAnsi="Times New Roman" w:cs="Times New Roman"/>
          <w:sz w:val="30"/>
          <w:szCs w:val="30"/>
          <w:lang w:val="ru-RU"/>
        </w:rPr>
        <w:t>0</w:t>
      </w:r>
      <w:r w:rsidR="001278DF" w:rsidRPr="006B39D8">
        <w:rPr>
          <w:rFonts w:ascii="Times New Roman" w:hAnsi="Times New Roman" w:cs="Times New Roman"/>
          <w:sz w:val="30"/>
          <w:szCs w:val="30"/>
          <w:lang w:val="ru-RU"/>
        </w:rPr>
        <w:t>)</w:t>
      </w:r>
      <w:r w:rsidRPr="006B39D8">
        <w:rPr>
          <w:rFonts w:ascii="Times New Roman" w:hAnsi="Times New Roman" w:cs="Times New Roman"/>
          <w:sz w:val="30"/>
          <w:szCs w:val="30"/>
          <w:lang w:val="ru-RU"/>
        </w:rPr>
        <w:t>.</w:t>
      </w:r>
      <w:r w:rsidR="009778AA" w:rsidRPr="009949D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</w:p>
    <w:p w:rsidR="00FD7F75" w:rsidRPr="009949D4" w:rsidRDefault="00FD7F75" w:rsidP="009949D4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FD7F75" w:rsidRDefault="000639CA" w:rsidP="009E424A">
      <w:pPr>
        <w:pStyle w:val="a8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 w:rsidRPr="009E424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Таблица 8</w:t>
      </w:r>
      <w:r w:rsidR="00CC72C1" w:rsidRPr="009E424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.  </w:t>
      </w:r>
      <w:r w:rsidR="00FD7F75" w:rsidRPr="009E424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Динамика показателя смертности населения района от отдельных причин</w:t>
      </w:r>
      <w:r w:rsidR="009E424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 (</w:t>
      </w:r>
      <w:r w:rsidR="008043C3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%</w:t>
      </w:r>
      <w:r w:rsidR="009E424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) </w:t>
      </w:r>
    </w:p>
    <w:p w:rsidR="00D47818" w:rsidRPr="009E424A" w:rsidRDefault="00D47818" w:rsidP="00D47818">
      <w:pPr>
        <w:pStyle w:val="a8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</w:p>
    <w:tbl>
      <w:tblPr>
        <w:tblW w:w="9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9"/>
        <w:gridCol w:w="1134"/>
        <w:gridCol w:w="992"/>
        <w:gridCol w:w="1134"/>
        <w:gridCol w:w="1134"/>
        <w:gridCol w:w="1080"/>
        <w:gridCol w:w="850"/>
      </w:tblGrid>
      <w:tr w:rsidR="00D47818" w:rsidRPr="00D47818" w:rsidTr="00845101">
        <w:trPr>
          <w:cantSplit/>
          <w:trHeight w:val="393"/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818" w:rsidRPr="00D47818" w:rsidRDefault="00D47818" w:rsidP="00E8277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845101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2018</w:t>
            </w:r>
            <w:r w:rsidR="00845101">
              <w:rPr>
                <w:sz w:val="26"/>
                <w:szCs w:val="26"/>
              </w:rPr>
              <w:t>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845101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2019</w:t>
            </w:r>
            <w:r w:rsidR="00845101">
              <w:rPr>
                <w:sz w:val="26"/>
                <w:szCs w:val="26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845101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2020</w:t>
            </w:r>
            <w:r w:rsidR="00845101">
              <w:rPr>
                <w:sz w:val="26"/>
                <w:szCs w:val="26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845101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2021</w:t>
            </w:r>
            <w:r w:rsidR="00845101">
              <w:rPr>
                <w:sz w:val="26"/>
                <w:szCs w:val="26"/>
              </w:rPr>
              <w:t>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845101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2022</w:t>
            </w:r>
            <w:r w:rsidR="00845101">
              <w:rPr>
                <w:sz w:val="26"/>
                <w:szCs w:val="26"/>
              </w:rPr>
              <w:t>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6B39D8" w:rsidRDefault="00D47818" w:rsidP="00845101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6B39D8">
              <w:rPr>
                <w:sz w:val="26"/>
                <w:szCs w:val="26"/>
              </w:rPr>
              <w:t>Т</w:t>
            </w:r>
            <w:r w:rsidRPr="006B39D8">
              <w:rPr>
                <w:sz w:val="26"/>
                <w:szCs w:val="26"/>
                <w:vertAlign w:val="subscript"/>
              </w:rPr>
              <w:t>пр.%</w:t>
            </w:r>
          </w:p>
        </w:tc>
      </w:tr>
      <w:tr w:rsidR="00D47818" w:rsidRPr="00D47818" w:rsidTr="005704B9">
        <w:trPr>
          <w:cantSplit/>
          <w:trHeight w:val="411"/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818" w:rsidRPr="00D47818" w:rsidRDefault="00D47818" w:rsidP="00E82778">
            <w:pPr>
              <w:tabs>
                <w:tab w:val="center" w:pos="4677"/>
                <w:tab w:val="right" w:pos="9355"/>
              </w:tabs>
              <w:jc w:val="both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left" w:pos="1025"/>
                <w:tab w:val="center" w:pos="4677"/>
                <w:tab w:val="right" w:pos="9355"/>
              </w:tabs>
              <w:ind w:firstLine="18"/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13,2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left" w:pos="1025"/>
                <w:tab w:val="center" w:pos="4677"/>
                <w:tab w:val="right" w:pos="9355"/>
              </w:tabs>
              <w:ind w:firstLine="18"/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13,1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left" w:pos="1025"/>
                <w:tab w:val="center" w:pos="4677"/>
                <w:tab w:val="right" w:pos="9355"/>
              </w:tabs>
              <w:ind w:firstLine="18"/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16,5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left" w:pos="1025"/>
                <w:tab w:val="center" w:pos="4677"/>
                <w:tab w:val="right" w:pos="9355"/>
              </w:tabs>
              <w:ind w:firstLine="18"/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18,8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left" w:pos="1025"/>
                <w:tab w:val="center" w:pos="4677"/>
                <w:tab w:val="right" w:pos="9355"/>
              </w:tabs>
              <w:ind w:firstLine="18"/>
              <w:jc w:val="center"/>
              <w:rPr>
                <w:sz w:val="26"/>
                <w:szCs w:val="26"/>
                <w:highlight w:val="yellow"/>
              </w:rPr>
            </w:pPr>
            <w:r w:rsidRPr="00D47818">
              <w:rPr>
                <w:sz w:val="26"/>
                <w:szCs w:val="26"/>
              </w:rPr>
              <w:t>13,3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6B39D8" w:rsidRDefault="00953CBF" w:rsidP="005704B9">
            <w:pPr>
              <w:tabs>
                <w:tab w:val="left" w:pos="1025"/>
                <w:tab w:val="center" w:pos="4677"/>
                <w:tab w:val="right" w:pos="9355"/>
              </w:tabs>
              <w:ind w:firstLine="18"/>
              <w:jc w:val="center"/>
              <w:rPr>
                <w:sz w:val="26"/>
                <w:szCs w:val="26"/>
              </w:rPr>
            </w:pPr>
            <w:r w:rsidRPr="006B39D8">
              <w:rPr>
                <w:sz w:val="26"/>
                <w:szCs w:val="26"/>
              </w:rPr>
              <w:t>3,94</w:t>
            </w:r>
          </w:p>
        </w:tc>
      </w:tr>
      <w:tr w:rsidR="00D47818" w:rsidRPr="00D47818" w:rsidTr="005704B9">
        <w:trPr>
          <w:cantSplit/>
          <w:trHeight w:val="567"/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818" w:rsidRPr="00D47818" w:rsidRDefault="00D47818" w:rsidP="00E82778">
            <w:pPr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Новообразования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2,0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2,1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6B39D8" w:rsidRDefault="00953CBF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6B39D8">
              <w:rPr>
                <w:sz w:val="26"/>
                <w:szCs w:val="26"/>
              </w:rPr>
              <w:t>-5,91</w:t>
            </w:r>
          </w:p>
        </w:tc>
      </w:tr>
      <w:tr w:rsidR="00D47818" w:rsidRPr="00D47818" w:rsidTr="005704B9">
        <w:trPr>
          <w:cantSplit/>
          <w:trHeight w:val="403"/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818" w:rsidRPr="00D47818" w:rsidRDefault="00D47818" w:rsidP="00E82778">
            <w:pPr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lastRenderedPageBreak/>
              <w:t>Травмы и отравления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953CBF" w:rsidRDefault="00953CBF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-7,14</w:t>
            </w:r>
          </w:p>
        </w:tc>
      </w:tr>
      <w:tr w:rsidR="00D47818" w:rsidRPr="00D47818" w:rsidTr="005704B9">
        <w:trPr>
          <w:cantSplit/>
          <w:trHeight w:val="579"/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818" w:rsidRPr="00D47818" w:rsidRDefault="00D47818" w:rsidP="00E82778">
            <w:pPr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Болезни нервной системы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953CBF" w:rsidRDefault="00953CBF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-2,63</w:t>
            </w:r>
          </w:p>
        </w:tc>
      </w:tr>
      <w:tr w:rsidR="00D47818" w:rsidRPr="00D47818" w:rsidTr="005704B9">
        <w:trPr>
          <w:cantSplit/>
          <w:trHeight w:val="389"/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818" w:rsidRPr="00D47818" w:rsidRDefault="00D47818" w:rsidP="00E82778">
            <w:pPr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Заболевания мочеполовой системы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953CBF" w:rsidRDefault="00953CBF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-10,0</w:t>
            </w:r>
          </w:p>
        </w:tc>
      </w:tr>
      <w:tr w:rsidR="00D47818" w:rsidRPr="00D47818" w:rsidTr="005704B9">
        <w:trPr>
          <w:cantSplit/>
          <w:trHeight w:val="570"/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818" w:rsidRPr="00D47818" w:rsidRDefault="00D47818" w:rsidP="00E82778">
            <w:pPr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Болезни органов дыхания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1122CF" w:rsidRDefault="001122CF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17,39</w:t>
            </w:r>
          </w:p>
        </w:tc>
      </w:tr>
      <w:tr w:rsidR="00D47818" w:rsidRPr="00D47818" w:rsidTr="005704B9">
        <w:trPr>
          <w:cantSplit/>
          <w:trHeight w:val="469"/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818" w:rsidRPr="00D47818" w:rsidRDefault="00D47818" w:rsidP="00E82778">
            <w:pPr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Заболевания системы пищеварения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1122CF" w:rsidRDefault="001122CF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13,89</w:t>
            </w:r>
          </w:p>
        </w:tc>
      </w:tr>
      <w:tr w:rsidR="00D47818" w:rsidRPr="00D47818" w:rsidTr="005704B9">
        <w:trPr>
          <w:cantSplit/>
          <w:trHeight w:val="469"/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818" w:rsidRPr="00D47818" w:rsidRDefault="00D47818" w:rsidP="00E82778">
            <w:pPr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Болезни системы кровообращения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10,2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11,6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16,5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10,7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1122CF" w:rsidRDefault="001122CF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6,36</w:t>
            </w:r>
          </w:p>
        </w:tc>
      </w:tr>
      <w:tr w:rsidR="00D47818" w:rsidRPr="00D47818" w:rsidTr="005704B9">
        <w:trPr>
          <w:cantSplit/>
          <w:trHeight w:val="469"/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818" w:rsidRPr="00D47818" w:rsidRDefault="00D47818" w:rsidP="00E82778">
            <w:pPr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Психические расстройства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1122CF" w:rsidRDefault="001122CF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D47818" w:rsidRPr="00D47818" w:rsidTr="005704B9">
        <w:trPr>
          <w:cantSplit/>
          <w:trHeight w:val="469"/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818" w:rsidRPr="00D47818" w:rsidRDefault="00D47818" w:rsidP="00E82778">
            <w:pPr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Болезни глаза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1122CF" w:rsidRDefault="001122CF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D47818" w:rsidRPr="00D47818" w:rsidTr="005704B9">
        <w:trPr>
          <w:cantSplit/>
          <w:trHeight w:val="469"/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818" w:rsidRPr="00D47818" w:rsidRDefault="00D47818" w:rsidP="00E82778">
            <w:pPr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Болезни эндокринной системы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1122CF" w:rsidRDefault="001122CF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</w:tr>
      <w:tr w:rsidR="00D47818" w:rsidRPr="00D47818" w:rsidTr="005704B9">
        <w:trPr>
          <w:cantSplit/>
          <w:trHeight w:val="469"/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818" w:rsidRPr="00D47818" w:rsidRDefault="00D47818" w:rsidP="00E82778">
            <w:pPr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Болезни кожи и подкожной клетчатки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1122CF" w:rsidRDefault="001122CF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D47818" w:rsidRPr="00D47818" w:rsidTr="005704B9">
        <w:trPr>
          <w:cantSplit/>
          <w:trHeight w:val="469"/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E82778">
            <w:pPr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Болезни костно-мышечной системы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0,03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D47818" w:rsidRDefault="00D47818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D47818">
              <w:rPr>
                <w:sz w:val="26"/>
                <w:szCs w:val="2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818" w:rsidRPr="001122CF" w:rsidRDefault="001122CF" w:rsidP="005704B9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-30,0</w:t>
            </w:r>
          </w:p>
        </w:tc>
      </w:tr>
    </w:tbl>
    <w:p w:rsidR="00D47818" w:rsidRPr="00D47818" w:rsidRDefault="00D47818" w:rsidP="00D47818">
      <w:pPr>
        <w:pStyle w:val="a8"/>
        <w:jc w:val="both"/>
        <w:rPr>
          <w:rFonts w:ascii="Times New Roman" w:hAnsi="Times New Roman" w:cs="Times New Roman"/>
          <w:b/>
          <w:iCs/>
          <w:sz w:val="26"/>
          <w:szCs w:val="26"/>
          <w:lang w:val="ru-RU"/>
        </w:rPr>
      </w:pPr>
    </w:p>
    <w:p w:rsidR="007D0E70" w:rsidRPr="009949D4" w:rsidRDefault="007D0E70" w:rsidP="000B17FB">
      <w:pPr>
        <w:ind w:right="283"/>
        <w:rPr>
          <w:sz w:val="30"/>
          <w:szCs w:val="30"/>
        </w:rPr>
      </w:pPr>
    </w:p>
    <w:p w:rsidR="00EA2185" w:rsidRDefault="000B17FB" w:rsidP="005704B9">
      <w:pPr>
        <w:pStyle w:val="a8"/>
        <w:tabs>
          <w:tab w:val="left" w:pos="3969"/>
        </w:tabs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3262C4">
        <w:rPr>
          <w:rFonts w:ascii="Times New Roman" w:hAnsi="Times New Roman" w:cs="Times New Roman"/>
          <w:i/>
          <w:noProof/>
          <w:sz w:val="30"/>
          <w:szCs w:val="30"/>
          <w:highlight w:val="yellow"/>
          <w:lang w:val="ru-RU" w:eastAsia="ru-RU" w:bidi="ar-SA"/>
        </w:rPr>
        <w:drawing>
          <wp:inline distT="0" distB="0" distL="0" distR="0">
            <wp:extent cx="5915923" cy="3398808"/>
            <wp:effectExtent l="19050" t="0" r="27677" b="0"/>
            <wp:docPr id="13" name="Диаграмма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64497" w:rsidRDefault="00264497" w:rsidP="000B17FB">
      <w:pPr>
        <w:pStyle w:val="a8"/>
        <w:tabs>
          <w:tab w:val="left" w:pos="3969"/>
        </w:tabs>
        <w:ind w:firstLine="709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264497" w:rsidRPr="00317B54" w:rsidRDefault="00264497" w:rsidP="000B17FB">
      <w:pPr>
        <w:pStyle w:val="a8"/>
        <w:tabs>
          <w:tab w:val="left" w:pos="3969"/>
        </w:tabs>
        <w:ind w:firstLine="709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EA2185" w:rsidRPr="009949D4" w:rsidRDefault="000F5ACE" w:rsidP="009949D4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317B54">
        <w:rPr>
          <w:rFonts w:ascii="Times New Roman" w:hAnsi="Times New Roman" w:cs="Times New Roman"/>
          <w:sz w:val="30"/>
          <w:szCs w:val="30"/>
          <w:lang w:val="ru-RU"/>
        </w:rPr>
        <w:t>По результатам оценки</w:t>
      </w:r>
      <w:r w:rsidRPr="00317B54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r w:rsidRPr="000B17FB">
        <w:rPr>
          <w:rFonts w:ascii="Times New Roman" w:hAnsi="Times New Roman" w:cs="Times New Roman"/>
          <w:bCs/>
          <w:sz w:val="30"/>
          <w:szCs w:val="30"/>
          <w:lang w:val="ru-RU"/>
        </w:rPr>
        <w:t>э</w:t>
      </w:r>
      <w:r w:rsidRPr="009949D4">
        <w:rPr>
          <w:rFonts w:ascii="Times New Roman" w:hAnsi="Times New Roman" w:cs="Times New Roman"/>
          <w:sz w:val="30"/>
          <w:szCs w:val="30"/>
          <w:lang w:val="ru-RU"/>
        </w:rPr>
        <w:t>кспертной комиссии УЗ «Кобринская ЦРБ» одним из п</w:t>
      </w:r>
      <w:r w:rsidR="00FD7F75" w:rsidRPr="009949D4">
        <w:rPr>
          <w:rFonts w:ascii="Times New Roman" w:hAnsi="Times New Roman" w:cs="Times New Roman"/>
          <w:sz w:val="30"/>
          <w:szCs w:val="30"/>
          <w:lang w:val="ru-RU"/>
        </w:rPr>
        <w:t>редполагаемы</w:t>
      </w:r>
      <w:r w:rsidRPr="009949D4">
        <w:rPr>
          <w:rFonts w:ascii="Times New Roman" w:hAnsi="Times New Roman" w:cs="Times New Roman"/>
          <w:sz w:val="30"/>
          <w:szCs w:val="30"/>
          <w:lang w:val="ru-RU"/>
        </w:rPr>
        <w:t>х</w:t>
      </w:r>
      <w:r w:rsidR="00FD7F75" w:rsidRPr="009949D4">
        <w:rPr>
          <w:rFonts w:ascii="Times New Roman" w:hAnsi="Times New Roman" w:cs="Times New Roman"/>
          <w:sz w:val="30"/>
          <w:szCs w:val="30"/>
          <w:lang w:val="ru-RU"/>
        </w:rPr>
        <w:t xml:space="preserve"> фактор</w:t>
      </w:r>
      <w:r w:rsidRPr="009949D4">
        <w:rPr>
          <w:rFonts w:ascii="Times New Roman" w:hAnsi="Times New Roman" w:cs="Times New Roman"/>
          <w:sz w:val="30"/>
          <w:szCs w:val="30"/>
          <w:lang w:val="ru-RU"/>
        </w:rPr>
        <w:t>ов</w:t>
      </w:r>
      <w:r w:rsidR="00FD7F75" w:rsidRPr="009949D4">
        <w:rPr>
          <w:rFonts w:ascii="Times New Roman" w:hAnsi="Times New Roman" w:cs="Times New Roman"/>
          <w:sz w:val="30"/>
          <w:szCs w:val="30"/>
          <w:lang w:val="ru-RU"/>
        </w:rPr>
        <w:t xml:space="preserve"> повышенной смертности от </w:t>
      </w:r>
      <w:r w:rsidR="00FD7F75" w:rsidRPr="009949D4">
        <w:rPr>
          <w:rFonts w:ascii="Times New Roman" w:hAnsi="Times New Roman" w:cs="Times New Roman"/>
          <w:sz w:val="30"/>
          <w:szCs w:val="30"/>
          <w:lang w:val="ru-RU"/>
        </w:rPr>
        <w:lastRenderedPageBreak/>
        <w:t>инфекционных заболеваний в 202</w:t>
      </w:r>
      <w:r w:rsidR="00734C4E">
        <w:rPr>
          <w:rFonts w:ascii="Times New Roman" w:hAnsi="Times New Roman" w:cs="Times New Roman"/>
          <w:sz w:val="30"/>
          <w:szCs w:val="30"/>
          <w:lang w:val="ru-RU"/>
        </w:rPr>
        <w:t>2</w:t>
      </w:r>
      <w:r w:rsidR="00FD7F75" w:rsidRPr="009949D4">
        <w:rPr>
          <w:rFonts w:ascii="Times New Roman" w:hAnsi="Times New Roman" w:cs="Times New Roman"/>
          <w:sz w:val="30"/>
          <w:szCs w:val="30"/>
          <w:lang w:val="ru-RU"/>
        </w:rPr>
        <w:t xml:space="preserve"> году яв</w:t>
      </w:r>
      <w:r w:rsidRPr="009949D4">
        <w:rPr>
          <w:rFonts w:ascii="Times New Roman" w:hAnsi="Times New Roman" w:cs="Times New Roman"/>
          <w:sz w:val="30"/>
          <w:szCs w:val="30"/>
          <w:lang w:val="ru-RU"/>
        </w:rPr>
        <w:t>ил</w:t>
      </w:r>
      <w:r w:rsidR="00734C4E">
        <w:rPr>
          <w:rFonts w:ascii="Times New Roman" w:hAnsi="Times New Roman" w:cs="Times New Roman"/>
          <w:sz w:val="30"/>
          <w:szCs w:val="30"/>
          <w:lang w:val="ru-RU"/>
        </w:rPr>
        <w:t>ись осложнения после перенесенной</w:t>
      </w:r>
      <w:r w:rsidR="00FD7F75" w:rsidRPr="009949D4">
        <w:rPr>
          <w:rFonts w:ascii="Times New Roman" w:hAnsi="Times New Roman" w:cs="Times New Roman"/>
          <w:sz w:val="30"/>
          <w:szCs w:val="30"/>
          <w:lang w:val="ru-RU"/>
        </w:rPr>
        <w:t xml:space="preserve"> корон</w:t>
      </w:r>
      <w:r w:rsidR="00857414" w:rsidRPr="009949D4">
        <w:rPr>
          <w:rFonts w:ascii="Times New Roman" w:hAnsi="Times New Roman" w:cs="Times New Roman"/>
          <w:sz w:val="30"/>
          <w:szCs w:val="30"/>
          <w:lang w:val="ru-RU"/>
        </w:rPr>
        <w:t>а</w:t>
      </w:r>
      <w:r w:rsidR="00FD7F75" w:rsidRPr="009949D4">
        <w:rPr>
          <w:rFonts w:ascii="Times New Roman" w:hAnsi="Times New Roman" w:cs="Times New Roman"/>
          <w:sz w:val="30"/>
          <w:szCs w:val="30"/>
          <w:lang w:val="ru-RU"/>
        </w:rPr>
        <w:t>вирусн</w:t>
      </w:r>
      <w:r w:rsidR="00734C4E">
        <w:rPr>
          <w:rFonts w:ascii="Times New Roman" w:hAnsi="Times New Roman" w:cs="Times New Roman"/>
          <w:sz w:val="30"/>
          <w:szCs w:val="30"/>
          <w:lang w:val="ru-RU"/>
        </w:rPr>
        <w:t>ой</w:t>
      </w:r>
      <w:r w:rsidR="00FD7F75" w:rsidRPr="009949D4">
        <w:rPr>
          <w:rFonts w:ascii="Times New Roman" w:hAnsi="Times New Roman" w:cs="Times New Roman"/>
          <w:sz w:val="30"/>
          <w:szCs w:val="30"/>
          <w:lang w:val="ru-RU"/>
        </w:rPr>
        <w:t xml:space="preserve"> инфекци</w:t>
      </w:r>
      <w:r w:rsidR="00734C4E">
        <w:rPr>
          <w:rFonts w:ascii="Times New Roman" w:hAnsi="Times New Roman" w:cs="Times New Roman"/>
          <w:sz w:val="30"/>
          <w:szCs w:val="30"/>
          <w:lang w:val="ru-RU"/>
        </w:rPr>
        <w:t>и</w:t>
      </w:r>
      <w:r w:rsidR="00FD7F75" w:rsidRPr="009949D4">
        <w:rPr>
          <w:rFonts w:ascii="Times New Roman" w:hAnsi="Times New Roman" w:cs="Times New Roman"/>
          <w:sz w:val="30"/>
          <w:szCs w:val="30"/>
          <w:lang w:val="ru-RU"/>
        </w:rPr>
        <w:t xml:space="preserve"> COVID – 19. </w:t>
      </w:r>
    </w:p>
    <w:p w:rsidR="00EA2185" w:rsidRPr="009949D4" w:rsidRDefault="00FD7F75" w:rsidP="009949D4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949D4">
        <w:rPr>
          <w:rFonts w:ascii="Times New Roman" w:hAnsi="Times New Roman" w:cs="Times New Roman"/>
          <w:sz w:val="30"/>
          <w:szCs w:val="30"/>
          <w:lang w:val="ru-RU"/>
        </w:rPr>
        <w:t>В связи с эпидемиологической ситуацией в 202</w:t>
      </w:r>
      <w:r w:rsidR="00734C4E">
        <w:rPr>
          <w:rFonts w:ascii="Times New Roman" w:hAnsi="Times New Roman" w:cs="Times New Roman"/>
          <w:sz w:val="30"/>
          <w:szCs w:val="30"/>
          <w:lang w:val="ru-RU"/>
        </w:rPr>
        <w:t>2</w:t>
      </w:r>
      <w:r w:rsidRPr="009949D4">
        <w:rPr>
          <w:rFonts w:ascii="Times New Roman" w:hAnsi="Times New Roman" w:cs="Times New Roman"/>
          <w:sz w:val="30"/>
          <w:szCs w:val="30"/>
          <w:lang w:val="ru-RU"/>
        </w:rPr>
        <w:t xml:space="preserve"> году широкомасштабные </w:t>
      </w:r>
      <w:r w:rsidRPr="00E0423D">
        <w:rPr>
          <w:rFonts w:ascii="Times New Roman" w:hAnsi="Times New Roman" w:cs="Times New Roman"/>
          <w:sz w:val="30"/>
          <w:szCs w:val="30"/>
          <w:lang w:val="ru-RU"/>
        </w:rPr>
        <w:t xml:space="preserve">мероприятия (акции и т.д.), направленные на профилактику БСК, проводились с участием </w:t>
      </w:r>
      <w:r w:rsidR="00DD11F0">
        <w:rPr>
          <w:rFonts w:ascii="Times New Roman" w:hAnsi="Times New Roman" w:cs="Times New Roman"/>
          <w:sz w:val="30"/>
          <w:szCs w:val="30"/>
          <w:lang w:val="ru-RU"/>
        </w:rPr>
        <w:t>5</w:t>
      </w:r>
      <w:r w:rsidR="00E0423D" w:rsidRPr="00E0423D">
        <w:rPr>
          <w:rFonts w:ascii="Times New Roman" w:hAnsi="Times New Roman" w:cs="Times New Roman"/>
          <w:sz w:val="30"/>
          <w:szCs w:val="30"/>
          <w:lang w:val="ru-RU"/>
        </w:rPr>
        <w:t>,8</w:t>
      </w:r>
      <w:r w:rsidRPr="00E0423D">
        <w:rPr>
          <w:rFonts w:ascii="Times New Roman" w:hAnsi="Times New Roman" w:cs="Times New Roman"/>
          <w:sz w:val="30"/>
          <w:szCs w:val="30"/>
          <w:lang w:val="ru-RU"/>
        </w:rPr>
        <w:t xml:space="preserve">% </w:t>
      </w:r>
      <w:r w:rsidR="00DD11F0">
        <w:rPr>
          <w:rFonts w:ascii="Times New Roman" w:hAnsi="Times New Roman" w:cs="Times New Roman"/>
          <w:sz w:val="30"/>
          <w:szCs w:val="30"/>
          <w:lang w:val="ru-RU"/>
        </w:rPr>
        <w:t xml:space="preserve">(2021г. – 2,8%) </w:t>
      </w:r>
      <w:r w:rsidRPr="00E0423D">
        <w:rPr>
          <w:rFonts w:ascii="Times New Roman" w:hAnsi="Times New Roman" w:cs="Times New Roman"/>
          <w:sz w:val="30"/>
          <w:szCs w:val="30"/>
          <w:lang w:val="ru-RU"/>
        </w:rPr>
        <w:t>трудоспособного населения.</w:t>
      </w:r>
      <w:r w:rsidR="00EA2185" w:rsidRPr="009949D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</w:p>
    <w:p w:rsidR="00854D4E" w:rsidRDefault="00396617" w:rsidP="009949D4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570A6">
        <w:rPr>
          <w:rFonts w:ascii="Times New Roman" w:hAnsi="Times New Roman" w:cs="Times New Roman"/>
          <w:sz w:val="30"/>
          <w:szCs w:val="30"/>
          <w:lang w:val="ru-RU"/>
        </w:rPr>
        <w:t>Л</w:t>
      </w:r>
      <w:r w:rsidR="003A38BC" w:rsidRPr="000570A6">
        <w:rPr>
          <w:rFonts w:ascii="Times New Roman" w:hAnsi="Times New Roman" w:cs="Times New Roman"/>
          <w:sz w:val="30"/>
          <w:szCs w:val="30"/>
          <w:lang w:val="ru-RU"/>
        </w:rPr>
        <w:t>идирующее место</w:t>
      </w:r>
      <w:r w:rsidR="001278DF" w:rsidRPr="000570A6">
        <w:rPr>
          <w:rFonts w:ascii="Times New Roman" w:hAnsi="Times New Roman" w:cs="Times New Roman"/>
          <w:sz w:val="30"/>
          <w:szCs w:val="30"/>
          <w:lang w:val="ru-RU"/>
        </w:rPr>
        <w:t xml:space="preserve"> в </w:t>
      </w:r>
      <w:r w:rsidR="00461F37" w:rsidRPr="000570A6">
        <w:rPr>
          <w:rFonts w:ascii="Times New Roman" w:hAnsi="Times New Roman" w:cs="Times New Roman"/>
          <w:sz w:val="30"/>
          <w:szCs w:val="30"/>
          <w:lang w:val="ru-RU"/>
        </w:rPr>
        <w:t>структуре</w:t>
      </w:r>
      <w:r w:rsidR="001278DF" w:rsidRPr="000570A6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CC1D3B" w:rsidRPr="000570A6">
        <w:rPr>
          <w:rFonts w:ascii="Times New Roman" w:hAnsi="Times New Roman" w:cs="Times New Roman"/>
          <w:sz w:val="30"/>
          <w:szCs w:val="30"/>
          <w:lang w:val="ru-RU"/>
        </w:rPr>
        <w:t xml:space="preserve">причин </w:t>
      </w:r>
      <w:r w:rsidR="001278DF" w:rsidRPr="000570A6">
        <w:rPr>
          <w:rFonts w:ascii="Times New Roman" w:hAnsi="Times New Roman" w:cs="Times New Roman"/>
          <w:sz w:val="30"/>
          <w:szCs w:val="30"/>
          <w:lang w:val="ru-RU"/>
        </w:rPr>
        <w:t>смертности</w:t>
      </w:r>
      <w:r w:rsidR="003A38BC" w:rsidRPr="000570A6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7505F7" w:rsidRPr="000570A6">
        <w:rPr>
          <w:rFonts w:ascii="Times New Roman" w:hAnsi="Times New Roman" w:cs="Times New Roman"/>
          <w:sz w:val="30"/>
          <w:szCs w:val="30"/>
          <w:lang w:val="ru-RU"/>
        </w:rPr>
        <w:t>тру</w:t>
      </w:r>
      <w:r w:rsidR="009355D2" w:rsidRPr="000570A6">
        <w:rPr>
          <w:rFonts w:ascii="Times New Roman" w:hAnsi="Times New Roman" w:cs="Times New Roman"/>
          <w:sz w:val="30"/>
          <w:szCs w:val="30"/>
          <w:lang w:val="ru-RU"/>
        </w:rPr>
        <w:t>д</w:t>
      </w:r>
      <w:r w:rsidR="007505F7" w:rsidRPr="000570A6">
        <w:rPr>
          <w:rFonts w:ascii="Times New Roman" w:hAnsi="Times New Roman" w:cs="Times New Roman"/>
          <w:sz w:val="30"/>
          <w:szCs w:val="30"/>
          <w:lang w:val="ru-RU"/>
        </w:rPr>
        <w:t>оспособного населения</w:t>
      </w:r>
      <w:r w:rsidR="000F32E6" w:rsidRPr="000570A6">
        <w:rPr>
          <w:rFonts w:ascii="Times New Roman" w:hAnsi="Times New Roman" w:cs="Times New Roman"/>
          <w:sz w:val="30"/>
          <w:szCs w:val="30"/>
          <w:lang w:val="ru-RU"/>
        </w:rPr>
        <w:t xml:space="preserve"> Кобринского района </w:t>
      </w:r>
      <w:r w:rsidR="003A38BC" w:rsidRPr="000570A6">
        <w:rPr>
          <w:rFonts w:ascii="Times New Roman" w:hAnsi="Times New Roman" w:cs="Times New Roman"/>
          <w:sz w:val="30"/>
          <w:szCs w:val="30"/>
          <w:lang w:val="ru-RU"/>
        </w:rPr>
        <w:t>занимают болезни системы кровообращения</w:t>
      </w:r>
      <w:r w:rsidR="0033100C" w:rsidRPr="000570A6">
        <w:rPr>
          <w:rFonts w:ascii="Times New Roman" w:hAnsi="Times New Roman" w:cs="Times New Roman"/>
          <w:sz w:val="30"/>
          <w:szCs w:val="30"/>
          <w:lang w:val="ru-RU"/>
        </w:rPr>
        <w:t xml:space="preserve"> –</w:t>
      </w:r>
      <w:r w:rsidR="003A38BC" w:rsidRPr="000570A6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DD11F0">
        <w:rPr>
          <w:rFonts w:ascii="Times New Roman" w:hAnsi="Times New Roman" w:cs="Times New Roman"/>
          <w:sz w:val="30"/>
          <w:szCs w:val="30"/>
          <w:lang w:val="ru-RU"/>
        </w:rPr>
        <w:t xml:space="preserve">40,5% (2021г. - </w:t>
      </w:r>
      <w:r w:rsidR="00E0423D" w:rsidRPr="000570A6">
        <w:rPr>
          <w:rFonts w:ascii="Times New Roman" w:hAnsi="Times New Roman" w:cs="Times New Roman"/>
          <w:sz w:val="30"/>
          <w:szCs w:val="30"/>
          <w:lang w:val="ru-RU"/>
        </w:rPr>
        <w:t>35,6%</w:t>
      </w:r>
      <w:r w:rsidR="00DD11F0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r w:rsidR="00E0423D" w:rsidRPr="000570A6">
        <w:rPr>
          <w:rFonts w:ascii="Times New Roman" w:hAnsi="Times New Roman" w:cs="Times New Roman"/>
          <w:sz w:val="30"/>
          <w:szCs w:val="30"/>
          <w:lang w:val="ru-RU"/>
        </w:rPr>
        <w:t xml:space="preserve">2020г. - </w:t>
      </w:r>
      <w:r w:rsidR="00B63426" w:rsidRPr="000570A6">
        <w:rPr>
          <w:rFonts w:ascii="Times New Roman" w:hAnsi="Times New Roman" w:cs="Times New Roman"/>
          <w:sz w:val="30"/>
          <w:szCs w:val="30"/>
          <w:lang w:val="ru-RU"/>
        </w:rPr>
        <w:t>36,6%</w:t>
      </w:r>
      <w:r w:rsidR="00E0423D" w:rsidRPr="000570A6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r w:rsidR="00B63426" w:rsidRPr="000570A6">
        <w:rPr>
          <w:rFonts w:ascii="Times New Roman" w:hAnsi="Times New Roman" w:cs="Times New Roman"/>
          <w:sz w:val="30"/>
          <w:szCs w:val="30"/>
          <w:lang w:val="ru-RU"/>
        </w:rPr>
        <w:t xml:space="preserve">2019г. </w:t>
      </w:r>
      <w:r w:rsidR="003A38BC" w:rsidRPr="000570A6">
        <w:rPr>
          <w:rFonts w:ascii="Times New Roman" w:hAnsi="Times New Roman" w:cs="Times New Roman"/>
          <w:sz w:val="30"/>
          <w:szCs w:val="30"/>
          <w:lang w:val="ru-RU"/>
        </w:rPr>
        <w:t xml:space="preserve">– </w:t>
      </w:r>
      <w:r w:rsidR="007561C8" w:rsidRPr="000570A6">
        <w:rPr>
          <w:rFonts w:ascii="Times New Roman" w:hAnsi="Times New Roman" w:cs="Times New Roman"/>
          <w:sz w:val="30"/>
          <w:szCs w:val="30"/>
          <w:lang w:val="ru-RU"/>
        </w:rPr>
        <w:t>30,7%</w:t>
      </w:r>
      <w:r w:rsidR="00B63426" w:rsidRPr="000570A6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r w:rsidR="007561C8" w:rsidRPr="000570A6">
        <w:rPr>
          <w:rFonts w:ascii="Times New Roman" w:hAnsi="Times New Roman" w:cs="Times New Roman"/>
          <w:sz w:val="30"/>
          <w:szCs w:val="30"/>
          <w:lang w:val="ru-RU"/>
        </w:rPr>
        <w:t>2018г. –</w:t>
      </w:r>
      <w:r w:rsidR="002D5955" w:rsidRPr="000570A6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7561C8" w:rsidRPr="000570A6">
        <w:rPr>
          <w:rFonts w:ascii="Times New Roman" w:hAnsi="Times New Roman" w:cs="Times New Roman"/>
          <w:sz w:val="30"/>
          <w:szCs w:val="30"/>
          <w:lang w:val="ru-RU"/>
        </w:rPr>
        <w:t>36,8</w:t>
      </w:r>
      <w:r w:rsidR="002D5955" w:rsidRPr="000570A6">
        <w:rPr>
          <w:rFonts w:ascii="Times New Roman" w:hAnsi="Times New Roman" w:cs="Times New Roman"/>
          <w:sz w:val="30"/>
          <w:szCs w:val="30"/>
          <w:lang w:val="ru-RU"/>
        </w:rPr>
        <w:t>%)</w:t>
      </w:r>
      <w:r w:rsidR="003A38BC" w:rsidRPr="000570A6">
        <w:rPr>
          <w:rFonts w:ascii="Times New Roman" w:hAnsi="Times New Roman" w:cs="Times New Roman"/>
          <w:sz w:val="30"/>
          <w:szCs w:val="30"/>
          <w:lang w:val="ru-RU"/>
        </w:rPr>
        <w:t>. На втором месте –</w:t>
      </w:r>
      <w:r w:rsidR="007561C8" w:rsidRPr="000570A6">
        <w:rPr>
          <w:rFonts w:ascii="Times New Roman" w:hAnsi="Times New Roman" w:cs="Times New Roman"/>
          <w:sz w:val="30"/>
          <w:szCs w:val="30"/>
          <w:lang w:val="ru-RU"/>
        </w:rPr>
        <w:t xml:space="preserve"> новообразования –</w:t>
      </w:r>
      <w:r w:rsidR="00DD11F0">
        <w:rPr>
          <w:rFonts w:ascii="Times New Roman" w:hAnsi="Times New Roman" w:cs="Times New Roman"/>
          <w:sz w:val="30"/>
          <w:szCs w:val="30"/>
          <w:lang w:val="ru-RU"/>
        </w:rPr>
        <w:t>19,8% (2021г. -</w:t>
      </w:r>
      <w:r w:rsidR="007561C8" w:rsidRPr="000570A6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E0423D" w:rsidRPr="000570A6">
        <w:rPr>
          <w:rFonts w:ascii="Times New Roman" w:hAnsi="Times New Roman" w:cs="Times New Roman"/>
          <w:sz w:val="30"/>
          <w:szCs w:val="30"/>
          <w:lang w:val="ru-RU"/>
        </w:rPr>
        <w:t xml:space="preserve">15,3%, 2020г. - </w:t>
      </w:r>
      <w:r w:rsidR="00B63426" w:rsidRPr="000570A6">
        <w:rPr>
          <w:rFonts w:ascii="Times New Roman" w:hAnsi="Times New Roman" w:cs="Times New Roman"/>
          <w:sz w:val="30"/>
          <w:szCs w:val="30"/>
          <w:lang w:val="ru-RU"/>
        </w:rPr>
        <w:t xml:space="preserve">17,3%, 2019 - </w:t>
      </w:r>
      <w:r w:rsidR="007561C8" w:rsidRPr="000570A6">
        <w:rPr>
          <w:rFonts w:ascii="Times New Roman" w:hAnsi="Times New Roman" w:cs="Times New Roman"/>
          <w:sz w:val="30"/>
          <w:szCs w:val="30"/>
          <w:lang w:val="ru-RU"/>
        </w:rPr>
        <w:t>27,6%</w:t>
      </w:r>
      <w:r w:rsidR="00B63426" w:rsidRPr="000570A6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r w:rsidR="007561C8" w:rsidRPr="000570A6">
        <w:rPr>
          <w:rFonts w:ascii="Times New Roman" w:hAnsi="Times New Roman" w:cs="Times New Roman"/>
          <w:sz w:val="30"/>
          <w:szCs w:val="30"/>
          <w:lang w:val="ru-RU"/>
        </w:rPr>
        <w:t>2018г. – 23,7%</w:t>
      </w:r>
      <w:r w:rsidR="00B63426" w:rsidRPr="000570A6">
        <w:rPr>
          <w:rFonts w:ascii="Times New Roman" w:hAnsi="Times New Roman" w:cs="Times New Roman"/>
          <w:sz w:val="30"/>
          <w:szCs w:val="30"/>
          <w:lang w:val="ru-RU"/>
        </w:rPr>
        <w:t>)</w:t>
      </w:r>
      <w:r w:rsidR="007561C8" w:rsidRPr="000570A6">
        <w:rPr>
          <w:rFonts w:ascii="Times New Roman" w:hAnsi="Times New Roman" w:cs="Times New Roman"/>
          <w:sz w:val="30"/>
          <w:szCs w:val="30"/>
          <w:lang w:val="ru-RU"/>
        </w:rPr>
        <w:t>, далее, внешние причины –</w:t>
      </w:r>
      <w:r w:rsidR="00DD11F0">
        <w:rPr>
          <w:rFonts w:ascii="Times New Roman" w:hAnsi="Times New Roman" w:cs="Times New Roman"/>
          <w:sz w:val="30"/>
          <w:szCs w:val="30"/>
          <w:lang w:val="ru-RU"/>
        </w:rPr>
        <w:t>15,8% (2021г. -</w:t>
      </w:r>
      <w:r w:rsidR="007561C8" w:rsidRPr="000570A6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E0423D" w:rsidRPr="000570A6">
        <w:rPr>
          <w:rFonts w:ascii="Times New Roman" w:hAnsi="Times New Roman" w:cs="Times New Roman"/>
          <w:sz w:val="30"/>
          <w:szCs w:val="30"/>
          <w:lang w:val="ru-RU"/>
        </w:rPr>
        <w:t>11,9%</w:t>
      </w:r>
      <w:r w:rsidR="00DD11F0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r w:rsidR="00E0423D" w:rsidRPr="000570A6">
        <w:rPr>
          <w:rFonts w:ascii="Times New Roman" w:hAnsi="Times New Roman" w:cs="Times New Roman"/>
          <w:sz w:val="30"/>
          <w:szCs w:val="30"/>
          <w:lang w:val="ru-RU"/>
        </w:rPr>
        <w:t xml:space="preserve">2020г. - </w:t>
      </w:r>
      <w:r w:rsidR="00B63426" w:rsidRPr="000570A6">
        <w:rPr>
          <w:rFonts w:ascii="Times New Roman" w:hAnsi="Times New Roman" w:cs="Times New Roman"/>
          <w:sz w:val="30"/>
          <w:szCs w:val="30"/>
          <w:lang w:val="ru-RU"/>
        </w:rPr>
        <w:t xml:space="preserve">16,5%, 2019г. - </w:t>
      </w:r>
      <w:r w:rsidR="007561C8" w:rsidRPr="000570A6">
        <w:rPr>
          <w:rFonts w:ascii="Times New Roman" w:hAnsi="Times New Roman" w:cs="Times New Roman"/>
          <w:sz w:val="30"/>
          <w:szCs w:val="30"/>
          <w:lang w:val="ru-RU"/>
        </w:rPr>
        <w:t>19,6%</w:t>
      </w:r>
      <w:r w:rsidR="00B63426" w:rsidRPr="000570A6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r w:rsidR="007561C8" w:rsidRPr="000570A6">
        <w:rPr>
          <w:rFonts w:ascii="Times New Roman" w:hAnsi="Times New Roman" w:cs="Times New Roman"/>
          <w:sz w:val="30"/>
          <w:szCs w:val="30"/>
          <w:lang w:val="ru-RU"/>
        </w:rPr>
        <w:t>2018г. – 22,1%)</w:t>
      </w:r>
      <w:r w:rsidR="00E0423D" w:rsidRPr="000570A6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E0423D" w:rsidRPr="009347CA">
        <w:rPr>
          <w:rFonts w:ascii="Times New Roman" w:hAnsi="Times New Roman" w:cs="Times New Roman"/>
          <w:sz w:val="30"/>
          <w:szCs w:val="30"/>
          <w:lang w:val="ru-RU"/>
        </w:rPr>
        <w:t>(рис. 11)</w:t>
      </w:r>
      <w:r w:rsidR="000570A6" w:rsidRPr="009347CA">
        <w:rPr>
          <w:rFonts w:ascii="Times New Roman" w:hAnsi="Times New Roman" w:cs="Times New Roman"/>
          <w:sz w:val="30"/>
          <w:szCs w:val="30"/>
          <w:lang w:val="ru-RU"/>
        </w:rPr>
        <w:t>.</w:t>
      </w:r>
      <w:r w:rsidR="00854D4E" w:rsidRPr="009949D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</w:p>
    <w:p w:rsidR="00FD10CF" w:rsidRPr="009949D4" w:rsidRDefault="00FD10CF" w:rsidP="00666B57">
      <w:pPr>
        <w:jc w:val="center"/>
        <w:rPr>
          <w:i/>
          <w:sz w:val="30"/>
          <w:szCs w:val="30"/>
          <w:highlight w:val="cyan"/>
        </w:rPr>
      </w:pPr>
      <w:r w:rsidRPr="00F9314B">
        <w:rPr>
          <w:i/>
          <w:noProof/>
          <w:sz w:val="30"/>
          <w:szCs w:val="30"/>
        </w:rPr>
        <w:drawing>
          <wp:inline distT="0" distB="0" distL="0" distR="0">
            <wp:extent cx="5890044" cy="4754161"/>
            <wp:effectExtent l="19050" t="0" r="15456" b="8339"/>
            <wp:docPr id="9" name="Диаграмма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347CA" w:rsidRDefault="009347CA" w:rsidP="00B72704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D82A28" w:rsidRDefault="00847D60" w:rsidP="00B72704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DD0FE6">
        <w:rPr>
          <w:rFonts w:ascii="Times New Roman" w:hAnsi="Times New Roman" w:cs="Times New Roman"/>
          <w:sz w:val="30"/>
          <w:szCs w:val="30"/>
          <w:lang w:val="ru-RU"/>
        </w:rPr>
        <w:t>С целью выполнения задачи 3.4. ЦУР «снижения смертности от неинфекционной заболеваемости и укрепления психического здоровья» медицинскими работниками Кобринского района проанализирована демографическая ситуация, которая позволила выявить, что в</w:t>
      </w:r>
      <w:r w:rsidR="00D82A28" w:rsidRPr="00DD0FE6">
        <w:rPr>
          <w:rFonts w:ascii="Times New Roman" w:hAnsi="Times New Roman" w:cs="Times New Roman"/>
          <w:sz w:val="30"/>
          <w:szCs w:val="30"/>
          <w:lang w:val="ru-RU"/>
        </w:rPr>
        <w:t xml:space="preserve"> 202</w:t>
      </w:r>
      <w:r w:rsidR="00305F2A" w:rsidRPr="00DD0FE6">
        <w:rPr>
          <w:rFonts w:ascii="Times New Roman" w:hAnsi="Times New Roman" w:cs="Times New Roman"/>
          <w:sz w:val="30"/>
          <w:szCs w:val="30"/>
          <w:lang w:val="ru-RU"/>
        </w:rPr>
        <w:t>2</w:t>
      </w:r>
      <w:r w:rsidR="00D82A28" w:rsidRPr="00DD0FE6">
        <w:rPr>
          <w:rFonts w:ascii="Times New Roman" w:hAnsi="Times New Roman" w:cs="Times New Roman"/>
          <w:sz w:val="30"/>
          <w:szCs w:val="30"/>
          <w:lang w:val="ru-RU"/>
        </w:rPr>
        <w:t xml:space="preserve"> году </w:t>
      </w:r>
      <w:r w:rsidR="008D5D4F" w:rsidRPr="00DD0FE6">
        <w:rPr>
          <w:rFonts w:ascii="Times New Roman" w:hAnsi="Times New Roman" w:cs="Times New Roman"/>
          <w:sz w:val="30"/>
          <w:szCs w:val="30"/>
          <w:lang w:val="ru-RU"/>
        </w:rPr>
        <w:lastRenderedPageBreak/>
        <w:t>несколько снизился</w:t>
      </w:r>
      <w:r w:rsidR="00D82A28" w:rsidRPr="00DD0FE6">
        <w:rPr>
          <w:rFonts w:ascii="Times New Roman" w:hAnsi="Times New Roman" w:cs="Times New Roman"/>
          <w:sz w:val="30"/>
          <w:szCs w:val="30"/>
          <w:lang w:val="ru-RU"/>
        </w:rPr>
        <w:t xml:space="preserve"> показатель индикатора 3.4.1. «Уровень смертности от сердечно - сосудистых заболеваний – </w:t>
      </w:r>
      <w:r w:rsidR="008D5D4F" w:rsidRPr="00DD0FE6">
        <w:rPr>
          <w:rFonts w:ascii="Times New Roman" w:hAnsi="Times New Roman" w:cs="Times New Roman"/>
          <w:sz w:val="30"/>
          <w:szCs w:val="30"/>
          <w:lang w:val="ru-RU"/>
        </w:rPr>
        <w:t>1070,0</w:t>
      </w:r>
      <w:r w:rsidR="00D82A28" w:rsidRPr="00DD0FE6">
        <w:rPr>
          <w:rFonts w:ascii="Times New Roman" w:hAnsi="Times New Roman" w:cs="Times New Roman"/>
          <w:sz w:val="30"/>
          <w:szCs w:val="30"/>
          <w:lang w:val="ru-RU"/>
        </w:rPr>
        <w:t xml:space="preserve"> на 100 тыс</w:t>
      </w:r>
      <w:r w:rsidRPr="00DD0FE6">
        <w:rPr>
          <w:rFonts w:ascii="Times New Roman" w:hAnsi="Times New Roman" w:cs="Times New Roman"/>
          <w:sz w:val="30"/>
          <w:szCs w:val="30"/>
          <w:lang w:val="ru-RU"/>
        </w:rPr>
        <w:t>. (</w:t>
      </w:r>
      <w:r w:rsidR="008D5D4F" w:rsidRPr="00DD0FE6">
        <w:rPr>
          <w:rFonts w:ascii="Times New Roman" w:hAnsi="Times New Roman" w:cs="Times New Roman"/>
          <w:sz w:val="30"/>
          <w:szCs w:val="30"/>
          <w:lang w:val="ru-RU"/>
        </w:rPr>
        <w:t xml:space="preserve">2021г. – 1650,0; </w:t>
      </w:r>
      <w:r w:rsidRPr="00DD0FE6">
        <w:rPr>
          <w:rFonts w:ascii="Times New Roman" w:hAnsi="Times New Roman" w:cs="Times New Roman"/>
          <w:sz w:val="30"/>
          <w:szCs w:val="30"/>
          <w:lang w:val="ru-RU"/>
        </w:rPr>
        <w:t>2020г. - 1154,0)</w:t>
      </w:r>
      <w:r w:rsidR="00D82A28" w:rsidRPr="00DD0FE6">
        <w:rPr>
          <w:rFonts w:ascii="Times New Roman" w:hAnsi="Times New Roman" w:cs="Times New Roman"/>
          <w:sz w:val="30"/>
          <w:szCs w:val="30"/>
          <w:lang w:val="ru-RU"/>
        </w:rPr>
        <w:t>, рака</w:t>
      </w:r>
      <w:r w:rsidRPr="00DD0FE6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8D5D4F" w:rsidRPr="00DD0FE6">
        <w:rPr>
          <w:rFonts w:ascii="Times New Roman" w:hAnsi="Times New Roman" w:cs="Times New Roman"/>
          <w:sz w:val="30"/>
          <w:szCs w:val="30"/>
          <w:lang w:val="ru-RU"/>
        </w:rPr>
        <w:t>–</w:t>
      </w:r>
      <w:r w:rsidRPr="00DD0FE6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8D5D4F" w:rsidRPr="00DD0FE6">
        <w:rPr>
          <w:rFonts w:ascii="Times New Roman" w:hAnsi="Times New Roman" w:cs="Times New Roman"/>
          <w:sz w:val="30"/>
          <w:szCs w:val="30"/>
          <w:lang w:val="ru-RU"/>
        </w:rPr>
        <w:t xml:space="preserve">210,0 (2021г. - 200,0; </w:t>
      </w:r>
      <w:r w:rsidRPr="00DD0FE6">
        <w:rPr>
          <w:rFonts w:ascii="Times New Roman" w:hAnsi="Times New Roman" w:cs="Times New Roman"/>
          <w:sz w:val="30"/>
          <w:szCs w:val="30"/>
          <w:lang w:val="ru-RU"/>
        </w:rPr>
        <w:t>2020г. – 181,0)</w:t>
      </w:r>
      <w:r w:rsidR="00D82A28" w:rsidRPr="00DD0FE6">
        <w:rPr>
          <w:rFonts w:ascii="Times New Roman" w:hAnsi="Times New Roman" w:cs="Times New Roman"/>
          <w:sz w:val="30"/>
          <w:szCs w:val="30"/>
          <w:lang w:val="ru-RU"/>
        </w:rPr>
        <w:t xml:space="preserve"> и хронических респираторных заболеваний</w:t>
      </w:r>
      <w:r w:rsidRPr="00DD0FE6">
        <w:rPr>
          <w:rFonts w:ascii="Times New Roman" w:hAnsi="Times New Roman" w:cs="Times New Roman"/>
          <w:sz w:val="30"/>
          <w:szCs w:val="30"/>
          <w:lang w:val="ru-RU"/>
        </w:rPr>
        <w:t xml:space="preserve"> –</w:t>
      </w:r>
      <w:r w:rsidR="008D5D4F" w:rsidRPr="00DD0FE6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BB38D5" w:rsidRPr="00DD0FE6">
        <w:rPr>
          <w:rFonts w:ascii="Times New Roman" w:hAnsi="Times New Roman" w:cs="Times New Roman"/>
          <w:sz w:val="30"/>
          <w:szCs w:val="30"/>
          <w:lang w:val="ru-RU"/>
        </w:rPr>
        <w:t>60,0</w:t>
      </w:r>
      <w:r w:rsidRPr="00DD0FE6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8D5D4F" w:rsidRPr="00DD0FE6">
        <w:rPr>
          <w:rFonts w:ascii="Times New Roman" w:hAnsi="Times New Roman" w:cs="Times New Roman"/>
          <w:sz w:val="30"/>
          <w:szCs w:val="30"/>
          <w:lang w:val="ru-RU"/>
        </w:rPr>
        <w:t xml:space="preserve">(2021г. - </w:t>
      </w:r>
      <w:r w:rsidRPr="00DD0FE6">
        <w:rPr>
          <w:rFonts w:ascii="Times New Roman" w:hAnsi="Times New Roman" w:cs="Times New Roman"/>
          <w:sz w:val="30"/>
          <w:szCs w:val="30"/>
          <w:lang w:val="ru-RU"/>
        </w:rPr>
        <w:t>60,0</w:t>
      </w:r>
      <w:r w:rsidR="008D5D4F" w:rsidRPr="00DD0FE6">
        <w:rPr>
          <w:rFonts w:ascii="Times New Roman" w:hAnsi="Times New Roman" w:cs="Times New Roman"/>
          <w:sz w:val="30"/>
          <w:szCs w:val="30"/>
          <w:lang w:val="ru-RU"/>
        </w:rPr>
        <w:t xml:space="preserve"> 2020г. - </w:t>
      </w:r>
      <w:r w:rsidRPr="00DD0FE6">
        <w:rPr>
          <w:rFonts w:ascii="Times New Roman" w:hAnsi="Times New Roman" w:cs="Times New Roman"/>
          <w:sz w:val="30"/>
          <w:szCs w:val="30"/>
          <w:lang w:val="ru-RU"/>
        </w:rPr>
        <w:t>36,6)</w:t>
      </w:r>
      <w:r w:rsidR="00264D92" w:rsidRPr="00DD0FE6">
        <w:rPr>
          <w:rFonts w:ascii="Times New Roman" w:hAnsi="Times New Roman" w:cs="Times New Roman"/>
          <w:sz w:val="30"/>
          <w:szCs w:val="30"/>
          <w:lang w:val="ru-RU"/>
        </w:rPr>
        <w:t xml:space="preserve"> с рассмотрением на заседании медико-санитарного Совета с принятием управленческих решений</w:t>
      </w:r>
      <w:r w:rsidR="00BB38D5" w:rsidRPr="00DD0FE6">
        <w:rPr>
          <w:rFonts w:ascii="Times New Roman" w:hAnsi="Times New Roman" w:cs="Times New Roman"/>
          <w:sz w:val="30"/>
          <w:szCs w:val="30"/>
          <w:lang w:val="ru-RU"/>
        </w:rPr>
        <w:t xml:space="preserve"> и активизацией широкомасштабных профилактических мероприятий</w:t>
      </w:r>
      <w:r w:rsidR="00264D92" w:rsidRPr="00DD0FE6">
        <w:rPr>
          <w:rFonts w:ascii="Times New Roman" w:hAnsi="Times New Roman" w:cs="Times New Roman"/>
          <w:sz w:val="30"/>
          <w:szCs w:val="30"/>
          <w:lang w:val="ru-RU"/>
        </w:rPr>
        <w:t>.</w:t>
      </w:r>
      <w:r w:rsidR="00264D92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</w:p>
    <w:p w:rsidR="00B72704" w:rsidRPr="00B72704" w:rsidRDefault="00264D92" w:rsidP="00B72704">
      <w:pPr>
        <w:ind w:firstLine="709"/>
        <w:jc w:val="both"/>
        <w:rPr>
          <w:sz w:val="30"/>
          <w:szCs w:val="30"/>
        </w:rPr>
      </w:pPr>
      <w:r w:rsidRPr="00B72704">
        <w:rPr>
          <w:sz w:val="30"/>
          <w:szCs w:val="30"/>
        </w:rPr>
        <w:t xml:space="preserve">Информационно-образовательные мероприятия в рамках профпроектов «В защиту жизни!», «Мой выбор – жить с позитивом!», проводимые среди детей и молодежи от 6 до 17 лет, </w:t>
      </w:r>
      <w:r w:rsidR="00B72704" w:rsidRPr="00B72704">
        <w:rPr>
          <w:sz w:val="30"/>
          <w:szCs w:val="30"/>
        </w:rPr>
        <w:t xml:space="preserve">позволило в 2022 году снизить показатель 3.5.1. ЦУР «Общее количество обратившихся за медицинской помощью в </w:t>
      </w:r>
      <w:r w:rsidR="00F47645">
        <w:rPr>
          <w:sz w:val="30"/>
          <w:szCs w:val="30"/>
        </w:rPr>
        <w:t>ОЗ</w:t>
      </w:r>
      <w:r w:rsidR="00B72704" w:rsidRPr="00B72704">
        <w:rPr>
          <w:sz w:val="30"/>
          <w:szCs w:val="30"/>
        </w:rPr>
        <w:t xml:space="preserve"> по причине употребления ПАВ»  с 2380 человек до 1896 человек.</w:t>
      </w:r>
    </w:p>
    <w:p w:rsidR="00A67C4C" w:rsidRDefault="00F47645" w:rsidP="009949D4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DD0FE6">
        <w:rPr>
          <w:rFonts w:ascii="Times New Roman" w:hAnsi="Times New Roman" w:cs="Times New Roman"/>
          <w:sz w:val="30"/>
          <w:szCs w:val="30"/>
          <w:lang w:val="ru-RU"/>
        </w:rPr>
        <w:t>Межведомственное взаимодействие Кобринского РОВД, медицинских работников, региональных СМИ не позволило решить задачу 3.6. ЦУР «Снизить уровень дорожно - транспортного травматизма и смертности» и, тем самым, добиться в 2022 году снижения индикатора 3.6.1. «уровень смертности от дорожно - транспортных травм» до показателя 2021 года 1,1 на 100 тыс. чел. (2022г. – 8,4). Вы</w:t>
      </w:r>
      <w:r w:rsidR="00B72704" w:rsidRPr="00DD0FE6">
        <w:rPr>
          <w:rFonts w:ascii="Times New Roman" w:hAnsi="Times New Roman" w:cs="Times New Roman"/>
          <w:sz w:val="30"/>
          <w:szCs w:val="30"/>
          <w:lang w:val="ru-RU"/>
        </w:rPr>
        <w:t xml:space="preserve">рос такой </w:t>
      </w:r>
      <w:r w:rsidR="00264D92" w:rsidRPr="00DD0FE6">
        <w:rPr>
          <w:rFonts w:ascii="Times New Roman" w:hAnsi="Times New Roman" w:cs="Times New Roman"/>
          <w:sz w:val="30"/>
          <w:szCs w:val="30"/>
          <w:lang w:val="ru-RU"/>
        </w:rPr>
        <w:t>показатель</w:t>
      </w:r>
      <w:r w:rsidR="00B72704" w:rsidRPr="00DD0FE6">
        <w:rPr>
          <w:rFonts w:ascii="Times New Roman" w:hAnsi="Times New Roman" w:cs="Times New Roman"/>
          <w:sz w:val="30"/>
          <w:szCs w:val="30"/>
          <w:lang w:val="ru-RU"/>
        </w:rPr>
        <w:t>, как</w:t>
      </w:r>
      <w:r w:rsidR="00264D92" w:rsidRPr="00DD0FE6">
        <w:rPr>
          <w:rFonts w:ascii="Times New Roman" w:hAnsi="Times New Roman" w:cs="Times New Roman"/>
          <w:sz w:val="30"/>
          <w:szCs w:val="30"/>
          <w:lang w:val="ru-RU"/>
        </w:rPr>
        <w:t xml:space="preserve"> индикатор ЦУР 3.4.2. «уровень самоубийственной смертности» с 9,5 – в 2021году</w:t>
      </w:r>
      <w:r w:rsidR="00B72704" w:rsidRPr="00DD0FE6">
        <w:rPr>
          <w:rFonts w:ascii="Times New Roman" w:hAnsi="Times New Roman" w:cs="Times New Roman"/>
          <w:sz w:val="30"/>
          <w:szCs w:val="30"/>
          <w:lang w:val="ru-RU"/>
        </w:rPr>
        <w:t xml:space="preserve"> до 12,0</w:t>
      </w:r>
      <w:r w:rsidR="00264D92" w:rsidRPr="00DD0FE6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F47645" w:rsidRPr="00B72704" w:rsidRDefault="00F47645" w:rsidP="009949D4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Это говорит о том, что следует продолжать информационно-образовательную работу с подрастающим поколением</w:t>
      </w:r>
      <w:r w:rsidRPr="00B447DF">
        <w:rPr>
          <w:rFonts w:ascii="Times New Roman" w:hAnsi="Times New Roman" w:cs="Times New Roman"/>
          <w:sz w:val="30"/>
          <w:szCs w:val="30"/>
          <w:lang w:val="ru-RU"/>
        </w:rPr>
        <w:t xml:space="preserve">, изменив </w:t>
      </w:r>
      <w:r w:rsidR="00B447DF" w:rsidRPr="00B447DF">
        <w:rPr>
          <w:rFonts w:ascii="Times New Roman" w:hAnsi="Times New Roman" w:cs="Times New Roman"/>
          <w:sz w:val="30"/>
          <w:szCs w:val="30"/>
          <w:lang w:val="ru-RU"/>
        </w:rPr>
        <w:t>формы</w:t>
      </w:r>
      <w:r w:rsidRPr="00B447DF">
        <w:rPr>
          <w:rFonts w:ascii="Times New Roman" w:hAnsi="Times New Roman" w:cs="Times New Roman"/>
          <w:sz w:val="30"/>
          <w:szCs w:val="30"/>
          <w:lang w:val="ru-RU"/>
        </w:rPr>
        <w:t xml:space="preserve"> работы.</w:t>
      </w:r>
    </w:p>
    <w:p w:rsidR="00151C4D" w:rsidRDefault="0037612B" w:rsidP="008B3FFE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D23BE">
        <w:rPr>
          <w:rFonts w:ascii="Times New Roman" w:hAnsi="Times New Roman" w:cs="Times New Roman"/>
          <w:sz w:val="30"/>
          <w:szCs w:val="30"/>
          <w:lang w:val="ru-RU"/>
        </w:rPr>
        <w:t xml:space="preserve">С целью прогнозирования состояния здоровья населения, проживающего на территории Кобринского района и организации мероприятий по обеспечению санитарно-эпидемиологического благополучия, в соответствии с Инструкцией, утвержденной Министерством здравоохранения Республики Беларусь от 23.06.2021г. № 735, </w:t>
      </w:r>
      <w:r w:rsidRPr="00687D8D">
        <w:rPr>
          <w:rFonts w:ascii="Times New Roman" w:hAnsi="Times New Roman" w:cs="Times New Roman"/>
          <w:sz w:val="30"/>
          <w:szCs w:val="30"/>
          <w:lang w:val="ru-RU"/>
        </w:rPr>
        <w:t>рассчитан интегральный социально-гигиенический индекс</w:t>
      </w:r>
      <w:r w:rsidR="00F204F1" w:rsidRPr="00687D8D">
        <w:rPr>
          <w:rFonts w:ascii="Times New Roman" w:hAnsi="Times New Roman" w:cs="Times New Roman"/>
          <w:sz w:val="30"/>
          <w:szCs w:val="30"/>
          <w:lang w:val="ru-RU"/>
        </w:rPr>
        <w:t xml:space="preserve"> по модели 2, т.к. величина статистической погрешности более 5%,</w:t>
      </w:r>
      <w:r w:rsidR="00FD10CF" w:rsidRPr="00687D8D">
        <w:rPr>
          <w:rFonts w:ascii="Times New Roman" w:hAnsi="Times New Roman" w:cs="Times New Roman"/>
          <w:sz w:val="30"/>
          <w:szCs w:val="30"/>
          <w:lang w:val="ru-RU"/>
        </w:rPr>
        <w:t xml:space="preserve"> который равен 1</w:t>
      </w:r>
      <w:r w:rsidR="00687D8D" w:rsidRPr="00687D8D">
        <w:rPr>
          <w:rFonts w:ascii="Times New Roman" w:hAnsi="Times New Roman" w:cs="Times New Roman"/>
          <w:sz w:val="30"/>
          <w:szCs w:val="30"/>
          <w:lang w:val="ru-RU"/>
        </w:rPr>
        <w:t>2,2</w:t>
      </w:r>
      <w:r w:rsidR="007145CD" w:rsidRPr="00687D8D">
        <w:rPr>
          <w:rFonts w:ascii="Times New Roman" w:hAnsi="Times New Roman" w:cs="Times New Roman"/>
          <w:sz w:val="30"/>
          <w:szCs w:val="30"/>
          <w:lang w:val="ru-RU"/>
        </w:rPr>
        <w:t>‰</w:t>
      </w:r>
      <w:r w:rsidR="00151C4D" w:rsidRPr="00687D8D">
        <w:rPr>
          <w:rFonts w:ascii="Times New Roman" w:hAnsi="Times New Roman" w:cs="Times New Roman"/>
          <w:sz w:val="30"/>
          <w:szCs w:val="30"/>
          <w:lang w:val="ru-RU"/>
        </w:rPr>
        <w:t>.</w:t>
      </w:r>
      <w:r w:rsidR="00FD10CF" w:rsidRPr="00687D8D">
        <w:rPr>
          <w:rFonts w:ascii="Times New Roman" w:hAnsi="Times New Roman" w:cs="Times New Roman"/>
          <w:sz w:val="30"/>
          <w:szCs w:val="30"/>
          <w:lang w:val="ru-RU"/>
        </w:rPr>
        <w:t xml:space="preserve"> Сравнивая</w:t>
      </w:r>
      <w:r w:rsidR="00746ADC" w:rsidRPr="00687D8D">
        <w:rPr>
          <w:rFonts w:ascii="Times New Roman" w:hAnsi="Times New Roman" w:cs="Times New Roman"/>
          <w:sz w:val="30"/>
          <w:szCs w:val="30"/>
          <w:lang w:val="ru-RU"/>
        </w:rPr>
        <w:t xml:space="preserve"> его </w:t>
      </w:r>
      <w:r w:rsidR="00FD10CF" w:rsidRPr="00687D8D">
        <w:rPr>
          <w:rFonts w:ascii="Times New Roman" w:hAnsi="Times New Roman" w:cs="Times New Roman"/>
          <w:sz w:val="30"/>
          <w:szCs w:val="30"/>
          <w:lang w:val="ru-RU"/>
        </w:rPr>
        <w:t>с величиной коэффициента общей смертности оценочный уровень по Кобринскому району – средний (в пределах 10,0-14,9)</w:t>
      </w:r>
      <w:r w:rsidR="00704C86" w:rsidRPr="00687D8D">
        <w:rPr>
          <w:rFonts w:ascii="Times New Roman" w:hAnsi="Times New Roman" w:cs="Times New Roman"/>
          <w:sz w:val="30"/>
          <w:szCs w:val="30"/>
          <w:lang w:val="ru-RU"/>
        </w:rPr>
        <w:t xml:space="preserve"> (таб</w:t>
      </w:r>
      <w:r w:rsidR="00264497">
        <w:rPr>
          <w:rFonts w:ascii="Times New Roman" w:hAnsi="Times New Roman" w:cs="Times New Roman"/>
          <w:sz w:val="30"/>
          <w:szCs w:val="30"/>
          <w:lang w:val="ru-RU"/>
        </w:rPr>
        <w:t>.</w:t>
      </w:r>
      <w:r w:rsidR="00704C86" w:rsidRPr="00687D8D">
        <w:rPr>
          <w:rFonts w:ascii="Times New Roman" w:hAnsi="Times New Roman" w:cs="Times New Roman"/>
          <w:sz w:val="30"/>
          <w:szCs w:val="30"/>
          <w:lang w:val="ru-RU"/>
        </w:rPr>
        <w:t xml:space="preserve"> 9)</w:t>
      </w:r>
      <w:r w:rsidR="00FD10CF" w:rsidRPr="00687D8D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8B3FFE" w:rsidRPr="008B3FFE" w:rsidRDefault="008B3FFE" w:rsidP="008B3FFE">
      <w:pPr>
        <w:tabs>
          <w:tab w:val="left" w:pos="6272"/>
        </w:tabs>
        <w:jc w:val="both"/>
        <w:outlineLvl w:val="0"/>
        <w:rPr>
          <w:sz w:val="30"/>
          <w:szCs w:val="30"/>
        </w:rPr>
      </w:pPr>
      <w:r>
        <w:rPr>
          <w:sz w:val="30"/>
          <w:szCs w:val="30"/>
        </w:rPr>
        <w:t xml:space="preserve">          Информация </w:t>
      </w:r>
      <w:r w:rsidR="00125FAB">
        <w:rPr>
          <w:sz w:val="30"/>
          <w:szCs w:val="30"/>
        </w:rPr>
        <w:t xml:space="preserve"> о х</w:t>
      </w:r>
      <w:r w:rsidR="00F47645">
        <w:rPr>
          <w:sz w:val="30"/>
          <w:szCs w:val="30"/>
        </w:rPr>
        <w:t>од</w:t>
      </w:r>
      <w:r w:rsidR="00125FAB">
        <w:rPr>
          <w:sz w:val="30"/>
          <w:szCs w:val="30"/>
        </w:rPr>
        <w:t>е</w:t>
      </w:r>
      <w:r w:rsidR="00F47645">
        <w:rPr>
          <w:sz w:val="30"/>
          <w:szCs w:val="30"/>
        </w:rPr>
        <w:t xml:space="preserve"> реализации</w:t>
      </w:r>
      <w:r>
        <w:rPr>
          <w:sz w:val="30"/>
          <w:szCs w:val="30"/>
        </w:rPr>
        <w:t xml:space="preserve"> «План</w:t>
      </w:r>
      <w:r w:rsidR="00F47645">
        <w:rPr>
          <w:sz w:val="30"/>
          <w:szCs w:val="30"/>
        </w:rPr>
        <w:t>а</w:t>
      </w:r>
      <w:r>
        <w:rPr>
          <w:sz w:val="30"/>
          <w:szCs w:val="30"/>
        </w:rPr>
        <w:t xml:space="preserve"> действий </w:t>
      </w:r>
      <w:r w:rsidRPr="008B3FFE">
        <w:rPr>
          <w:sz w:val="30"/>
          <w:szCs w:val="30"/>
        </w:rPr>
        <w:t>на 2021-2023 годы по профилактике заболеваний и формированию здорового образа жизни для достижения Целей устойчивого развития по Кобринскому району</w:t>
      </w:r>
      <w:r>
        <w:rPr>
          <w:sz w:val="30"/>
          <w:szCs w:val="30"/>
        </w:rPr>
        <w:t>»</w:t>
      </w:r>
      <w:r w:rsidR="00F47645">
        <w:rPr>
          <w:sz w:val="30"/>
          <w:szCs w:val="30"/>
        </w:rPr>
        <w:t xml:space="preserve"> з</w:t>
      </w:r>
      <w:r w:rsidR="00125FAB">
        <w:rPr>
          <w:sz w:val="30"/>
          <w:szCs w:val="30"/>
        </w:rPr>
        <w:t>а истекший период 2021-2022 года подготовлена в адрес председателя Кобринского райисполкома</w:t>
      </w:r>
      <w:r>
        <w:rPr>
          <w:sz w:val="30"/>
          <w:szCs w:val="30"/>
        </w:rPr>
        <w:t xml:space="preserve">. </w:t>
      </w:r>
    </w:p>
    <w:p w:rsidR="002B6335" w:rsidRPr="00BA42F8" w:rsidRDefault="002B6335" w:rsidP="00666B57">
      <w:pPr>
        <w:pStyle w:val="a8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37612B" w:rsidRPr="00FD10CF" w:rsidRDefault="00FD10CF" w:rsidP="00666B57">
      <w:pPr>
        <w:pStyle w:val="a8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D10CF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>Таблица 9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База данных</w:t>
      </w:r>
      <w:r w:rsidR="00704C8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ИСГИ, общей</w:t>
      </w:r>
      <w:r w:rsidR="00704C8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заболеваемости взрослого и детского населения</w:t>
      </w:r>
      <w:r w:rsidR="00125FAB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за 2022г.</w:t>
      </w:r>
    </w:p>
    <w:tbl>
      <w:tblPr>
        <w:tblStyle w:val="ae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216"/>
        <w:gridCol w:w="2069"/>
        <w:gridCol w:w="1544"/>
        <w:gridCol w:w="2118"/>
        <w:gridCol w:w="1258"/>
        <w:gridCol w:w="1151"/>
      </w:tblGrid>
      <w:tr w:rsidR="00704C86" w:rsidRPr="00A60CED" w:rsidTr="005704B9">
        <w:trPr>
          <w:trHeight w:val="1130"/>
        </w:trPr>
        <w:tc>
          <w:tcPr>
            <w:tcW w:w="1216" w:type="dxa"/>
            <w:vMerge w:val="restart"/>
          </w:tcPr>
          <w:p w:rsidR="00704C86" w:rsidRPr="0029707A" w:rsidRDefault="00704C86" w:rsidP="00704C86">
            <w:pPr>
              <w:jc w:val="center"/>
              <w:rPr>
                <w:sz w:val="24"/>
                <w:szCs w:val="24"/>
              </w:rPr>
            </w:pPr>
            <w:r w:rsidRPr="0029707A">
              <w:rPr>
                <w:sz w:val="24"/>
                <w:szCs w:val="24"/>
              </w:rPr>
              <w:t>№</w:t>
            </w:r>
          </w:p>
          <w:p w:rsidR="00704C86" w:rsidRPr="0029707A" w:rsidRDefault="00704C86" w:rsidP="00704C86">
            <w:pPr>
              <w:jc w:val="center"/>
              <w:rPr>
                <w:sz w:val="24"/>
                <w:szCs w:val="24"/>
              </w:rPr>
            </w:pPr>
            <w:r w:rsidRPr="0029707A">
              <w:rPr>
                <w:sz w:val="24"/>
                <w:szCs w:val="24"/>
              </w:rPr>
              <w:t>п/п</w:t>
            </w:r>
          </w:p>
        </w:tc>
        <w:tc>
          <w:tcPr>
            <w:tcW w:w="2069" w:type="dxa"/>
            <w:vMerge w:val="restart"/>
          </w:tcPr>
          <w:p w:rsidR="00704C86" w:rsidRPr="0029707A" w:rsidRDefault="00704C86" w:rsidP="00704C86">
            <w:pPr>
              <w:jc w:val="center"/>
              <w:rPr>
                <w:sz w:val="24"/>
                <w:szCs w:val="24"/>
              </w:rPr>
            </w:pPr>
            <w:r w:rsidRPr="0029707A">
              <w:rPr>
                <w:sz w:val="24"/>
                <w:szCs w:val="24"/>
              </w:rPr>
              <w:t>Наименование района</w:t>
            </w:r>
          </w:p>
        </w:tc>
        <w:tc>
          <w:tcPr>
            <w:tcW w:w="1544" w:type="dxa"/>
            <w:vMerge w:val="restart"/>
          </w:tcPr>
          <w:p w:rsidR="00704C86" w:rsidRPr="0029707A" w:rsidRDefault="00704C86" w:rsidP="00704C86">
            <w:pPr>
              <w:jc w:val="center"/>
              <w:rPr>
                <w:sz w:val="24"/>
                <w:szCs w:val="24"/>
              </w:rPr>
            </w:pPr>
            <w:r w:rsidRPr="0029707A">
              <w:rPr>
                <w:sz w:val="24"/>
                <w:szCs w:val="24"/>
              </w:rPr>
              <w:t>Номер формулы</w:t>
            </w:r>
          </w:p>
        </w:tc>
        <w:tc>
          <w:tcPr>
            <w:tcW w:w="2118" w:type="dxa"/>
            <w:vMerge w:val="restart"/>
          </w:tcPr>
          <w:p w:rsidR="00704C86" w:rsidRPr="0029707A" w:rsidRDefault="00704C86" w:rsidP="00704C86">
            <w:pPr>
              <w:jc w:val="center"/>
              <w:rPr>
                <w:sz w:val="24"/>
                <w:szCs w:val="24"/>
              </w:rPr>
            </w:pPr>
            <w:r w:rsidRPr="0029707A">
              <w:rPr>
                <w:sz w:val="24"/>
                <w:szCs w:val="24"/>
              </w:rPr>
              <w:t>Интегральный социально-гигиенический индекс (ИСГИ)</w:t>
            </w:r>
          </w:p>
        </w:tc>
        <w:tc>
          <w:tcPr>
            <w:tcW w:w="2409" w:type="dxa"/>
            <w:gridSpan w:val="2"/>
          </w:tcPr>
          <w:p w:rsidR="00704C86" w:rsidRPr="0029707A" w:rsidRDefault="00704C86" w:rsidP="00704C86">
            <w:pPr>
              <w:jc w:val="center"/>
              <w:rPr>
                <w:sz w:val="24"/>
                <w:szCs w:val="24"/>
              </w:rPr>
            </w:pPr>
            <w:r w:rsidRPr="0029707A">
              <w:rPr>
                <w:sz w:val="24"/>
                <w:szCs w:val="24"/>
              </w:rPr>
              <w:t>Показатель общей заболеваемости (на 1 тыс. населения)</w:t>
            </w:r>
          </w:p>
        </w:tc>
      </w:tr>
      <w:tr w:rsidR="00704C86" w:rsidTr="005704B9">
        <w:trPr>
          <w:trHeight w:val="823"/>
        </w:trPr>
        <w:tc>
          <w:tcPr>
            <w:tcW w:w="1216" w:type="dxa"/>
            <w:vMerge/>
          </w:tcPr>
          <w:p w:rsidR="00704C86" w:rsidRPr="0029707A" w:rsidRDefault="00704C86" w:rsidP="009949D4">
            <w:pPr>
              <w:jc w:val="both"/>
              <w:rPr>
                <w:sz w:val="24"/>
                <w:szCs w:val="24"/>
                <w:highlight w:val="cyan"/>
              </w:rPr>
            </w:pPr>
          </w:p>
        </w:tc>
        <w:tc>
          <w:tcPr>
            <w:tcW w:w="2069" w:type="dxa"/>
            <w:vMerge/>
          </w:tcPr>
          <w:p w:rsidR="00704C86" w:rsidRPr="0029707A" w:rsidRDefault="00704C86" w:rsidP="009949D4">
            <w:pPr>
              <w:jc w:val="both"/>
              <w:rPr>
                <w:i/>
                <w:sz w:val="24"/>
                <w:szCs w:val="24"/>
                <w:highlight w:val="cyan"/>
              </w:rPr>
            </w:pPr>
          </w:p>
        </w:tc>
        <w:tc>
          <w:tcPr>
            <w:tcW w:w="1544" w:type="dxa"/>
            <w:vMerge/>
          </w:tcPr>
          <w:p w:rsidR="00704C86" w:rsidRPr="0029707A" w:rsidRDefault="00704C86" w:rsidP="009949D4">
            <w:pPr>
              <w:jc w:val="both"/>
              <w:rPr>
                <w:i/>
                <w:sz w:val="24"/>
                <w:szCs w:val="24"/>
                <w:highlight w:val="cyan"/>
              </w:rPr>
            </w:pPr>
          </w:p>
        </w:tc>
        <w:tc>
          <w:tcPr>
            <w:tcW w:w="2118" w:type="dxa"/>
            <w:vMerge/>
          </w:tcPr>
          <w:p w:rsidR="00704C86" w:rsidRPr="0029707A" w:rsidRDefault="00704C86" w:rsidP="009949D4">
            <w:pPr>
              <w:jc w:val="both"/>
              <w:rPr>
                <w:i/>
                <w:sz w:val="24"/>
                <w:szCs w:val="24"/>
                <w:highlight w:val="cyan"/>
              </w:rPr>
            </w:pPr>
          </w:p>
        </w:tc>
        <w:tc>
          <w:tcPr>
            <w:tcW w:w="1258" w:type="dxa"/>
          </w:tcPr>
          <w:p w:rsidR="00704C86" w:rsidRPr="0029707A" w:rsidRDefault="00704C86" w:rsidP="009949D4">
            <w:pPr>
              <w:jc w:val="both"/>
              <w:rPr>
                <w:sz w:val="24"/>
                <w:szCs w:val="24"/>
              </w:rPr>
            </w:pPr>
            <w:r w:rsidRPr="0029707A">
              <w:rPr>
                <w:sz w:val="24"/>
                <w:szCs w:val="24"/>
              </w:rPr>
              <w:t>взрослого населения</w:t>
            </w:r>
          </w:p>
        </w:tc>
        <w:tc>
          <w:tcPr>
            <w:tcW w:w="1151" w:type="dxa"/>
          </w:tcPr>
          <w:p w:rsidR="00704C86" w:rsidRPr="0029707A" w:rsidRDefault="00704C86" w:rsidP="009949D4">
            <w:pPr>
              <w:jc w:val="both"/>
              <w:rPr>
                <w:sz w:val="24"/>
                <w:szCs w:val="24"/>
              </w:rPr>
            </w:pPr>
            <w:r w:rsidRPr="0029707A">
              <w:rPr>
                <w:sz w:val="24"/>
                <w:szCs w:val="24"/>
              </w:rPr>
              <w:t>детского населения</w:t>
            </w:r>
          </w:p>
        </w:tc>
      </w:tr>
      <w:tr w:rsidR="00704C86" w:rsidTr="005704B9">
        <w:trPr>
          <w:trHeight w:val="1122"/>
        </w:trPr>
        <w:tc>
          <w:tcPr>
            <w:tcW w:w="1216" w:type="dxa"/>
          </w:tcPr>
          <w:p w:rsidR="00704C86" w:rsidRPr="0029707A" w:rsidRDefault="00704C86" w:rsidP="009949D4">
            <w:pPr>
              <w:jc w:val="both"/>
              <w:rPr>
                <w:sz w:val="24"/>
                <w:szCs w:val="24"/>
              </w:rPr>
            </w:pPr>
            <w:r w:rsidRPr="0029707A">
              <w:rPr>
                <w:sz w:val="24"/>
                <w:szCs w:val="24"/>
              </w:rPr>
              <w:t>1.</w:t>
            </w:r>
          </w:p>
        </w:tc>
        <w:tc>
          <w:tcPr>
            <w:tcW w:w="2069" w:type="dxa"/>
          </w:tcPr>
          <w:p w:rsidR="00704C86" w:rsidRPr="0029707A" w:rsidRDefault="00704C86" w:rsidP="009949D4">
            <w:pPr>
              <w:jc w:val="both"/>
              <w:rPr>
                <w:sz w:val="24"/>
                <w:szCs w:val="24"/>
              </w:rPr>
            </w:pPr>
            <w:r w:rsidRPr="0029707A">
              <w:rPr>
                <w:sz w:val="24"/>
                <w:szCs w:val="24"/>
              </w:rPr>
              <w:t>Кобринский район</w:t>
            </w:r>
          </w:p>
        </w:tc>
        <w:tc>
          <w:tcPr>
            <w:tcW w:w="1544" w:type="dxa"/>
          </w:tcPr>
          <w:p w:rsidR="00704C86" w:rsidRPr="0029707A" w:rsidRDefault="00704C86" w:rsidP="009949D4">
            <w:pPr>
              <w:jc w:val="both"/>
              <w:rPr>
                <w:sz w:val="24"/>
                <w:szCs w:val="24"/>
              </w:rPr>
            </w:pPr>
            <w:r w:rsidRPr="0029707A">
              <w:rPr>
                <w:sz w:val="24"/>
                <w:szCs w:val="24"/>
              </w:rPr>
              <w:t>2</w:t>
            </w:r>
          </w:p>
        </w:tc>
        <w:tc>
          <w:tcPr>
            <w:tcW w:w="2118" w:type="dxa"/>
          </w:tcPr>
          <w:p w:rsidR="00704C86" w:rsidRPr="00687D8D" w:rsidRDefault="00704C86" w:rsidP="00687D8D">
            <w:pPr>
              <w:jc w:val="both"/>
              <w:rPr>
                <w:sz w:val="24"/>
                <w:szCs w:val="24"/>
              </w:rPr>
            </w:pPr>
            <w:r w:rsidRPr="00687D8D">
              <w:rPr>
                <w:sz w:val="24"/>
                <w:szCs w:val="24"/>
              </w:rPr>
              <w:t>1</w:t>
            </w:r>
            <w:r w:rsidR="00687D8D" w:rsidRPr="00687D8D">
              <w:rPr>
                <w:sz w:val="24"/>
                <w:szCs w:val="24"/>
              </w:rPr>
              <w:t>2,2</w:t>
            </w:r>
          </w:p>
        </w:tc>
        <w:tc>
          <w:tcPr>
            <w:tcW w:w="1258" w:type="dxa"/>
          </w:tcPr>
          <w:p w:rsidR="00704C86" w:rsidRPr="0029707A" w:rsidRDefault="0043343F" w:rsidP="00125FAB">
            <w:pPr>
              <w:jc w:val="both"/>
              <w:rPr>
                <w:sz w:val="24"/>
                <w:szCs w:val="24"/>
              </w:rPr>
            </w:pPr>
            <w:r w:rsidRPr="0029707A">
              <w:rPr>
                <w:sz w:val="24"/>
                <w:szCs w:val="24"/>
              </w:rPr>
              <w:t>1</w:t>
            </w:r>
            <w:r w:rsidR="00125FAB">
              <w:rPr>
                <w:sz w:val="24"/>
                <w:szCs w:val="24"/>
              </w:rPr>
              <w:t>693,0</w:t>
            </w:r>
          </w:p>
        </w:tc>
        <w:tc>
          <w:tcPr>
            <w:tcW w:w="1151" w:type="dxa"/>
          </w:tcPr>
          <w:p w:rsidR="00704C86" w:rsidRPr="0029707A" w:rsidRDefault="00E74C77" w:rsidP="00E74C77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2239,4</w:t>
            </w:r>
          </w:p>
        </w:tc>
      </w:tr>
    </w:tbl>
    <w:p w:rsidR="00313380" w:rsidRPr="004A241E" w:rsidRDefault="00313380" w:rsidP="009949D4">
      <w:pPr>
        <w:keepNext/>
        <w:keepLines/>
        <w:spacing w:after="116"/>
        <w:ind w:firstLine="720"/>
        <w:jc w:val="both"/>
        <w:rPr>
          <w:sz w:val="30"/>
          <w:szCs w:val="30"/>
        </w:rPr>
      </w:pPr>
      <w:bookmarkStart w:id="1" w:name="bookmark11"/>
      <w:r w:rsidRPr="004A241E">
        <w:rPr>
          <w:rStyle w:val="55"/>
          <w:rFonts w:eastAsiaTheme="minorEastAsia"/>
          <w:sz w:val="30"/>
          <w:szCs w:val="30"/>
        </w:rPr>
        <w:t>В</w:t>
      </w:r>
      <w:r w:rsidR="00566AFF" w:rsidRPr="004A241E">
        <w:rPr>
          <w:rStyle w:val="55"/>
          <w:rFonts w:eastAsiaTheme="minorEastAsia"/>
          <w:sz w:val="30"/>
          <w:szCs w:val="30"/>
        </w:rPr>
        <w:t>ЫВОД</w:t>
      </w:r>
      <w:r w:rsidRPr="004A241E">
        <w:rPr>
          <w:rStyle w:val="55"/>
          <w:rFonts w:eastAsiaTheme="minorEastAsia"/>
          <w:sz w:val="30"/>
          <w:szCs w:val="30"/>
        </w:rPr>
        <w:t>:</w:t>
      </w:r>
      <w:bookmarkEnd w:id="1"/>
    </w:p>
    <w:p w:rsidR="000F5ACE" w:rsidRPr="004A241E" w:rsidRDefault="000F5ACE" w:rsidP="005704B9">
      <w:pPr>
        <w:pStyle w:val="28"/>
        <w:numPr>
          <w:ilvl w:val="0"/>
          <w:numId w:val="1"/>
        </w:numPr>
        <w:shd w:val="clear" w:color="auto" w:fill="auto"/>
        <w:tabs>
          <w:tab w:val="left" w:pos="1014"/>
        </w:tabs>
        <w:spacing w:before="0" w:after="56" w:line="24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4A241E">
        <w:rPr>
          <w:rFonts w:ascii="Times New Roman" w:hAnsi="Times New Roman"/>
          <w:sz w:val="30"/>
          <w:szCs w:val="30"/>
          <w:lang w:val="ru-RU"/>
        </w:rPr>
        <w:t>демографическая ситуаци</w:t>
      </w:r>
      <w:r w:rsidR="00B634CB" w:rsidRPr="004A241E">
        <w:rPr>
          <w:rFonts w:ascii="Times New Roman" w:hAnsi="Times New Roman"/>
          <w:sz w:val="30"/>
          <w:szCs w:val="30"/>
          <w:lang w:val="ru-RU"/>
        </w:rPr>
        <w:t>я</w:t>
      </w:r>
      <w:r w:rsidRPr="004A241E">
        <w:rPr>
          <w:rFonts w:ascii="Times New Roman" w:hAnsi="Times New Roman"/>
          <w:sz w:val="30"/>
          <w:szCs w:val="30"/>
          <w:lang w:val="ru-RU"/>
        </w:rPr>
        <w:t xml:space="preserve"> Кобринского района свидетельствует о естественной убыли населения, особенно в старших возрастных группах, снижается рождаемость, снижается уровень трудоспособного и детского населения в сельской местности;</w:t>
      </w:r>
    </w:p>
    <w:p w:rsidR="00313380" w:rsidRPr="004A241E" w:rsidRDefault="00313380" w:rsidP="009949D4">
      <w:pPr>
        <w:pStyle w:val="28"/>
        <w:numPr>
          <w:ilvl w:val="0"/>
          <w:numId w:val="1"/>
        </w:numPr>
        <w:shd w:val="clear" w:color="auto" w:fill="auto"/>
        <w:tabs>
          <w:tab w:val="left" w:pos="1014"/>
        </w:tabs>
        <w:spacing w:before="0"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val="ru-RU"/>
        </w:rPr>
      </w:pPr>
      <w:r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Кобринский район - это регион с преобладанием доли </w:t>
      </w:r>
      <w:r w:rsidR="00E545D5"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городского</w:t>
      </w:r>
      <w:r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населения</w:t>
      </w:r>
      <w:r w:rsidR="009A314F"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</w:t>
      </w:r>
      <w:r w:rsidR="00F5640D"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6</w:t>
      </w:r>
      <w:r w:rsidR="000F7E8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4,0</w:t>
      </w:r>
      <w:r w:rsidR="00E623B0"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% </w:t>
      </w:r>
      <w:r w:rsidR="009A314F"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(</w:t>
      </w:r>
      <w:r w:rsidR="00E623B0"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20</w:t>
      </w:r>
      <w:r w:rsidR="00945ABF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2</w:t>
      </w:r>
      <w:r w:rsidR="000F7E8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1</w:t>
      </w:r>
      <w:r w:rsidR="00E623B0"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г. </w:t>
      </w:r>
      <w:r w:rsidR="00F5640D"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–</w:t>
      </w:r>
      <w:r w:rsidR="00E623B0"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</w:t>
      </w:r>
      <w:r w:rsidR="00945ABF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6</w:t>
      </w:r>
      <w:r w:rsidR="000F7E8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3,3</w:t>
      </w:r>
      <w:r w:rsidR="009A314F" w:rsidRPr="001A3DF5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%)</w:t>
      </w:r>
      <w:r w:rsidRPr="001A3DF5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, уровень урбанизации ниже по сравнению со средне</w:t>
      </w:r>
      <w:r w:rsidR="009A314F" w:rsidRPr="001A3DF5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областным (71,0%</w:t>
      </w:r>
      <w:r w:rsidRPr="001A3DF5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),</w:t>
      </w:r>
      <w:r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и в последние </w:t>
      </w:r>
      <w:r w:rsidR="00E623B0"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4</w:t>
      </w:r>
      <w:r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года доля </w:t>
      </w:r>
      <w:r w:rsidR="009A314F"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городского</w:t>
      </w:r>
      <w:r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населения в</w:t>
      </w:r>
      <w:r w:rsidR="009A314F"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районе</w:t>
      </w:r>
      <w:r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продолжает увеличиваться;</w:t>
      </w:r>
    </w:p>
    <w:p w:rsidR="0028291E" w:rsidRPr="000F7E8E" w:rsidRDefault="00D71948" w:rsidP="000F7E8E">
      <w:pPr>
        <w:pStyle w:val="28"/>
        <w:numPr>
          <w:ilvl w:val="0"/>
          <w:numId w:val="1"/>
        </w:numPr>
        <w:shd w:val="clear" w:color="auto" w:fill="auto"/>
        <w:tabs>
          <w:tab w:val="left" w:pos="1014"/>
        </w:tabs>
        <w:spacing w:before="0" w:after="56" w:line="240" w:lineRule="auto"/>
        <w:ind w:firstLine="720"/>
        <w:jc w:val="both"/>
        <w:rPr>
          <w:rFonts w:ascii="Times New Roman" w:hAnsi="Times New Roman"/>
          <w:sz w:val="30"/>
          <w:szCs w:val="30"/>
          <w:lang w:val="ru-RU"/>
        </w:rPr>
      </w:pPr>
      <w:r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достигнут устойчивый тренд </w:t>
      </w:r>
      <w:r w:rsidR="00313380"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ожидаем</w:t>
      </w:r>
      <w:r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ой</w:t>
      </w:r>
      <w:r w:rsidR="00313380"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продолжительност</w:t>
      </w:r>
      <w:r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и</w:t>
      </w:r>
      <w:r w:rsidR="00313380"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</w:t>
      </w:r>
      <w:r w:rsidR="00E95EA2"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жизни</w:t>
      </w:r>
      <w:r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: </w:t>
      </w:r>
      <w:r w:rsidR="00E623B0"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индикаторн</w:t>
      </w:r>
      <w:r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ый показатель равен</w:t>
      </w:r>
      <w:r w:rsidR="00E623B0"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74,6 года</w:t>
      </w:r>
      <w:r w:rsidR="005043E3" w:rsidRPr="004A241E">
        <w:rPr>
          <w:rFonts w:ascii="Times New Roman" w:hAnsi="Times New Roman"/>
          <w:bCs/>
          <w:sz w:val="30"/>
          <w:szCs w:val="30"/>
          <w:lang w:val="ru-RU"/>
        </w:rPr>
        <w:t>;</w:t>
      </w:r>
      <w:r w:rsidR="0028291E" w:rsidRPr="000F7E8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</w:t>
      </w:r>
    </w:p>
    <w:p w:rsidR="000F7E8E" w:rsidRPr="000F7E8E" w:rsidRDefault="000F7E8E" w:rsidP="000F7E8E">
      <w:pPr>
        <w:pStyle w:val="28"/>
        <w:numPr>
          <w:ilvl w:val="0"/>
          <w:numId w:val="1"/>
        </w:numPr>
        <w:shd w:val="clear" w:color="auto" w:fill="auto"/>
        <w:tabs>
          <w:tab w:val="left" w:pos="1014"/>
        </w:tabs>
        <w:spacing w:before="0" w:after="0" w:line="240" w:lineRule="auto"/>
        <w:ind w:firstLine="720"/>
        <w:jc w:val="both"/>
        <w:rPr>
          <w:rFonts w:ascii="Times New Roman" w:hAnsi="Times New Roman"/>
          <w:i/>
          <w:sz w:val="30"/>
          <w:szCs w:val="30"/>
          <w:lang w:val="ru-RU"/>
        </w:rPr>
      </w:pPr>
      <w:r w:rsidRPr="000F7E8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с 2016 отмечается снижение показателя рождаемости с 14,4 до 11,1 на 1 тыс. населения в 2019 году. </w:t>
      </w:r>
      <w:r w:rsidRPr="000F7E8E">
        <w:rPr>
          <w:rFonts w:ascii="Times New Roman" w:hAnsi="Times New Roman"/>
          <w:i/>
          <w:sz w:val="26"/>
          <w:szCs w:val="26"/>
          <w:lang w:val="ru-RU"/>
        </w:rPr>
        <w:t xml:space="preserve">Сведения из Национального статистического комитета Республики Беларусь по рождаемости отсутствуют </w:t>
      </w:r>
      <w:r w:rsidRPr="000F7E8E">
        <w:rPr>
          <w:rFonts w:ascii="Times New Roman" w:hAnsi="Times New Roman"/>
          <w:i/>
          <w:color w:val="000000"/>
          <w:sz w:val="30"/>
          <w:szCs w:val="30"/>
          <w:lang w:val="ru-RU" w:eastAsia="ru-RU" w:bidi="ru-RU"/>
        </w:rPr>
        <w:t xml:space="preserve">за 2020-2022 годы; </w:t>
      </w:r>
    </w:p>
    <w:p w:rsidR="000F7E8E" w:rsidRPr="000F7E8E" w:rsidRDefault="000F7E8E" w:rsidP="000F7E8E">
      <w:pPr>
        <w:pStyle w:val="28"/>
        <w:numPr>
          <w:ilvl w:val="0"/>
          <w:numId w:val="1"/>
        </w:numPr>
        <w:shd w:val="clear" w:color="auto" w:fill="auto"/>
        <w:tabs>
          <w:tab w:val="left" w:pos="1004"/>
        </w:tabs>
        <w:spacing w:before="0"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val="ru-RU"/>
        </w:rPr>
      </w:pPr>
      <w:r w:rsidRPr="000F7E8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данные по естественной убыли населения Кобринского района за 2020-2022 годы отсутствуют (в 2019г. естественная убыль составила (-2,2) на 1 тыс. населения, что на уровне среднеобластного показателя (-2,2) в 2019 году;</w:t>
      </w:r>
    </w:p>
    <w:p w:rsidR="000F7E8E" w:rsidRPr="009336C3" w:rsidRDefault="000F7E8E" w:rsidP="000F7E8E">
      <w:pPr>
        <w:pStyle w:val="ac"/>
        <w:numPr>
          <w:ilvl w:val="0"/>
          <w:numId w:val="1"/>
        </w:numPr>
        <w:spacing w:before="0" w:after="0" w:line="240" w:lineRule="auto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9336C3">
        <w:rPr>
          <w:rFonts w:ascii="Times New Roman" w:hAnsi="Times New Roman" w:cs="Times New Roman"/>
          <w:i/>
          <w:sz w:val="30"/>
          <w:szCs w:val="30"/>
          <w:lang w:val="ru-RU"/>
        </w:rPr>
        <w:t xml:space="preserve">по ориентировочным данным статкабинета УЗ «Кобринская </w:t>
      </w:r>
      <w:r w:rsidRPr="009336C3">
        <w:rPr>
          <w:rFonts w:ascii="Times New Roman" w:hAnsi="Times New Roman" w:cs="Times New Roman"/>
          <w:sz w:val="30"/>
          <w:szCs w:val="30"/>
          <w:lang w:val="ru-RU"/>
        </w:rPr>
        <w:t>ЦРБ в 2022 году наблюдается</w:t>
      </w:r>
      <w:r w:rsidRPr="009336C3">
        <w:rPr>
          <w:rFonts w:ascii="Times New Roman" w:hAnsi="Times New Roman" w:cs="Times New Roman"/>
          <w:b/>
          <w:i/>
          <w:sz w:val="30"/>
          <w:szCs w:val="30"/>
          <w:lang w:val="ru-RU"/>
        </w:rPr>
        <w:t xml:space="preserve"> </w:t>
      </w:r>
      <w:r w:rsidRPr="009336C3">
        <w:rPr>
          <w:rFonts w:ascii="Times New Roman" w:hAnsi="Times New Roman" w:cs="Times New Roman"/>
          <w:i/>
          <w:sz w:val="30"/>
          <w:szCs w:val="30"/>
          <w:lang w:val="ru-RU"/>
        </w:rPr>
        <w:t>рост младенческой смертности до уровня 4,0 на 1 тыс. родившихся (2021г. – 1,24) с</w:t>
      </w:r>
      <w:r w:rsidRPr="009336C3">
        <w:rPr>
          <w:rFonts w:ascii="Times New Roman" w:hAnsi="Times New Roman" w:cs="Times New Roman"/>
          <w:b/>
          <w:i/>
          <w:sz w:val="30"/>
          <w:szCs w:val="30"/>
          <w:lang w:val="ru-RU"/>
        </w:rPr>
        <w:t xml:space="preserve"> </w:t>
      </w:r>
      <w:r w:rsidRPr="009336C3">
        <w:rPr>
          <w:rFonts w:ascii="Times New Roman" w:hAnsi="Times New Roman" w:cs="Times New Roman"/>
          <w:sz w:val="30"/>
          <w:szCs w:val="30"/>
          <w:lang w:val="ru-RU"/>
        </w:rPr>
        <w:t>Т</w:t>
      </w:r>
      <w:r w:rsidRPr="009336C3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пр</w:t>
      </w:r>
      <w:r w:rsidRPr="009336C3">
        <w:rPr>
          <w:rFonts w:ascii="Times New Roman" w:hAnsi="Times New Roman" w:cs="Times New Roman"/>
          <w:sz w:val="30"/>
          <w:szCs w:val="30"/>
          <w:lang w:val="ru-RU"/>
        </w:rPr>
        <w:t xml:space="preserve">.% </w:t>
      </w:r>
      <w:r w:rsidRPr="009336C3">
        <w:rPr>
          <w:rFonts w:ascii="Times New Roman" w:hAnsi="Times New Roman" w:cs="Times New Roman"/>
          <w:sz w:val="30"/>
          <w:szCs w:val="30"/>
        </w:rPr>
        <w:t>(-3,38%);</w:t>
      </w:r>
    </w:p>
    <w:p w:rsidR="000F7E8E" w:rsidRPr="000F7E8E" w:rsidRDefault="000F7E8E" w:rsidP="000F7E8E">
      <w:pPr>
        <w:pStyle w:val="28"/>
        <w:numPr>
          <w:ilvl w:val="0"/>
          <w:numId w:val="1"/>
        </w:numPr>
        <w:shd w:val="clear" w:color="auto" w:fill="auto"/>
        <w:tabs>
          <w:tab w:val="left" w:pos="1014"/>
        </w:tabs>
        <w:spacing w:before="0" w:after="0" w:line="240" w:lineRule="auto"/>
        <w:ind w:firstLine="720"/>
        <w:jc w:val="both"/>
        <w:rPr>
          <w:rStyle w:val="extendedtext-short"/>
          <w:rFonts w:ascii="Times New Roman" w:hAnsi="Times New Roman"/>
          <w:b/>
          <w:color w:val="000000"/>
          <w:sz w:val="30"/>
          <w:szCs w:val="30"/>
          <w:lang w:val="ru-RU" w:eastAsia="ru-RU" w:bidi="ru-RU"/>
        </w:rPr>
      </w:pPr>
      <w:r w:rsidRPr="000F7E8E">
        <w:rPr>
          <w:rFonts w:ascii="Times New Roman" w:hAnsi="Times New Roman"/>
          <w:sz w:val="30"/>
          <w:szCs w:val="30"/>
          <w:lang w:val="ru-RU"/>
        </w:rPr>
        <w:t>удалось добиться снижения смертности с 18,8</w:t>
      </w:r>
      <w:r w:rsidRPr="000F7E8E">
        <w:rPr>
          <w:rStyle w:val="extendedtext-short"/>
          <w:lang w:val="ru-RU"/>
        </w:rPr>
        <w:t>‰</w:t>
      </w:r>
      <w:r w:rsidRPr="000F7E8E">
        <w:rPr>
          <w:rFonts w:ascii="Times New Roman" w:hAnsi="Times New Roman"/>
          <w:sz w:val="30"/>
          <w:szCs w:val="30"/>
          <w:vertAlign w:val="subscript"/>
          <w:lang w:val="ru-RU"/>
        </w:rPr>
        <w:t xml:space="preserve"> </w:t>
      </w:r>
      <w:r w:rsidRPr="000F7E8E">
        <w:rPr>
          <w:rFonts w:ascii="Times New Roman" w:hAnsi="Times New Roman"/>
          <w:sz w:val="30"/>
          <w:szCs w:val="30"/>
          <w:lang w:val="ru-RU"/>
        </w:rPr>
        <w:t>(2021г.) до 13,3</w:t>
      </w:r>
      <w:r w:rsidRPr="000F7E8E">
        <w:rPr>
          <w:rStyle w:val="extendedtext-short"/>
          <w:lang w:val="ru-RU"/>
        </w:rPr>
        <w:t>‰</w:t>
      </w:r>
      <w:r w:rsidRPr="000F7E8E">
        <w:rPr>
          <w:rFonts w:ascii="Times New Roman" w:hAnsi="Times New Roman"/>
          <w:sz w:val="30"/>
          <w:szCs w:val="30"/>
          <w:lang w:val="ru-RU"/>
        </w:rPr>
        <w:t>- 2022 году, в т.ч. среди трудоспособного населения с 5,1</w:t>
      </w:r>
      <w:r w:rsidRPr="000F7E8E">
        <w:rPr>
          <w:rStyle w:val="extendedtext-short"/>
          <w:lang w:val="ru-RU"/>
        </w:rPr>
        <w:t xml:space="preserve">‰ </w:t>
      </w:r>
      <w:r w:rsidRPr="000F7E8E">
        <w:rPr>
          <w:rStyle w:val="extendedtext-short"/>
          <w:rFonts w:ascii="Times New Roman" w:hAnsi="Times New Roman"/>
          <w:sz w:val="30"/>
          <w:szCs w:val="30"/>
          <w:lang w:val="ru-RU"/>
        </w:rPr>
        <w:t>до 4,9 в 2022 году</w:t>
      </w:r>
      <w:r>
        <w:rPr>
          <w:rStyle w:val="extendedtext-short"/>
          <w:lang w:val="ru-RU"/>
        </w:rPr>
        <w:t>;</w:t>
      </w:r>
    </w:p>
    <w:p w:rsidR="000F7E8E" w:rsidRPr="00136DA8" w:rsidRDefault="000F7E8E" w:rsidP="000F7E8E">
      <w:pPr>
        <w:pStyle w:val="28"/>
        <w:numPr>
          <w:ilvl w:val="0"/>
          <w:numId w:val="1"/>
        </w:numPr>
        <w:shd w:val="clear" w:color="auto" w:fill="auto"/>
        <w:tabs>
          <w:tab w:val="left" w:pos="1014"/>
        </w:tabs>
        <w:spacing w:before="0" w:after="0" w:line="240" w:lineRule="auto"/>
        <w:ind w:firstLine="720"/>
        <w:jc w:val="both"/>
        <w:rPr>
          <w:rFonts w:ascii="Times New Roman" w:hAnsi="Times New Roman"/>
          <w:b/>
          <w:color w:val="000000"/>
          <w:sz w:val="30"/>
          <w:szCs w:val="30"/>
          <w:lang w:val="ru-RU" w:eastAsia="ru-RU" w:bidi="ru-RU"/>
        </w:rPr>
      </w:pPr>
      <w:r w:rsidRPr="000F7E8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доля лиц пенсионного возраста осталась на уровне прошлого года 23,6% (2021г.-23,7 %) и превышает количество детей в структуре </w:t>
      </w:r>
      <w:r w:rsidRPr="000F7E8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lastRenderedPageBreak/>
        <w:t>населения – 23,0% (2021г. - 22,9%)</w:t>
      </w:r>
      <w:r w:rsidR="00780092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.</w:t>
      </w:r>
    </w:p>
    <w:p w:rsidR="00136DA8" w:rsidRDefault="00136DA8" w:rsidP="00136DA8">
      <w:pPr>
        <w:pStyle w:val="28"/>
        <w:shd w:val="clear" w:color="auto" w:fill="auto"/>
        <w:tabs>
          <w:tab w:val="left" w:pos="1014"/>
        </w:tabs>
        <w:spacing w:before="0" w:after="0" w:line="240" w:lineRule="auto"/>
        <w:ind w:firstLine="0"/>
        <w:jc w:val="both"/>
        <w:rPr>
          <w:rFonts w:ascii="Times New Roman" w:hAnsi="Times New Roman"/>
          <w:color w:val="000000"/>
          <w:sz w:val="30"/>
          <w:szCs w:val="30"/>
          <w:lang w:val="ru-RU" w:eastAsia="ru-RU" w:bidi="ru-RU"/>
        </w:rPr>
      </w:pPr>
    </w:p>
    <w:p w:rsidR="001C34DA" w:rsidRDefault="002B6335" w:rsidP="001C34DA">
      <w:pPr>
        <w:pStyle w:val="1"/>
        <w:pBdr>
          <w:left w:val="single" w:sz="24" w:space="13" w:color="7FD13B" w:themeColor="accent1"/>
        </w:pBdr>
        <w:spacing w:line="240" w:lineRule="auto"/>
        <w:ind w:left="284" w:firstLine="425"/>
        <w:jc w:val="center"/>
        <w:rPr>
          <w:rFonts w:ascii="Times New Roman" w:hAnsi="Times New Roman" w:cs="Times New Roman"/>
          <w:color w:val="auto"/>
          <w:sz w:val="30"/>
          <w:szCs w:val="30"/>
          <w:lang w:val="ru-RU"/>
        </w:rPr>
      </w:pPr>
      <w:r w:rsidRPr="002B6335">
        <w:rPr>
          <w:rFonts w:ascii="Times New Roman" w:hAnsi="Times New Roman" w:cs="Times New Roman"/>
          <w:color w:val="auto"/>
          <w:sz w:val="30"/>
          <w:szCs w:val="30"/>
          <w:lang w:val="ru-RU"/>
        </w:rPr>
        <w:t>3</w:t>
      </w:r>
      <w:r w:rsidR="00B74FA7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.3. </w:t>
      </w:r>
      <w:r w:rsidR="001C34DA">
        <w:rPr>
          <w:rFonts w:ascii="Times New Roman" w:hAnsi="Times New Roman" w:cs="Times New Roman"/>
          <w:color w:val="auto"/>
          <w:sz w:val="30"/>
          <w:szCs w:val="30"/>
          <w:lang w:val="ru-RU"/>
        </w:rPr>
        <w:t>ЗАБОЛЕВАЕМОСТЬ</w:t>
      </w:r>
    </w:p>
    <w:p w:rsidR="00407A3A" w:rsidRPr="009949D4" w:rsidRDefault="002B6335" w:rsidP="009949D4">
      <w:pPr>
        <w:pStyle w:val="1"/>
        <w:pBdr>
          <w:left w:val="single" w:sz="24" w:space="13" w:color="7FD13B" w:themeColor="accent1"/>
        </w:pBdr>
        <w:spacing w:line="240" w:lineRule="auto"/>
        <w:ind w:left="284" w:firstLine="425"/>
        <w:jc w:val="both"/>
        <w:rPr>
          <w:rFonts w:ascii="Times New Roman" w:hAnsi="Times New Roman" w:cs="Times New Roman"/>
          <w:color w:val="auto"/>
          <w:sz w:val="30"/>
          <w:szCs w:val="30"/>
          <w:lang w:val="ru-RU"/>
        </w:rPr>
      </w:pPr>
      <w:r w:rsidRPr="00264497">
        <w:rPr>
          <w:rFonts w:ascii="Times New Roman" w:hAnsi="Times New Roman" w:cs="Times New Roman"/>
          <w:color w:val="auto"/>
          <w:sz w:val="30"/>
          <w:szCs w:val="30"/>
          <w:lang w:val="ru-RU"/>
        </w:rPr>
        <w:t>3</w:t>
      </w:r>
      <w:r w:rsidR="001C34DA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.3.1. </w:t>
      </w:r>
      <w:r w:rsidR="00BE6E71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первичная </w:t>
      </w:r>
      <w:r w:rsidR="00CF0965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>заболеваемость</w:t>
      </w:r>
      <w:r w:rsidR="0073117B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 взрослого населения</w:t>
      </w:r>
    </w:p>
    <w:p w:rsidR="004A43BC" w:rsidRPr="00666B57" w:rsidRDefault="004A43BC" w:rsidP="009949D4">
      <w:pPr>
        <w:pStyle w:val="ac"/>
        <w:spacing w:before="0" w:after="0" w:line="240" w:lineRule="auto"/>
        <w:ind w:left="432"/>
        <w:jc w:val="both"/>
        <w:rPr>
          <w:rFonts w:ascii="Times New Roman" w:hAnsi="Times New Roman" w:cs="Times New Roman"/>
          <w:lang w:val="ru-RU"/>
        </w:rPr>
      </w:pPr>
    </w:p>
    <w:p w:rsidR="004A43BC" w:rsidRPr="009949D4" w:rsidRDefault="00E95EA2" w:rsidP="009949D4">
      <w:pPr>
        <w:pStyle w:val="ac"/>
        <w:spacing w:before="0" w:after="0" w:line="240" w:lineRule="auto"/>
        <w:ind w:left="0" w:firstLine="432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949D4">
        <w:rPr>
          <w:rFonts w:ascii="Times New Roman" w:hAnsi="Times New Roman" w:cs="Times New Roman"/>
          <w:sz w:val="30"/>
          <w:szCs w:val="30"/>
          <w:lang w:val="ru-RU"/>
        </w:rPr>
        <w:t xml:space="preserve">Заболеваемость - </w:t>
      </w:r>
      <w:r w:rsidR="004A43BC" w:rsidRPr="009949D4">
        <w:rPr>
          <w:rFonts w:ascii="Times New Roman" w:hAnsi="Times New Roman" w:cs="Times New Roman"/>
          <w:sz w:val="30"/>
          <w:szCs w:val="30"/>
          <w:lang w:val="ru-RU"/>
        </w:rPr>
        <w:t>системообразующий критерий мониторинга здоровья населения.</w:t>
      </w:r>
      <w:r w:rsidR="000E663E" w:rsidRPr="009949D4">
        <w:rPr>
          <w:rFonts w:ascii="Times New Roman" w:hAnsi="Times New Roman" w:cs="Times New Roman"/>
          <w:sz w:val="30"/>
          <w:szCs w:val="30"/>
          <w:lang w:val="ru-RU"/>
        </w:rPr>
        <w:t xml:space="preserve"> Показатель первичной заболеваемости свидетельствует о динамичных процессах, происходящих в здоровье населения и является более предпочтительным для выявления причинных связей. Первичная заболеваемость – показатель, более чутко реагирующий на изменение условий среды в анализируемом году.</w:t>
      </w:r>
    </w:p>
    <w:p w:rsidR="00EA2185" w:rsidRPr="00666B57" w:rsidRDefault="00EA2185" w:rsidP="009949D4">
      <w:pPr>
        <w:ind w:firstLine="709"/>
        <w:jc w:val="both"/>
        <w:rPr>
          <w:b/>
        </w:rPr>
      </w:pPr>
    </w:p>
    <w:p w:rsidR="00066C63" w:rsidRPr="00D623EB" w:rsidRDefault="00B74FA7" w:rsidP="00374725">
      <w:pPr>
        <w:ind w:firstLine="709"/>
        <w:jc w:val="center"/>
        <w:rPr>
          <w:b/>
          <w:i/>
          <w:iCs/>
        </w:rPr>
      </w:pPr>
      <w:r w:rsidRPr="00D623EB">
        <w:rPr>
          <w:b/>
          <w:i/>
          <w:iCs/>
        </w:rPr>
        <w:t xml:space="preserve">Таблица </w:t>
      </w:r>
      <w:r w:rsidR="007355C1">
        <w:rPr>
          <w:b/>
          <w:i/>
          <w:iCs/>
        </w:rPr>
        <w:t>10</w:t>
      </w:r>
      <w:r w:rsidR="00EA2185" w:rsidRPr="00D623EB">
        <w:rPr>
          <w:b/>
          <w:i/>
          <w:iCs/>
        </w:rPr>
        <w:t xml:space="preserve">. </w:t>
      </w:r>
      <w:r w:rsidR="006905B7" w:rsidRPr="00D623EB">
        <w:rPr>
          <w:b/>
          <w:i/>
          <w:iCs/>
        </w:rPr>
        <w:t xml:space="preserve">Первичная заболеваемость взрослого населения </w:t>
      </w:r>
      <w:r w:rsidR="00066C63">
        <w:rPr>
          <w:b/>
          <w:i/>
          <w:iCs/>
        </w:rPr>
        <w:t xml:space="preserve">(человек </w:t>
      </w:r>
      <w:r w:rsidR="006905B7" w:rsidRPr="00D623EB">
        <w:rPr>
          <w:b/>
          <w:i/>
          <w:iCs/>
        </w:rPr>
        <w:t>на 1</w:t>
      </w:r>
      <w:r w:rsidR="00CE3F88">
        <w:rPr>
          <w:b/>
          <w:i/>
          <w:iCs/>
        </w:rPr>
        <w:t>00</w:t>
      </w:r>
      <w:r w:rsidR="006905B7" w:rsidRPr="00D623EB">
        <w:rPr>
          <w:b/>
          <w:i/>
          <w:iCs/>
        </w:rPr>
        <w:t xml:space="preserve"> тыс. населения</w:t>
      </w:r>
      <w:r w:rsidR="00066C63">
        <w:rPr>
          <w:b/>
          <w:i/>
          <w:iCs/>
        </w:rPr>
        <w:t>)</w:t>
      </w:r>
    </w:p>
    <w:tbl>
      <w:tblPr>
        <w:tblStyle w:val="ae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1134"/>
        <w:gridCol w:w="1134"/>
        <w:gridCol w:w="1134"/>
        <w:gridCol w:w="1134"/>
        <w:gridCol w:w="992"/>
        <w:gridCol w:w="709"/>
      </w:tblGrid>
      <w:tr w:rsidR="000A38E7" w:rsidRPr="00EF294F" w:rsidTr="009967DE">
        <w:tc>
          <w:tcPr>
            <w:tcW w:w="3119" w:type="dxa"/>
            <w:vAlign w:val="center"/>
          </w:tcPr>
          <w:p w:rsidR="000A38E7" w:rsidRPr="00666B57" w:rsidRDefault="000A38E7" w:rsidP="009949D4">
            <w:pPr>
              <w:jc w:val="both"/>
              <w:rPr>
                <w:sz w:val="24"/>
                <w:szCs w:val="24"/>
              </w:rPr>
            </w:pPr>
            <w:r w:rsidRPr="00666B57">
              <w:rPr>
                <w:sz w:val="24"/>
                <w:szCs w:val="24"/>
              </w:rPr>
              <w:t>Нозологические формы заболеваемости</w:t>
            </w:r>
          </w:p>
        </w:tc>
        <w:tc>
          <w:tcPr>
            <w:tcW w:w="1134" w:type="dxa"/>
          </w:tcPr>
          <w:p w:rsidR="000A38E7" w:rsidRPr="00666B57" w:rsidRDefault="000A38E7" w:rsidP="001A3DF5">
            <w:pPr>
              <w:rPr>
                <w:sz w:val="24"/>
                <w:szCs w:val="24"/>
              </w:rPr>
            </w:pPr>
            <w:r w:rsidRPr="00666B57">
              <w:rPr>
                <w:sz w:val="24"/>
                <w:szCs w:val="24"/>
              </w:rPr>
              <w:t>2018г.</w:t>
            </w:r>
          </w:p>
        </w:tc>
        <w:tc>
          <w:tcPr>
            <w:tcW w:w="1134" w:type="dxa"/>
          </w:tcPr>
          <w:p w:rsidR="000A38E7" w:rsidRPr="00666B57" w:rsidRDefault="000A38E7" w:rsidP="001A3DF5">
            <w:pPr>
              <w:rPr>
                <w:sz w:val="24"/>
                <w:szCs w:val="24"/>
              </w:rPr>
            </w:pPr>
            <w:r w:rsidRPr="00666B57">
              <w:rPr>
                <w:sz w:val="24"/>
                <w:szCs w:val="24"/>
              </w:rPr>
              <w:t>2019г</w:t>
            </w:r>
            <w:r w:rsidR="009967DE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0A38E7" w:rsidRPr="00666B57" w:rsidRDefault="000A38E7" w:rsidP="001A3DF5">
            <w:pPr>
              <w:rPr>
                <w:sz w:val="24"/>
                <w:szCs w:val="24"/>
              </w:rPr>
            </w:pPr>
            <w:r w:rsidRPr="00666B57">
              <w:rPr>
                <w:sz w:val="24"/>
                <w:szCs w:val="24"/>
              </w:rPr>
              <w:t>2020г.</w:t>
            </w:r>
          </w:p>
        </w:tc>
        <w:tc>
          <w:tcPr>
            <w:tcW w:w="1134" w:type="dxa"/>
          </w:tcPr>
          <w:p w:rsidR="000A38E7" w:rsidRPr="00666B57" w:rsidRDefault="000A38E7" w:rsidP="001A3DF5">
            <w:pPr>
              <w:rPr>
                <w:sz w:val="24"/>
                <w:szCs w:val="24"/>
              </w:rPr>
            </w:pPr>
            <w:r w:rsidRPr="00666B57">
              <w:rPr>
                <w:sz w:val="24"/>
                <w:szCs w:val="24"/>
              </w:rPr>
              <w:t>2021г</w:t>
            </w:r>
            <w:r w:rsidR="009967DE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0A38E7" w:rsidRPr="00CE34E4" w:rsidRDefault="000A38E7" w:rsidP="001A3DF5">
            <w:pPr>
              <w:rPr>
                <w:sz w:val="24"/>
                <w:szCs w:val="24"/>
              </w:rPr>
            </w:pPr>
            <w:r w:rsidRPr="00CE34E4">
              <w:rPr>
                <w:sz w:val="24"/>
                <w:szCs w:val="24"/>
              </w:rPr>
              <w:t>2022г</w:t>
            </w:r>
            <w:r w:rsidR="009967DE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0A38E7" w:rsidRPr="00EF294F" w:rsidRDefault="000A38E7" w:rsidP="001A3DF5">
            <w:pPr>
              <w:rPr>
                <w:sz w:val="24"/>
                <w:szCs w:val="24"/>
                <w:vertAlign w:val="subscript"/>
              </w:rPr>
            </w:pPr>
            <w:r w:rsidRPr="00EF294F">
              <w:rPr>
                <w:sz w:val="24"/>
                <w:szCs w:val="24"/>
              </w:rPr>
              <w:t>Т</w:t>
            </w:r>
            <w:r w:rsidRPr="00EF294F">
              <w:rPr>
                <w:sz w:val="24"/>
                <w:szCs w:val="24"/>
                <w:vertAlign w:val="subscript"/>
              </w:rPr>
              <w:t>пр.%</w:t>
            </w:r>
          </w:p>
        </w:tc>
      </w:tr>
      <w:tr w:rsidR="00CE34E4" w:rsidRPr="009949D4" w:rsidTr="009967DE">
        <w:tc>
          <w:tcPr>
            <w:tcW w:w="3119" w:type="dxa"/>
            <w:vAlign w:val="center"/>
          </w:tcPr>
          <w:p w:rsidR="00CE34E4" w:rsidRPr="00374725" w:rsidRDefault="00CE34E4" w:rsidP="00374725">
            <w:r w:rsidRPr="00374725">
              <w:t>Всего: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01475F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81130,7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01475F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81354,4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01475F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93478,1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01475F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101214,9</w:t>
            </w:r>
          </w:p>
        </w:tc>
        <w:tc>
          <w:tcPr>
            <w:tcW w:w="992" w:type="dxa"/>
            <w:vAlign w:val="center"/>
          </w:tcPr>
          <w:p w:rsidR="00CE34E4" w:rsidRPr="006432F9" w:rsidRDefault="0001475F" w:rsidP="009967DE">
            <w:pPr>
              <w:rPr>
                <w:color w:val="000000"/>
              </w:rPr>
            </w:pPr>
            <w:r w:rsidRPr="0001475F">
              <w:rPr>
                <w:color w:val="000000"/>
              </w:rPr>
              <w:t>88474,6</w:t>
            </w:r>
          </w:p>
        </w:tc>
        <w:tc>
          <w:tcPr>
            <w:tcW w:w="709" w:type="dxa"/>
            <w:vAlign w:val="center"/>
          </w:tcPr>
          <w:p w:rsidR="00CE34E4" w:rsidRPr="0001475F" w:rsidRDefault="00D57861" w:rsidP="000147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3,88</w:t>
            </w:r>
          </w:p>
        </w:tc>
      </w:tr>
      <w:tr w:rsidR="00CE34E4" w:rsidRPr="009949D4" w:rsidTr="006432F9">
        <w:trPr>
          <w:trHeight w:val="229"/>
        </w:trPr>
        <w:tc>
          <w:tcPr>
            <w:tcW w:w="3119" w:type="dxa"/>
            <w:vAlign w:val="center"/>
          </w:tcPr>
          <w:p w:rsidR="00CE34E4" w:rsidRPr="00374725" w:rsidRDefault="00CE34E4" w:rsidP="00374725">
            <w:r w:rsidRPr="00374725">
              <w:t>Новообразования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2467,5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2608,2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1796,9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1593,4</w:t>
            </w:r>
          </w:p>
        </w:tc>
        <w:tc>
          <w:tcPr>
            <w:tcW w:w="992" w:type="dxa"/>
            <w:vAlign w:val="center"/>
          </w:tcPr>
          <w:p w:rsidR="00CE34E4" w:rsidRPr="0001475F" w:rsidRDefault="0001475F" w:rsidP="009967DE">
            <w:pPr>
              <w:rPr>
                <w:color w:val="000000"/>
              </w:rPr>
            </w:pPr>
            <w:r w:rsidRPr="0001475F">
              <w:rPr>
                <w:color w:val="000000"/>
              </w:rPr>
              <w:t>2008,5</w:t>
            </w:r>
          </w:p>
        </w:tc>
        <w:tc>
          <w:tcPr>
            <w:tcW w:w="709" w:type="dxa"/>
            <w:vAlign w:val="center"/>
          </w:tcPr>
          <w:p w:rsidR="00CE34E4" w:rsidRPr="0001475F" w:rsidRDefault="00046023" w:rsidP="006B68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-9,23</w:t>
            </w:r>
          </w:p>
        </w:tc>
      </w:tr>
      <w:tr w:rsidR="00CE34E4" w:rsidRPr="00573713" w:rsidTr="009967DE">
        <w:tc>
          <w:tcPr>
            <w:tcW w:w="3119" w:type="dxa"/>
            <w:vAlign w:val="center"/>
          </w:tcPr>
          <w:p w:rsidR="00CE34E4" w:rsidRPr="00374725" w:rsidRDefault="00CE34E4" w:rsidP="00374725">
            <w:r w:rsidRPr="00374725">
              <w:t>Травмы и отравления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11355,7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10686,5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9758,2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10217,6</w:t>
            </w:r>
          </w:p>
        </w:tc>
        <w:tc>
          <w:tcPr>
            <w:tcW w:w="992" w:type="dxa"/>
            <w:vAlign w:val="center"/>
          </w:tcPr>
          <w:p w:rsidR="00CE34E4" w:rsidRPr="0001475F" w:rsidRDefault="0001475F" w:rsidP="009967DE">
            <w:pPr>
              <w:jc w:val="center"/>
              <w:rPr>
                <w:color w:val="000000"/>
              </w:rPr>
            </w:pPr>
            <w:r w:rsidRPr="0001475F">
              <w:rPr>
                <w:color w:val="000000"/>
              </w:rPr>
              <w:t>10529,0</w:t>
            </w:r>
          </w:p>
        </w:tc>
        <w:tc>
          <w:tcPr>
            <w:tcW w:w="709" w:type="dxa"/>
            <w:vAlign w:val="center"/>
          </w:tcPr>
          <w:p w:rsidR="00CE34E4" w:rsidRPr="0001475F" w:rsidRDefault="00046023" w:rsidP="006B68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-2,02</w:t>
            </w:r>
          </w:p>
        </w:tc>
      </w:tr>
      <w:tr w:rsidR="00CE34E4" w:rsidRPr="00C66F0C" w:rsidTr="009967DE">
        <w:tc>
          <w:tcPr>
            <w:tcW w:w="3119" w:type="dxa"/>
            <w:vAlign w:val="center"/>
          </w:tcPr>
          <w:p w:rsidR="00CE34E4" w:rsidRPr="00374725" w:rsidRDefault="00CE34E4" w:rsidP="00374725">
            <w:r w:rsidRPr="00374725">
              <w:t>Болезни нервной системы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575,4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823,0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459,2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482,8</w:t>
            </w:r>
          </w:p>
        </w:tc>
        <w:tc>
          <w:tcPr>
            <w:tcW w:w="992" w:type="dxa"/>
            <w:vAlign w:val="center"/>
          </w:tcPr>
          <w:p w:rsidR="00CE34E4" w:rsidRPr="0001475F" w:rsidRDefault="0001475F" w:rsidP="009967DE">
            <w:pPr>
              <w:jc w:val="center"/>
              <w:rPr>
                <w:color w:val="000000"/>
              </w:rPr>
            </w:pPr>
            <w:r w:rsidRPr="0001475F">
              <w:rPr>
                <w:color w:val="000000"/>
              </w:rPr>
              <w:t>391,9</w:t>
            </w:r>
          </w:p>
        </w:tc>
        <w:tc>
          <w:tcPr>
            <w:tcW w:w="709" w:type="dxa"/>
            <w:vAlign w:val="center"/>
          </w:tcPr>
          <w:p w:rsidR="00CE34E4" w:rsidRPr="0001475F" w:rsidRDefault="008074A3" w:rsidP="006B68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-12,9</w:t>
            </w:r>
          </w:p>
        </w:tc>
      </w:tr>
      <w:tr w:rsidR="00CE34E4" w:rsidRPr="009949D4" w:rsidTr="006432F9">
        <w:trPr>
          <w:trHeight w:val="296"/>
        </w:trPr>
        <w:tc>
          <w:tcPr>
            <w:tcW w:w="3119" w:type="dxa"/>
            <w:vAlign w:val="center"/>
          </w:tcPr>
          <w:p w:rsidR="00CE34E4" w:rsidRPr="00374725" w:rsidRDefault="00CE34E4" w:rsidP="00374725">
            <w:r w:rsidRPr="00374725">
              <w:t>Заболевания мочеполовой системы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4817,8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4194,5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3182,4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2744,4</w:t>
            </w:r>
          </w:p>
        </w:tc>
        <w:tc>
          <w:tcPr>
            <w:tcW w:w="992" w:type="dxa"/>
            <w:vAlign w:val="center"/>
          </w:tcPr>
          <w:p w:rsidR="00CE34E4" w:rsidRPr="0001475F" w:rsidRDefault="0001475F" w:rsidP="009967DE">
            <w:pPr>
              <w:jc w:val="center"/>
              <w:rPr>
                <w:color w:val="000000"/>
              </w:rPr>
            </w:pPr>
            <w:r w:rsidRPr="0001475F">
              <w:rPr>
                <w:color w:val="000000"/>
              </w:rPr>
              <w:t>3072,6</w:t>
            </w:r>
          </w:p>
        </w:tc>
        <w:tc>
          <w:tcPr>
            <w:tcW w:w="709" w:type="dxa"/>
            <w:vAlign w:val="center"/>
          </w:tcPr>
          <w:p w:rsidR="00CE34E4" w:rsidRPr="0001475F" w:rsidRDefault="008074A3" w:rsidP="006B68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-13,7</w:t>
            </w:r>
          </w:p>
        </w:tc>
      </w:tr>
      <w:tr w:rsidR="00CE34E4" w:rsidRPr="009949D4" w:rsidTr="009967DE">
        <w:tc>
          <w:tcPr>
            <w:tcW w:w="3119" w:type="dxa"/>
            <w:vAlign w:val="center"/>
          </w:tcPr>
          <w:p w:rsidR="00CE34E4" w:rsidRPr="00374725" w:rsidRDefault="00CE34E4" w:rsidP="00374725">
            <w:r w:rsidRPr="00374725">
              <w:t>Болезни органов дыхания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21105,4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20082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35509,9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34263,2</w:t>
            </w:r>
          </w:p>
        </w:tc>
        <w:tc>
          <w:tcPr>
            <w:tcW w:w="992" w:type="dxa"/>
            <w:vAlign w:val="center"/>
          </w:tcPr>
          <w:p w:rsidR="00CE34E4" w:rsidRPr="0001475F" w:rsidRDefault="0001475F" w:rsidP="009967DE">
            <w:pPr>
              <w:jc w:val="center"/>
              <w:rPr>
                <w:color w:val="000000"/>
              </w:rPr>
            </w:pPr>
            <w:r w:rsidRPr="0001475F">
              <w:rPr>
                <w:color w:val="000000"/>
              </w:rPr>
              <w:t>30623,8</w:t>
            </w:r>
          </w:p>
        </w:tc>
        <w:tc>
          <w:tcPr>
            <w:tcW w:w="709" w:type="dxa"/>
            <w:vAlign w:val="center"/>
          </w:tcPr>
          <w:p w:rsidR="00CE34E4" w:rsidRPr="0001475F" w:rsidRDefault="000C4615" w:rsidP="006B68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11,7</w:t>
            </w:r>
          </w:p>
        </w:tc>
      </w:tr>
      <w:tr w:rsidR="00CE34E4" w:rsidRPr="009949D4" w:rsidTr="009967DE">
        <w:tc>
          <w:tcPr>
            <w:tcW w:w="3119" w:type="dxa"/>
            <w:vAlign w:val="center"/>
          </w:tcPr>
          <w:p w:rsidR="00CE34E4" w:rsidRPr="00374725" w:rsidRDefault="00CE34E4" w:rsidP="00374725">
            <w:r w:rsidRPr="00374725">
              <w:t>Заболевания системы пищеварения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1750,5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1720,9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1288,4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1112,1</w:t>
            </w:r>
          </w:p>
        </w:tc>
        <w:tc>
          <w:tcPr>
            <w:tcW w:w="992" w:type="dxa"/>
            <w:vAlign w:val="center"/>
          </w:tcPr>
          <w:p w:rsidR="00CE34E4" w:rsidRPr="008074A3" w:rsidRDefault="0001475F" w:rsidP="006432F9">
            <w:pPr>
              <w:rPr>
                <w:color w:val="000000"/>
              </w:rPr>
            </w:pPr>
            <w:r w:rsidRPr="008074A3">
              <w:rPr>
                <w:color w:val="000000"/>
              </w:rPr>
              <w:t>1430,8</w:t>
            </w:r>
          </w:p>
        </w:tc>
        <w:tc>
          <w:tcPr>
            <w:tcW w:w="709" w:type="dxa"/>
            <w:vAlign w:val="center"/>
          </w:tcPr>
          <w:p w:rsidR="00CE34E4" w:rsidRPr="0001475F" w:rsidRDefault="008074A3" w:rsidP="006B68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-8,55</w:t>
            </w:r>
          </w:p>
        </w:tc>
      </w:tr>
      <w:tr w:rsidR="00CE34E4" w:rsidRPr="009949D4" w:rsidTr="009967DE">
        <w:tc>
          <w:tcPr>
            <w:tcW w:w="3119" w:type="dxa"/>
            <w:vAlign w:val="center"/>
          </w:tcPr>
          <w:p w:rsidR="00CE34E4" w:rsidRPr="00374725" w:rsidRDefault="00CE34E4" w:rsidP="00374725">
            <w:r w:rsidRPr="00374725">
              <w:t>Болезни системы кровообращения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3096,2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3659,1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2704,6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2798,9</w:t>
            </w:r>
          </w:p>
        </w:tc>
        <w:tc>
          <w:tcPr>
            <w:tcW w:w="992" w:type="dxa"/>
            <w:vAlign w:val="center"/>
          </w:tcPr>
          <w:p w:rsidR="00CE34E4" w:rsidRPr="008074A3" w:rsidRDefault="0001475F" w:rsidP="009967DE">
            <w:pPr>
              <w:jc w:val="center"/>
              <w:rPr>
                <w:color w:val="000000"/>
              </w:rPr>
            </w:pPr>
            <w:r w:rsidRPr="008074A3">
              <w:rPr>
                <w:color w:val="000000"/>
              </w:rPr>
              <w:t>3022,2</w:t>
            </w:r>
          </w:p>
        </w:tc>
        <w:tc>
          <w:tcPr>
            <w:tcW w:w="709" w:type="dxa"/>
            <w:vAlign w:val="center"/>
          </w:tcPr>
          <w:p w:rsidR="00CE34E4" w:rsidRPr="0001475F" w:rsidRDefault="008074A3" w:rsidP="006B68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-3,3</w:t>
            </w:r>
          </w:p>
        </w:tc>
      </w:tr>
      <w:tr w:rsidR="00CE34E4" w:rsidRPr="009949D4" w:rsidTr="009967DE">
        <w:tc>
          <w:tcPr>
            <w:tcW w:w="3119" w:type="dxa"/>
            <w:vAlign w:val="center"/>
          </w:tcPr>
          <w:p w:rsidR="00CE34E4" w:rsidRPr="00374725" w:rsidRDefault="00CE34E4" w:rsidP="00374725">
            <w:r w:rsidRPr="00374725">
              <w:t>Психические расстройства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2153,9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1973,3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1269,9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956,3</w:t>
            </w:r>
          </w:p>
        </w:tc>
        <w:tc>
          <w:tcPr>
            <w:tcW w:w="992" w:type="dxa"/>
            <w:vAlign w:val="center"/>
          </w:tcPr>
          <w:p w:rsidR="00CE34E4" w:rsidRPr="008074A3" w:rsidRDefault="0001475F" w:rsidP="009967DE">
            <w:pPr>
              <w:jc w:val="center"/>
              <w:rPr>
                <w:color w:val="000000"/>
              </w:rPr>
            </w:pPr>
            <w:r w:rsidRPr="008074A3">
              <w:rPr>
                <w:color w:val="000000"/>
              </w:rPr>
              <w:t>1035,7</w:t>
            </w:r>
          </w:p>
        </w:tc>
        <w:tc>
          <w:tcPr>
            <w:tcW w:w="709" w:type="dxa"/>
            <w:vAlign w:val="center"/>
          </w:tcPr>
          <w:p w:rsidR="00CE34E4" w:rsidRPr="0001475F" w:rsidRDefault="008074A3" w:rsidP="006B68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-22,0</w:t>
            </w:r>
          </w:p>
        </w:tc>
      </w:tr>
      <w:tr w:rsidR="00CE34E4" w:rsidRPr="00E25D9E" w:rsidTr="009967DE">
        <w:tc>
          <w:tcPr>
            <w:tcW w:w="3119" w:type="dxa"/>
            <w:vAlign w:val="center"/>
          </w:tcPr>
          <w:p w:rsidR="00CE34E4" w:rsidRPr="00374725" w:rsidRDefault="00CE34E4" w:rsidP="00374725">
            <w:r w:rsidRPr="00374725">
              <w:t>Болезни глаза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3804,0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4454,5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3624,7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4906,3</w:t>
            </w:r>
          </w:p>
        </w:tc>
        <w:tc>
          <w:tcPr>
            <w:tcW w:w="992" w:type="dxa"/>
            <w:vAlign w:val="center"/>
          </w:tcPr>
          <w:p w:rsidR="00CE34E4" w:rsidRPr="008074A3" w:rsidRDefault="0001475F" w:rsidP="009967DE">
            <w:pPr>
              <w:jc w:val="center"/>
              <w:rPr>
                <w:color w:val="000000"/>
              </w:rPr>
            </w:pPr>
            <w:r w:rsidRPr="008074A3">
              <w:rPr>
                <w:color w:val="000000"/>
              </w:rPr>
              <w:t>4390,1</w:t>
            </w:r>
          </w:p>
        </w:tc>
        <w:tc>
          <w:tcPr>
            <w:tcW w:w="709" w:type="dxa"/>
            <w:vAlign w:val="center"/>
          </w:tcPr>
          <w:p w:rsidR="00CE34E4" w:rsidRPr="0001475F" w:rsidRDefault="000557CC" w:rsidP="003747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3,83</w:t>
            </w:r>
          </w:p>
        </w:tc>
      </w:tr>
      <w:tr w:rsidR="00CE34E4" w:rsidRPr="00E25D9E" w:rsidTr="009967DE">
        <w:tc>
          <w:tcPr>
            <w:tcW w:w="3119" w:type="dxa"/>
            <w:vAlign w:val="center"/>
          </w:tcPr>
          <w:p w:rsidR="00CE34E4" w:rsidRPr="00374725" w:rsidRDefault="00CE34E4" w:rsidP="00374725">
            <w:r w:rsidRPr="00374725">
              <w:t>Болезни эндокринной системы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2677,6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1828,0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1034,1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1009,3</w:t>
            </w:r>
          </w:p>
        </w:tc>
        <w:tc>
          <w:tcPr>
            <w:tcW w:w="992" w:type="dxa"/>
            <w:vAlign w:val="center"/>
          </w:tcPr>
          <w:p w:rsidR="00CE34E4" w:rsidRPr="008074A3" w:rsidRDefault="0001475F" w:rsidP="009967DE">
            <w:pPr>
              <w:jc w:val="center"/>
              <w:rPr>
                <w:color w:val="000000"/>
              </w:rPr>
            </w:pPr>
            <w:r w:rsidRPr="008074A3">
              <w:rPr>
                <w:color w:val="000000"/>
              </w:rPr>
              <w:t>809,1</w:t>
            </w:r>
          </w:p>
        </w:tc>
        <w:tc>
          <w:tcPr>
            <w:tcW w:w="709" w:type="dxa"/>
            <w:vAlign w:val="center"/>
          </w:tcPr>
          <w:p w:rsidR="00CE34E4" w:rsidRPr="0001475F" w:rsidRDefault="000557CC" w:rsidP="003747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-31,0</w:t>
            </w:r>
          </w:p>
        </w:tc>
      </w:tr>
      <w:tr w:rsidR="00CE34E4" w:rsidRPr="009949D4" w:rsidTr="009967DE">
        <w:tc>
          <w:tcPr>
            <w:tcW w:w="3119" w:type="dxa"/>
            <w:vAlign w:val="center"/>
          </w:tcPr>
          <w:p w:rsidR="00CE34E4" w:rsidRPr="00374725" w:rsidRDefault="00CE34E4" w:rsidP="00374725">
            <w:r w:rsidRPr="00374725">
              <w:t>Болезни кожи и подкожной клетчатки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5396,2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6391,1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4943,8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5291,0</w:t>
            </w:r>
          </w:p>
        </w:tc>
        <w:tc>
          <w:tcPr>
            <w:tcW w:w="992" w:type="dxa"/>
            <w:vAlign w:val="center"/>
          </w:tcPr>
          <w:p w:rsidR="00CE34E4" w:rsidRPr="0001475F" w:rsidRDefault="0001475F" w:rsidP="009967DE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5279,5</w:t>
            </w:r>
          </w:p>
        </w:tc>
        <w:tc>
          <w:tcPr>
            <w:tcW w:w="709" w:type="dxa"/>
            <w:vAlign w:val="center"/>
          </w:tcPr>
          <w:p w:rsidR="00CE34E4" w:rsidRPr="0001475F" w:rsidRDefault="000557CC" w:rsidP="003747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-2,44</w:t>
            </w:r>
          </w:p>
        </w:tc>
      </w:tr>
      <w:tr w:rsidR="00CE34E4" w:rsidRPr="009949D4" w:rsidTr="009967DE">
        <w:tc>
          <w:tcPr>
            <w:tcW w:w="3119" w:type="dxa"/>
            <w:vAlign w:val="center"/>
          </w:tcPr>
          <w:p w:rsidR="00CE34E4" w:rsidRPr="00374725" w:rsidRDefault="00CE34E4" w:rsidP="00374725">
            <w:r w:rsidRPr="00374725">
              <w:t>Болезни костно-мышечной системы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14998,3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16279,1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11866,4</w:t>
            </w:r>
          </w:p>
        </w:tc>
        <w:tc>
          <w:tcPr>
            <w:tcW w:w="1134" w:type="dxa"/>
            <w:vAlign w:val="center"/>
          </w:tcPr>
          <w:p w:rsidR="00CE34E4" w:rsidRPr="00CE34E4" w:rsidRDefault="00CE34E4" w:rsidP="00374725">
            <w:pPr>
              <w:jc w:val="center"/>
              <w:rPr>
                <w:color w:val="000000"/>
              </w:rPr>
            </w:pPr>
            <w:r w:rsidRPr="00CE34E4">
              <w:rPr>
                <w:color w:val="000000"/>
              </w:rPr>
              <w:t>11792,3</w:t>
            </w:r>
          </w:p>
        </w:tc>
        <w:tc>
          <w:tcPr>
            <w:tcW w:w="992" w:type="dxa"/>
            <w:vAlign w:val="center"/>
          </w:tcPr>
          <w:p w:rsidR="00CE34E4" w:rsidRPr="0001475F" w:rsidRDefault="0001475F" w:rsidP="009967DE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12421,1</w:t>
            </w:r>
          </w:p>
        </w:tc>
        <w:tc>
          <w:tcPr>
            <w:tcW w:w="709" w:type="dxa"/>
            <w:vAlign w:val="center"/>
          </w:tcPr>
          <w:p w:rsidR="00CE34E4" w:rsidRPr="0001475F" w:rsidRDefault="000557CC" w:rsidP="003747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-7,2</w:t>
            </w:r>
          </w:p>
        </w:tc>
      </w:tr>
    </w:tbl>
    <w:p w:rsidR="001D3AB1" w:rsidRPr="00D57861" w:rsidRDefault="00DD0FE6" w:rsidP="004E5001">
      <w:pPr>
        <w:ind w:firstLine="709"/>
        <w:jc w:val="both"/>
        <w:rPr>
          <w:color w:val="000000"/>
          <w:sz w:val="22"/>
          <w:szCs w:val="22"/>
        </w:rPr>
      </w:pPr>
      <w:r>
        <w:rPr>
          <w:sz w:val="30"/>
          <w:szCs w:val="30"/>
        </w:rPr>
        <w:t>Благодаря проводимой информационно-образовательной работе с населением</w:t>
      </w:r>
      <w:r w:rsidR="00B9274A">
        <w:rPr>
          <w:sz w:val="30"/>
          <w:szCs w:val="30"/>
        </w:rPr>
        <w:t xml:space="preserve"> в</w:t>
      </w:r>
      <w:r w:rsidR="00D217A3" w:rsidRPr="00817F7E">
        <w:rPr>
          <w:sz w:val="30"/>
          <w:szCs w:val="30"/>
        </w:rPr>
        <w:t xml:space="preserve"> 20</w:t>
      </w:r>
      <w:r w:rsidR="00664A83" w:rsidRPr="00817F7E">
        <w:rPr>
          <w:sz w:val="30"/>
          <w:szCs w:val="30"/>
        </w:rPr>
        <w:t>2</w:t>
      </w:r>
      <w:r w:rsidR="004800A0" w:rsidRPr="00817F7E">
        <w:rPr>
          <w:sz w:val="30"/>
          <w:szCs w:val="30"/>
        </w:rPr>
        <w:t>2</w:t>
      </w:r>
      <w:r w:rsidR="00D217A3" w:rsidRPr="00817F7E">
        <w:rPr>
          <w:sz w:val="30"/>
          <w:szCs w:val="30"/>
        </w:rPr>
        <w:t xml:space="preserve"> году </w:t>
      </w:r>
      <w:r w:rsidR="004800A0" w:rsidRPr="00817F7E">
        <w:rPr>
          <w:sz w:val="30"/>
          <w:szCs w:val="30"/>
        </w:rPr>
        <w:t>снизилась</w:t>
      </w:r>
      <w:r w:rsidR="00BC149A" w:rsidRPr="00817F7E">
        <w:rPr>
          <w:sz w:val="30"/>
          <w:szCs w:val="30"/>
        </w:rPr>
        <w:t xml:space="preserve"> </w:t>
      </w:r>
      <w:r w:rsidR="00D217A3" w:rsidRPr="00817F7E">
        <w:rPr>
          <w:sz w:val="30"/>
          <w:szCs w:val="30"/>
        </w:rPr>
        <w:t>первичн</w:t>
      </w:r>
      <w:r w:rsidR="004800A0" w:rsidRPr="00817F7E">
        <w:rPr>
          <w:sz w:val="30"/>
          <w:szCs w:val="30"/>
        </w:rPr>
        <w:t>ая</w:t>
      </w:r>
      <w:r w:rsidR="00D217A3" w:rsidRPr="00817F7E">
        <w:rPr>
          <w:sz w:val="30"/>
          <w:szCs w:val="30"/>
        </w:rPr>
        <w:t xml:space="preserve"> заболеваемост</w:t>
      </w:r>
      <w:r w:rsidR="004800A0" w:rsidRPr="00817F7E">
        <w:rPr>
          <w:sz w:val="30"/>
          <w:szCs w:val="30"/>
        </w:rPr>
        <w:t>ь</w:t>
      </w:r>
      <w:r w:rsidR="00D217A3" w:rsidRPr="00817F7E">
        <w:rPr>
          <w:sz w:val="30"/>
          <w:szCs w:val="30"/>
        </w:rPr>
        <w:t xml:space="preserve"> среди взрослого населения </w:t>
      </w:r>
      <w:r w:rsidR="004800A0" w:rsidRPr="00817F7E">
        <w:rPr>
          <w:sz w:val="30"/>
          <w:szCs w:val="30"/>
        </w:rPr>
        <w:t>до уровня</w:t>
      </w:r>
      <w:r w:rsidR="00DD1895" w:rsidRPr="00817F7E">
        <w:rPr>
          <w:sz w:val="30"/>
          <w:szCs w:val="30"/>
        </w:rPr>
        <w:t xml:space="preserve"> </w:t>
      </w:r>
      <w:r w:rsidR="00D57861" w:rsidRPr="00D57861">
        <w:rPr>
          <w:color w:val="000000"/>
          <w:sz w:val="30"/>
          <w:szCs w:val="30"/>
        </w:rPr>
        <w:t>88474,6</w:t>
      </w:r>
      <w:r w:rsidR="00772C1D" w:rsidRPr="00817F7E">
        <w:rPr>
          <w:sz w:val="30"/>
          <w:szCs w:val="30"/>
        </w:rPr>
        <w:t xml:space="preserve"> </w:t>
      </w:r>
      <w:r w:rsidR="00D217A3" w:rsidRPr="00817F7E">
        <w:rPr>
          <w:sz w:val="30"/>
          <w:szCs w:val="30"/>
        </w:rPr>
        <w:t>на 1</w:t>
      </w:r>
      <w:r w:rsidR="00000B7D" w:rsidRPr="00817F7E">
        <w:rPr>
          <w:sz w:val="30"/>
          <w:szCs w:val="30"/>
        </w:rPr>
        <w:t>00</w:t>
      </w:r>
      <w:r w:rsidR="00D217A3" w:rsidRPr="00817F7E">
        <w:rPr>
          <w:sz w:val="30"/>
          <w:szCs w:val="30"/>
        </w:rPr>
        <w:t xml:space="preserve"> тыс. населения </w:t>
      </w:r>
      <w:r w:rsidR="00664A83" w:rsidRPr="00817F7E">
        <w:rPr>
          <w:sz w:val="30"/>
          <w:szCs w:val="30"/>
        </w:rPr>
        <w:t xml:space="preserve">с </w:t>
      </w:r>
      <w:r w:rsidR="00D57861" w:rsidRPr="00817F7E">
        <w:rPr>
          <w:sz w:val="30"/>
          <w:szCs w:val="30"/>
        </w:rPr>
        <w:t>Т</w:t>
      </w:r>
      <w:r w:rsidR="00D57861" w:rsidRPr="00817F7E">
        <w:rPr>
          <w:sz w:val="30"/>
          <w:szCs w:val="30"/>
          <w:vertAlign w:val="subscript"/>
        </w:rPr>
        <w:t xml:space="preserve">пр.% </w:t>
      </w:r>
      <w:r w:rsidR="00D57861">
        <w:rPr>
          <w:sz w:val="30"/>
          <w:szCs w:val="30"/>
          <w:vertAlign w:val="subscript"/>
        </w:rPr>
        <w:t xml:space="preserve"> </w:t>
      </w:r>
      <w:r w:rsidR="00D57861" w:rsidRPr="00D57861">
        <w:rPr>
          <w:sz w:val="30"/>
          <w:szCs w:val="30"/>
        </w:rPr>
        <w:t>3</w:t>
      </w:r>
      <w:r w:rsidR="00D57861">
        <w:rPr>
          <w:sz w:val="30"/>
          <w:szCs w:val="30"/>
        </w:rPr>
        <w:t>,88%</w:t>
      </w:r>
      <w:r w:rsidR="00DD1895" w:rsidRPr="00817F7E">
        <w:rPr>
          <w:color w:val="000000"/>
          <w:sz w:val="30"/>
          <w:szCs w:val="30"/>
        </w:rPr>
        <w:t xml:space="preserve"> (202</w:t>
      </w:r>
      <w:r w:rsidR="004800A0" w:rsidRPr="00817F7E">
        <w:rPr>
          <w:color w:val="000000"/>
          <w:sz w:val="30"/>
          <w:szCs w:val="30"/>
        </w:rPr>
        <w:t>1</w:t>
      </w:r>
      <w:r w:rsidR="00DD1895" w:rsidRPr="00817F7E">
        <w:rPr>
          <w:color w:val="000000"/>
          <w:sz w:val="30"/>
          <w:szCs w:val="30"/>
        </w:rPr>
        <w:t xml:space="preserve">г. – </w:t>
      </w:r>
      <w:r w:rsidR="004800A0" w:rsidRPr="00817F7E">
        <w:rPr>
          <w:color w:val="000000"/>
          <w:sz w:val="30"/>
          <w:szCs w:val="30"/>
        </w:rPr>
        <w:t>101214,9</w:t>
      </w:r>
      <w:r w:rsidR="00D90A8F">
        <w:rPr>
          <w:color w:val="000000"/>
          <w:sz w:val="30"/>
          <w:szCs w:val="30"/>
        </w:rPr>
        <w:t>)</w:t>
      </w:r>
      <w:r w:rsidR="00EF294F">
        <w:rPr>
          <w:color w:val="000000"/>
          <w:sz w:val="30"/>
          <w:szCs w:val="30"/>
        </w:rPr>
        <w:t>,</w:t>
      </w:r>
      <w:r w:rsidR="00DE0228">
        <w:rPr>
          <w:sz w:val="30"/>
          <w:szCs w:val="30"/>
        </w:rPr>
        <w:t xml:space="preserve"> в т.ч. среди трудоспособного населения</w:t>
      </w:r>
      <w:r w:rsidR="00D57861">
        <w:rPr>
          <w:sz w:val="30"/>
          <w:szCs w:val="30"/>
        </w:rPr>
        <w:t xml:space="preserve"> </w:t>
      </w:r>
      <w:r w:rsidR="00DE0228">
        <w:rPr>
          <w:sz w:val="30"/>
          <w:szCs w:val="30"/>
        </w:rPr>
        <w:t>- 93607,2 на 100 тыс.</w:t>
      </w:r>
      <w:r w:rsidR="00D57861">
        <w:rPr>
          <w:sz w:val="30"/>
          <w:szCs w:val="30"/>
        </w:rPr>
        <w:t xml:space="preserve"> с </w:t>
      </w:r>
      <w:r w:rsidR="00D57861" w:rsidRPr="00817F7E">
        <w:rPr>
          <w:sz w:val="30"/>
          <w:szCs w:val="30"/>
        </w:rPr>
        <w:t>Т</w:t>
      </w:r>
      <w:r w:rsidR="00D57861" w:rsidRPr="00817F7E">
        <w:rPr>
          <w:sz w:val="30"/>
          <w:szCs w:val="30"/>
          <w:vertAlign w:val="subscript"/>
        </w:rPr>
        <w:t>пр.%</w:t>
      </w:r>
      <w:r w:rsidR="00D57861">
        <w:rPr>
          <w:sz w:val="30"/>
          <w:szCs w:val="30"/>
          <w:vertAlign w:val="subscript"/>
        </w:rPr>
        <w:t xml:space="preserve"> </w:t>
      </w:r>
      <w:r w:rsidR="00D57861">
        <w:rPr>
          <w:sz w:val="30"/>
          <w:szCs w:val="30"/>
        </w:rPr>
        <w:t>4,97.</w:t>
      </w:r>
    </w:p>
    <w:p w:rsidR="00234B9E" w:rsidRPr="0070092A" w:rsidRDefault="00BF3363" w:rsidP="00D57861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Однако в</w:t>
      </w:r>
      <w:r w:rsidR="00234B9E" w:rsidRPr="0070092A">
        <w:rPr>
          <w:sz w:val="30"/>
          <w:szCs w:val="30"/>
        </w:rPr>
        <w:t xml:space="preserve"> структуре первичной заболеваемости взрослого населения </w:t>
      </w:r>
      <w:r w:rsidR="00234B9E" w:rsidRPr="003635AA">
        <w:rPr>
          <w:sz w:val="30"/>
          <w:szCs w:val="30"/>
        </w:rPr>
        <w:t xml:space="preserve">первые три места </w:t>
      </w:r>
      <w:r w:rsidR="0070092A" w:rsidRPr="003635AA">
        <w:rPr>
          <w:sz w:val="30"/>
          <w:szCs w:val="30"/>
        </w:rPr>
        <w:t>с ростом</w:t>
      </w:r>
      <w:r w:rsidR="0070092A" w:rsidRPr="0070092A">
        <w:rPr>
          <w:sz w:val="30"/>
          <w:szCs w:val="30"/>
        </w:rPr>
        <w:t xml:space="preserve"> </w:t>
      </w:r>
      <w:r w:rsidR="00234B9E" w:rsidRPr="0070092A">
        <w:rPr>
          <w:sz w:val="30"/>
          <w:szCs w:val="30"/>
        </w:rPr>
        <w:t>занимают болезни органов дыхания –</w:t>
      </w:r>
      <w:r w:rsidR="0070092A" w:rsidRPr="0070092A">
        <w:rPr>
          <w:sz w:val="30"/>
          <w:szCs w:val="30"/>
        </w:rPr>
        <w:t>34,6% (2021г. -</w:t>
      </w:r>
      <w:r w:rsidR="00DD1895" w:rsidRPr="0070092A">
        <w:rPr>
          <w:sz w:val="30"/>
          <w:szCs w:val="30"/>
        </w:rPr>
        <w:t xml:space="preserve"> </w:t>
      </w:r>
      <w:r w:rsidR="00113FD0" w:rsidRPr="0070092A">
        <w:rPr>
          <w:sz w:val="30"/>
          <w:szCs w:val="30"/>
        </w:rPr>
        <w:t>33,85</w:t>
      </w:r>
      <w:r w:rsidR="00DD1895" w:rsidRPr="0070092A">
        <w:rPr>
          <w:sz w:val="30"/>
          <w:szCs w:val="30"/>
        </w:rPr>
        <w:t>%</w:t>
      </w:r>
      <w:r w:rsidR="0070092A" w:rsidRPr="0070092A">
        <w:rPr>
          <w:sz w:val="30"/>
          <w:szCs w:val="30"/>
        </w:rPr>
        <w:t>)</w:t>
      </w:r>
      <w:r w:rsidR="00234B9E" w:rsidRPr="0070092A">
        <w:rPr>
          <w:sz w:val="30"/>
          <w:szCs w:val="30"/>
        </w:rPr>
        <w:t xml:space="preserve">, </w:t>
      </w:r>
      <w:r w:rsidR="00DD1895" w:rsidRPr="0070092A">
        <w:rPr>
          <w:sz w:val="30"/>
          <w:szCs w:val="30"/>
        </w:rPr>
        <w:t>болезни костно – мышечной системы –</w:t>
      </w:r>
      <w:r w:rsidR="0070092A" w:rsidRPr="0070092A">
        <w:rPr>
          <w:sz w:val="30"/>
          <w:szCs w:val="30"/>
        </w:rPr>
        <w:t>14,03% (2021г. -</w:t>
      </w:r>
      <w:r w:rsidR="00DD1895" w:rsidRPr="0070092A">
        <w:rPr>
          <w:sz w:val="30"/>
          <w:szCs w:val="30"/>
        </w:rPr>
        <w:t xml:space="preserve"> 11,</w:t>
      </w:r>
      <w:r w:rsidR="00E5346F" w:rsidRPr="0070092A">
        <w:rPr>
          <w:sz w:val="30"/>
          <w:szCs w:val="30"/>
        </w:rPr>
        <w:t>7</w:t>
      </w:r>
      <w:r w:rsidR="00DD1895" w:rsidRPr="0070092A">
        <w:rPr>
          <w:sz w:val="30"/>
          <w:szCs w:val="30"/>
        </w:rPr>
        <w:t>%</w:t>
      </w:r>
      <w:r w:rsidR="0070092A" w:rsidRPr="0070092A">
        <w:rPr>
          <w:sz w:val="30"/>
          <w:szCs w:val="30"/>
        </w:rPr>
        <w:t>)</w:t>
      </w:r>
      <w:r w:rsidR="00DD1895" w:rsidRPr="0070092A">
        <w:rPr>
          <w:sz w:val="30"/>
          <w:szCs w:val="30"/>
        </w:rPr>
        <w:t xml:space="preserve">, </w:t>
      </w:r>
      <w:r w:rsidR="000C7B17" w:rsidRPr="0070092A">
        <w:rPr>
          <w:sz w:val="30"/>
          <w:szCs w:val="30"/>
        </w:rPr>
        <w:t>травмы и отравления –</w:t>
      </w:r>
      <w:r w:rsidR="00DD1895" w:rsidRPr="0070092A">
        <w:rPr>
          <w:sz w:val="30"/>
          <w:szCs w:val="30"/>
        </w:rPr>
        <w:t xml:space="preserve"> </w:t>
      </w:r>
      <w:r w:rsidR="0070092A" w:rsidRPr="0070092A">
        <w:rPr>
          <w:sz w:val="30"/>
          <w:szCs w:val="30"/>
        </w:rPr>
        <w:t>11,9% (2021г. -</w:t>
      </w:r>
      <w:r w:rsidR="00DD1895" w:rsidRPr="0070092A">
        <w:rPr>
          <w:sz w:val="30"/>
          <w:szCs w:val="30"/>
        </w:rPr>
        <w:t>10,3%</w:t>
      </w:r>
      <w:r w:rsidR="00AD738C">
        <w:rPr>
          <w:sz w:val="30"/>
          <w:szCs w:val="30"/>
        </w:rPr>
        <w:t xml:space="preserve">, </w:t>
      </w:r>
      <w:r w:rsidR="00AD738C">
        <w:rPr>
          <w:sz w:val="30"/>
          <w:szCs w:val="30"/>
        </w:rPr>
        <w:lastRenderedPageBreak/>
        <w:t>ровно</w:t>
      </w:r>
      <w:r w:rsidR="00EF294F">
        <w:rPr>
          <w:sz w:val="30"/>
          <w:szCs w:val="30"/>
        </w:rPr>
        <w:t>,</w:t>
      </w:r>
      <w:r w:rsidR="00AD738C">
        <w:rPr>
          <w:sz w:val="30"/>
          <w:szCs w:val="30"/>
        </w:rPr>
        <w:t xml:space="preserve"> как и</w:t>
      </w:r>
      <w:r w:rsidR="00D90A8F">
        <w:rPr>
          <w:sz w:val="30"/>
          <w:szCs w:val="30"/>
        </w:rPr>
        <w:t xml:space="preserve"> </w:t>
      </w:r>
      <w:r w:rsidR="00AD738C" w:rsidRPr="003635AA">
        <w:rPr>
          <w:sz w:val="30"/>
          <w:szCs w:val="30"/>
        </w:rPr>
        <w:t>с</w:t>
      </w:r>
      <w:r w:rsidR="00DE0228" w:rsidRPr="003635AA">
        <w:rPr>
          <w:sz w:val="30"/>
          <w:szCs w:val="30"/>
        </w:rPr>
        <w:t>реди трудоспособного населения</w:t>
      </w:r>
      <w:r w:rsidR="00DE0228">
        <w:rPr>
          <w:sz w:val="30"/>
          <w:szCs w:val="30"/>
        </w:rPr>
        <w:t xml:space="preserve"> болезни органов дыхания занимают </w:t>
      </w:r>
      <w:r w:rsidR="00AD738C">
        <w:rPr>
          <w:sz w:val="30"/>
          <w:szCs w:val="30"/>
        </w:rPr>
        <w:t xml:space="preserve">- </w:t>
      </w:r>
      <w:r w:rsidR="00DE0228">
        <w:rPr>
          <w:sz w:val="30"/>
          <w:szCs w:val="30"/>
        </w:rPr>
        <w:t xml:space="preserve">первое место (37,6%), второе – болезни костно-мышечной системы (13,6%), третье </w:t>
      </w:r>
      <w:r w:rsidR="00D90A8F">
        <w:rPr>
          <w:sz w:val="30"/>
          <w:szCs w:val="30"/>
        </w:rPr>
        <w:t>–</w:t>
      </w:r>
      <w:r w:rsidR="00DE0228">
        <w:rPr>
          <w:sz w:val="30"/>
          <w:szCs w:val="30"/>
        </w:rPr>
        <w:t xml:space="preserve"> </w:t>
      </w:r>
      <w:r w:rsidR="00D90A8F">
        <w:rPr>
          <w:sz w:val="30"/>
          <w:szCs w:val="30"/>
        </w:rPr>
        <w:t>травмы и отравления (13,2%)</w:t>
      </w:r>
      <w:r w:rsidR="00264497">
        <w:rPr>
          <w:sz w:val="30"/>
          <w:szCs w:val="30"/>
        </w:rPr>
        <w:t xml:space="preserve"> (табл.1</w:t>
      </w:r>
      <w:r w:rsidR="005B2EC6">
        <w:rPr>
          <w:sz w:val="30"/>
          <w:szCs w:val="30"/>
        </w:rPr>
        <w:t>0, рис. 12</w:t>
      </w:r>
      <w:r w:rsidR="00264497">
        <w:rPr>
          <w:sz w:val="30"/>
          <w:szCs w:val="30"/>
        </w:rPr>
        <w:t>)</w:t>
      </w:r>
      <w:r w:rsidR="00D90A8F">
        <w:rPr>
          <w:sz w:val="30"/>
          <w:szCs w:val="30"/>
        </w:rPr>
        <w:t>.</w:t>
      </w:r>
    </w:p>
    <w:p w:rsidR="00945254" w:rsidRPr="009949D4" w:rsidRDefault="00CD2BF1" w:rsidP="00D57861">
      <w:pPr>
        <w:ind w:firstLine="709"/>
        <w:jc w:val="both"/>
        <w:rPr>
          <w:sz w:val="30"/>
          <w:szCs w:val="30"/>
        </w:rPr>
      </w:pPr>
      <w:r w:rsidRPr="00264497">
        <w:rPr>
          <w:sz w:val="30"/>
          <w:szCs w:val="30"/>
        </w:rPr>
        <w:t xml:space="preserve">Рост первичной заболеваемости у </w:t>
      </w:r>
      <w:r w:rsidR="00346BC5" w:rsidRPr="00264497">
        <w:rPr>
          <w:sz w:val="30"/>
          <w:szCs w:val="30"/>
        </w:rPr>
        <w:t>взрослого населения н</w:t>
      </w:r>
      <w:r w:rsidR="005F6602" w:rsidRPr="00264497">
        <w:rPr>
          <w:sz w:val="30"/>
          <w:szCs w:val="30"/>
        </w:rPr>
        <w:t>аблюдается</w:t>
      </w:r>
      <w:r w:rsidRPr="00264497">
        <w:rPr>
          <w:sz w:val="30"/>
          <w:szCs w:val="30"/>
        </w:rPr>
        <w:t xml:space="preserve"> за счет болезней органов дыхания (ОРИ, пневмония)</w:t>
      </w:r>
      <w:r w:rsidR="005F6602" w:rsidRPr="00264497">
        <w:rPr>
          <w:sz w:val="30"/>
          <w:szCs w:val="30"/>
        </w:rPr>
        <w:t xml:space="preserve"> </w:t>
      </w:r>
      <w:r w:rsidRPr="00264497">
        <w:rPr>
          <w:sz w:val="30"/>
          <w:szCs w:val="30"/>
        </w:rPr>
        <w:t xml:space="preserve">с </w:t>
      </w:r>
      <w:r w:rsidR="004B4A3D" w:rsidRPr="00264497">
        <w:rPr>
          <w:sz w:val="30"/>
          <w:szCs w:val="30"/>
        </w:rPr>
        <w:t>Т</w:t>
      </w:r>
      <w:r w:rsidR="004B4A3D" w:rsidRPr="00264497">
        <w:rPr>
          <w:sz w:val="30"/>
          <w:szCs w:val="30"/>
          <w:vertAlign w:val="subscript"/>
        </w:rPr>
        <w:t>пр.</w:t>
      </w:r>
      <w:r w:rsidRPr="00264497">
        <w:rPr>
          <w:sz w:val="30"/>
          <w:szCs w:val="30"/>
        </w:rPr>
        <w:t xml:space="preserve"> </w:t>
      </w:r>
      <w:r w:rsidR="0070092A" w:rsidRPr="00264497">
        <w:rPr>
          <w:sz w:val="30"/>
          <w:szCs w:val="30"/>
        </w:rPr>
        <w:t>11,</w:t>
      </w:r>
      <w:r w:rsidR="000C4615" w:rsidRPr="00264497">
        <w:rPr>
          <w:sz w:val="30"/>
          <w:szCs w:val="30"/>
        </w:rPr>
        <w:t>7</w:t>
      </w:r>
      <w:r w:rsidRPr="00264497">
        <w:rPr>
          <w:sz w:val="30"/>
          <w:szCs w:val="30"/>
        </w:rPr>
        <w:t xml:space="preserve">%, что предположительно связано с </w:t>
      </w:r>
      <w:r w:rsidR="0070092A" w:rsidRPr="00264497">
        <w:rPr>
          <w:sz w:val="30"/>
          <w:szCs w:val="30"/>
        </w:rPr>
        <w:t>последствиями после</w:t>
      </w:r>
      <w:r w:rsidRPr="00264497">
        <w:rPr>
          <w:sz w:val="30"/>
          <w:szCs w:val="30"/>
        </w:rPr>
        <w:t xml:space="preserve"> COVID </w:t>
      </w:r>
      <w:r w:rsidR="00264497">
        <w:rPr>
          <w:sz w:val="30"/>
          <w:szCs w:val="30"/>
        </w:rPr>
        <w:t>–</w:t>
      </w:r>
      <w:r w:rsidR="00AC7A9F" w:rsidRPr="00264497">
        <w:rPr>
          <w:sz w:val="30"/>
          <w:szCs w:val="30"/>
        </w:rPr>
        <w:t xml:space="preserve"> инфекции</w:t>
      </w:r>
      <w:r w:rsidRPr="00264497">
        <w:rPr>
          <w:sz w:val="30"/>
          <w:szCs w:val="30"/>
        </w:rPr>
        <w:t>.</w:t>
      </w:r>
      <w:r w:rsidRPr="009949D4">
        <w:rPr>
          <w:sz w:val="30"/>
          <w:szCs w:val="30"/>
        </w:rPr>
        <w:t xml:space="preserve"> </w:t>
      </w:r>
      <w:r w:rsidR="00D93405" w:rsidRPr="009949D4">
        <w:rPr>
          <w:sz w:val="30"/>
          <w:szCs w:val="30"/>
        </w:rPr>
        <w:t xml:space="preserve"> </w:t>
      </w:r>
    </w:p>
    <w:p w:rsidR="00B74FA7" w:rsidRPr="009949D4" w:rsidRDefault="00B74FA7" w:rsidP="009949D4">
      <w:pPr>
        <w:ind w:firstLine="709"/>
        <w:jc w:val="both"/>
        <w:rPr>
          <w:sz w:val="30"/>
          <w:szCs w:val="30"/>
        </w:rPr>
      </w:pPr>
    </w:p>
    <w:p w:rsidR="000F6B09" w:rsidRPr="009949D4" w:rsidRDefault="000F6B09" w:rsidP="005704B9">
      <w:pPr>
        <w:jc w:val="center"/>
        <w:rPr>
          <w:sz w:val="30"/>
          <w:szCs w:val="30"/>
          <w:highlight w:val="cyan"/>
        </w:rPr>
      </w:pPr>
      <w:r w:rsidRPr="009949D4">
        <w:rPr>
          <w:noProof/>
          <w:sz w:val="30"/>
          <w:szCs w:val="30"/>
          <w:highlight w:val="cyan"/>
        </w:rPr>
        <w:drawing>
          <wp:inline distT="0" distB="0" distL="0" distR="0">
            <wp:extent cx="5868346" cy="2458528"/>
            <wp:effectExtent l="19050" t="0" r="18104" b="0"/>
            <wp:docPr id="102" name="Диаграмма 1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64497" w:rsidRDefault="00264497" w:rsidP="00374725">
      <w:pPr>
        <w:ind w:firstLine="709"/>
        <w:jc w:val="both"/>
        <w:rPr>
          <w:sz w:val="30"/>
          <w:szCs w:val="30"/>
        </w:rPr>
      </w:pPr>
    </w:p>
    <w:p w:rsidR="00CE6F40" w:rsidRPr="00BA42F8" w:rsidRDefault="00563A16" w:rsidP="00374725">
      <w:pPr>
        <w:ind w:firstLine="709"/>
        <w:jc w:val="both"/>
        <w:rPr>
          <w:sz w:val="30"/>
          <w:szCs w:val="30"/>
        </w:rPr>
      </w:pPr>
      <w:r w:rsidRPr="00970743">
        <w:rPr>
          <w:sz w:val="30"/>
          <w:szCs w:val="30"/>
        </w:rPr>
        <w:t xml:space="preserve">Вакцинация </w:t>
      </w:r>
      <w:r w:rsidR="0085082E" w:rsidRPr="00970743">
        <w:rPr>
          <w:sz w:val="30"/>
          <w:szCs w:val="30"/>
        </w:rPr>
        <w:t xml:space="preserve">против гриппа </w:t>
      </w:r>
      <w:r w:rsidRPr="00970743">
        <w:rPr>
          <w:sz w:val="30"/>
          <w:szCs w:val="30"/>
        </w:rPr>
        <w:t>40,0% взрослого населения в 202</w:t>
      </w:r>
      <w:r w:rsidR="00D4224E">
        <w:rPr>
          <w:sz w:val="30"/>
          <w:szCs w:val="30"/>
        </w:rPr>
        <w:t>2</w:t>
      </w:r>
      <w:r w:rsidRPr="00970743">
        <w:rPr>
          <w:sz w:val="30"/>
          <w:szCs w:val="30"/>
        </w:rPr>
        <w:t xml:space="preserve"> году позволила несколько с</w:t>
      </w:r>
      <w:r w:rsidR="00030194" w:rsidRPr="00970743">
        <w:rPr>
          <w:sz w:val="30"/>
          <w:szCs w:val="30"/>
        </w:rPr>
        <w:t xml:space="preserve">держать </w:t>
      </w:r>
      <w:r w:rsidRPr="00970743">
        <w:rPr>
          <w:sz w:val="30"/>
          <w:szCs w:val="30"/>
        </w:rPr>
        <w:t>рост первичной заболеваемости органов дыхания.</w:t>
      </w:r>
      <w:r w:rsidR="00772C1D" w:rsidRPr="009949D4">
        <w:rPr>
          <w:sz w:val="30"/>
          <w:szCs w:val="30"/>
        </w:rPr>
        <w:t xml:space="preserve"> </w:t>
      </w:r>
    </w:p>
    <w:p w:rsidR="00176872" w:rsidRPr="006030B2" w:rsidRDefault="00176872" w:rsidP="00176872">
      <w:pPr>
        <w:ind w:firstLine="708"/>
        <w:jc w:val="both"/>
        <w:rPr>
          <w:sz w:val="30"/>
          <w:szCs w:val="30"/>
        </w:rPr>
      </w:pPr>
    </w:p>
    <w:p w:rsidR="001C34DA" w:rsidRPr="001C34DA" w:rsidRDefault="002B6335" w:rsidP="00176872">
      <w:pPr>
        <w:pStyle w:val="1"/>
        <w:spacing w:before="0"/>
        <w:jc w:val="both"/>
        <w:rPr>
          <w:rFonts w:ascii="Times New Roman" w:hAnsi="Times New Roman" w:cs="Times New Roman"/>
          <w:color w:val="auto"/>
          <w:sz w:val="30"/>
          <w:szCs w:val="30"/>
          <w:lang w:val="ru-RU"/>
        </w:rPr>
      </w:pPr>
      <w:r w:rsidRPr="00B9274A">
        <w:rPr>
          <w:rFonts w:ascii="Times New Roman" w:hAnsi="Times New Roman" w:cs="Times New Roman"/>
          <w:color w:val="auto"/>
          <w:sz w:val="30"/>
          <w:szCs w:val="30"/>
          <w:lang w:val="ru-RU"/>
        </w:rPr>
        <w:t>3</w:t>
      </w:r>
      <w:r w:rsidR="001C34DA" w:rsidRPr="001C34DA">
        <w:rPr>
          <w:rFonts w:ascii="Times New Roman" w:hAnsi="Times New Roman" w:cs="Times New Roman"/>
          <w:color w:val="auto"/>
          <w:sz w:val="30"/>
          <w:szCs w:val="30"/>
          <w:lang w:val="ru-RU"/>
        </w:rPr>
        <w:t>.3.2. ПЕРВИЧНАЯ ЗАБОЛЕВАЕМОСТЬ ДЕТСКОГО НАСЕЛЕНИЯ</w:t>
      </w:r>
    </w:p>
    <w:p w:rsidR="001C34DA" w:rsidRPr="00091B86" w:rsidRDefault="001C34DA" w:rsidP="001C34DA">
      <w:pPr>
        <w:pStyle w:val="ac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264497">
        <w:rPr>
          <w:rFonts w:ascii="Times New Roman" w:hAnsi="Times New Roman" w:cs="Times New Roman"/>
          <w:sz w:val="30"/>
          <w:szCs w:val="30"/>
          <w:lang w:val="ru-RU"/>
        </w:rPr>
        <w:t xml:space="preserve">Первичная заболеваемость детей в возрасте 0-17 лет в 2021 году  составила </w:t>
      </w:r>
      <w:r w:rsidRPr="00264497">
        <w:rPr>
          <w:rFonts w:ascii="Times New Roman" w:hAnsi="Times New Roman" w:cs="Times New Roman"/>
          <w:bCs/>
          <w:sz w:val="30"/>
          <w:szCs w:val="30"/>
          <w:lang w:val="ru-RU"/>
        </w:rPr>
        <w:t>1842,8</w:t>
      </w:r>
      <w:r w:rsidRPr="00264497">
        <w:rPr>
          <w:rFonts w:ascii="Times New Roman" w:hAnsi="Times New Roman" w:cs="Times New Roman"/>
          <w:bCs/>
          <w:color w:val="FF0000"/>
          <w:sz w:val="30"/>
          <w:szCs w:val="30"/>
          <w:lang w:val="ru-RU"/>
        </w:rPr>
        <w:t xml:space="preserve"> </w:t>
      </w:r>
      <w:r w:rsidRPr="00264497">
        <w:rPr>
          <w:rFonts w:ascii="Times New Roman" w:hAnsi="Times New Roman" w:cs="Times New Roman"/>
          <w:sz w:val="30"/>
          <w:szCs w:val="30"/>
          <w:lang w:val="ru-RU"/>
        </w:rPr>
        <w:t>случаев на 1000 детского населения, что на 6,7 % ниже  уровня 2021 года (</w:t>
      </w:r>
      <w:r w:rsidRPr="00264497">
        <w:rPr>
          <w:rFonts w:ascii="Times New Roman" w:hAnsi="Times New Roman" w:cs="Times New Roman"/>
          <w:bCs/>
          <w:sz w:val="30"/>
          <w:szCs w:val="30"/>
          <w:lang w:val="ru-RU"/>
        </w:rPr>
        <w:t xml:space="preserve">1976,1 </w:t>
      </w:r>
      <w:r w:rsidRPr="00264497">
        <w:rPr>
          <w:rFonts w:ascii="Times New Roman" w:hAnsi="Times New Roman" w:cs="Times New Roman"/>
          <w:sz w:val="30"/>
          <w:szCs w:val="30"/>
          <w:lang w:val="ru-RU"/>
        </w:rPr>
        <w:t>случай на 1000 детского населения) (общая динамика определяется тенденцией к некоторому росту процесса). Значения показателей варьировали от 872,0 в 2014 году до 1976,1 в 2021 году для заболеваемости с впервые в жизни установленным диагнозом (рис. 1</w:t>
      </w:r>
      <w:r w:rsidR="00264497" w:rsidRPr="00264497">
        <w:rPr>
          <w:rFonts w:ascii="Times New Roman" w:hAnsi="Times New Roman" w:cs="Times New Roman"/>
          <w:sz w:val="30"/>
          <w:szCs w:val="30"/>
          <w:lang w:val="ru-RU"/>
        </w:rPr>
        <w:t>3).</w:t>
      </w:r>
    </w:p>
    <w:p w:rsidR="001C34DA" w:rsidRPr="00091B86" w:rsidRDefault="001C34DA" w:rsidP="001C34DA">
      <w:pPr>
        <w:jc w:val="center"/>
        <w:rPr>
          <w:noProof/>
          <w:sz w:val="30"/>
          <w:szCs w:val="30"/>
        </w:rPr>
      </w:pPr>
      <w:r w:rsidRPr="00091B86">
        <w:rPr>
          <w:noProof/>
          <w:sz w:val="30"/>
          <w:szCs w:val="30"/>
        </w:rPr>
        <w:lastRenderedPageBreak/>
        <w:drawing>
          <wp:inline distT="0" distB="0" distL="0" distR="0">
            <wp:extent cx="6019800" cy="3200400"/>
            <wp:effectExtent l="19050" t="0" r="19050" b="0"/>
            <wp:docPr id="25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C34DA" w:rsidRPr="00091B86" w:rsidRDefault="001C34DA" w:rsidP="001C34DA">
      <w:pPr>
        <w:jc w:val="center"/>
        <w:rPr>
          <w:b/>
          <w:i/>
          <w:iCs/>
          <w:noProof/>
        </w:rPr>
      </w:pPr>
      <w:r w:rsidRPr="00091B86">
        <w:rPr>
          <w:b/>
          <w:i/>
          <w:iCs/>
          <w:noProof/>
        </w:rPr>
        <w:t>Рис. 1</w:t>
      </w:r>
      <w:r w:rsidR="00264497">
        <w:rPr>
          <w:b/>
          <w:i/>
          <w:iCs/>
          <w:noProof/>
        </w:rPr>
        <w:t>3</w:t>
      </w:r>
      <w:r w:rsidRPr="00091B86">
        <w:rPr>
          <w:b/>
          <w:i/>
          <w:iCs/>
          <w:noProof/>
        </w:rPr>
        <w:t>. Общая и первичная заболеваемость детей</w:t>
      </w:r>
      <w:r w:rsidR="00136DA8">
        <w:rPr>
          <w:b/>
          <w:i/>
          <w:iCs/>
          <w:noProof/>
        </w:rPr>
        <w:t xml:space="preserve"> Кобринского района</w:t>
      </w:r>
      <w:r w:rsidRPr="00091B86">
        <w:rPr>
          <w:b/>
          <w:i/>
          <w:iCs/>
          <w:noProof/>
        </w:rPr>
        <w:t xml:space="preserve"> в возрасте 0-17 лет (на 1000 детского населения )</w:t>
      </w:r>
    </w:p>
    <w:p w:rsidR="00DE42B6" w:rsidRDefault="00DE42B6" w:rsidP="001C34DA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DE42B6" w:rsidRPr="00AB7101" w:rsidRDefault="00DE42B6" w:rsidP="00DE42B6">
      <w:pPr>
        <w:ind w:firstLine="708"/>
        <w:jc w:val="both"/>
        <w:rPr>
          <w:color w:val="FF0000"/>
          <w:sz w:val="30"/>
          <w:szCs w:val="30"/>
        </w:rPr>
      </w:pPr>
      <w:r w:rsidRPr="00AB7101">
        <w:rPr>
          <w:sz w:val="30"/>
          <w:szCs w:val="30"/>
        </w:rPr>
        <w:t>С 2013 года в районе наметилась выраженная тенденция к росту показателя первичной заболеваемости органов пищеварения у детского населения с темпом прироста 5,4% (рис.</w:t>
      </w:r>
      <w:r w:rsidR="00264497">
        <w:rPr>
          <w:sz w:val="30"/>
          <w:szCs w:val="30"/>
        </w:rPr>
        <w:t>14</w:t>
      </w:r>
      <w:r w:rsidRPr="00AB7101">
        <w:rPr>
          <w:sz w:val="30"/>
          <w:szCs w:val="30"/>
        </w:rPr>
        <w:t xml:space="preserve">). </w:t>
      </w:r>
    </w:p>
    <w:p w:rsidR="00DE42B6" w:rsidRPr="00F74126" w:rsidRDefault="00DE42B6" w:rsidP="00DE42B6">
      <w:pPr>
        <w:jc w:val="both"/>
        <w:rPr>
          <w:sz w:val="30"/>
          <w:szCs w:val="30"/>
        </w:rPr>
      </w:pPr>
      <w:r w:rsidRPr="00F74126">
        <w:rPr>
          <w:noProof/>
          <w:sz w:val="30"/>
          <w:szCs w:val="30"/>
        </w:rPr>
        <w:drawing>
          <wp:inline distT="0" distB="0" distL="0" distR="0">
            <wp:extent cx="5933176" cy="2433655"/>
            <wp:effectExtent l="19050" t="0" r="10424" b="4745"/>
            <wp:docPr id="26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64497" w:rsidRDefault="00264497" w:rsidP="00DE42B6">
      <w:pPr>
        <w:ind w:left="992" w:hanging="992"/>
        <w:jc w:val="center"/>
        <w:rPr>
          <w:b/>
          <w:i/>
          <w:iCs/>
        </w:rPr>
      </w:pPr>
    </w:p>
    <w:p w:rsidR="00DE42B6" w:rsidRPr="00264497" w:rsidRDefault="00264497" w:rsidP="00DE42B6">
      <w:pPr>
        <w:ind w:left="992" w:hanging="992"/>
        <w:jc w:val="center"/>
        <w:rPr>
          <w:b/>
          <w:color w:val="FF0000"/>
          <w:sz w:val="30"/>
          <w:szCs w:val="30"/>
        </w:rPr>
      </w:pPr>
      <w:r w:rsidRPr="00264497">
        <w:rPr>
          <w:b/>
          <w:i/>
          <w:iCs/>
        </w:rPr>
        <w:t>Рис. 14</w:t>
      </w:r>
      <w:r w:rsidR="00DE42B6" w:rsidRPr="00264497">
        <w:rPr>
          <w:b/>
          <w:i/>
          <w:iCs/>
        </w:rPr>
        <w:t>. Показатели заболеваемости органов пищеварения у детей</w:t>
      </w:r>
      <w:r w:rsidRPr="00264497">
        <w:rPr>
          <w:b/>
          <w:i/>
          <w:iCs/>
        </w:rPr>
        <w:t xml:space="preserve"> Кобринского ра</w:t>
      </w:r>
      <w:r w:rsidR="00136DA8" w:rsidRPr="00264497">
        <w:rPr>
          <w:b/>
          <w:i/>
          <w:iCs/>
        </w:rPr>
        <w:t>йона</w:t>
      </w:r>
      <w:r w:rsidR="00DE42B6" w:rsidRPr="00264497">
        <w:rPr>
          <w:b/>
          <w:i/>
          <w:iCs/>
        </w:rPr>
        <w:t xml:space="preserve"> в возрасте 0-17 лет (на 1000)</w:t>
      </w:r>
      <w:r w:rsidR="00DE42B6" w:rsidRPr="00264497">
        <w:rPr>
          <w:b/>
          <w:sz w:val="30"/>
          <w:szCs w:val="30"/>
        </w:rPr>
        <w:t xml:space="preserve"> </w:t>
      </w:r>
    </w:p>
    <w:p w:rsidR="00DE42B6" w:rsidRPr="00C20B45" w:rsidRDefault="00DE42B6" w:rsidP="00DE42B6">
      <w:pPr>
        <w:ind w:firstLine="709"/>
        <w:jc w:val="both"/>
        <w:rPr>
          <w:sz w:val="30"/>
          <w:szCs w:val="30"/>
        </w:rPr>
      </w:pPr>
      <w:r w:rsidRPr="00C20B45">
        <w:rPr>
          <w:sz w:val="30"/>
          <w:szCs w:val="30"/>
        </w:rPr>
        <w:t>В возрастной структуре группу риска по заболеваемости составляют дети в возрасте 10-14 лет и 15-17 лет, заболеваемость среди данных возрастных групп превышает общерайонный уровень (группы риска);</w:t>
      </w:r>
      <w:r w:rsidRPr="00C20B45">
        <w:rPr>
          <w:i/>
          <w:sz w:val="30"/>
          <w:szCs w:val="30"/>
        </w:rPr>
        <w:t xml:space="preserve"> </w:t>
      </w:r>
      <w:r w:rsidRPr="00C20B45">
        <w:rPr>
          <w:sz w:val="30"/>
          <w:szCs w:val="30"/>
        </w:rPr>
        <w:t xml:space="preserve">динамика заболеваемости среди данных групп определяется тенденцией к незначительному росту уровня заболеваемости. </w:t>
      </w:r>
    </w:p>
    <w:p w:rsidR="00DE42B6" w:rsidRPr="00C20B45" w:rsidRDefault="00DE42B6" w:rsidP="00DE42B6">
      <w:pPr>
        <w:jc w:val="center"/>
        <w:rPr>
          <w:sz w:val="30"/>
          <w:szCs w:val="30"/>
        </w:rPr>
      </w:pPr>
      <w:r w:rsidRPr="00C20B45">
        <w:rPr>
          <w:noProof/>
          <w:sz w:val="30"/>
          <w:szCs w:val="30"/>
        </w:rPr>
        <w:lastRenderedPageBreak/>
        <w:drawing>
          <wp:inline distT="0" distB="0" distL="0" distR="0">
            <wp:extent cx="5943600" cy="2724150"/>
            <wp:effectExtent l="19050" t="0" r="19050" b="0"/>
            <wp:docPr id="27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E42B6" w:rsidRPr="00C20B45" w:rsidRDefault="00264497" w:rsidP="00DE42B6">
      <w:pPr>
        <w:ind w:firstLine="720"/>
        <w:jc w:val="center"/>
        <w:rPr>
          <w:b/>
          <w:sz w:val="30"/>
          <w:szCs w:val="30"/>
        </w:rPr>
      </w:pPr>
      <w:r>
        <w:rPr>
          <w:b/>
          <w:i/>
          <w:iCs/>
        </w:rPr>
        <w:t>Рис. 15</w:t>
      </w:r>
      <w:r w:rsidR="00DE42B6" w:rsidRPr="00C20B45">
        <w:rPr>
          <w:b/>
          <w:i/>
          <w:iCs/>
        </w:rPr>
        <w:t>. Динамика заболеваемости органов пищеварения у детей 0-17 лет</w:t>
      </w:r>
      <w:r w:rsidR="00DE42B6" w:rsidRPr="00C20B45">
        <w:rPr>
          <w:b/>
          <w:sz w:val="30"/>
          <w:szCs w:val="30"/>
        </w:rPr>
        <w:t xml:space="preserve"> </w:t>
      </w:r>
    </w:p>
    <w:p w:rsidR="00DE42B6" w:rsidRPr="00C20B45" w:rsidRDefault="00DE42B6" w:rsidP="00DE42B6">
      <w:pPr>
        <w:ind w:firstLine="720"/>
        <w:jc w:val="center"/>
        <w:rPr>
          <w:b/>
          <w:color w:val="FF0000"/>
          <w:sz w:val="30"/>
          <w:szCs w:val="30"/>
        </w:rPr>
      </w:pPr>
      <w:r w:rsidRPr="00C20B45">
        <w:rPr>
          <w:b/>
          <w:i/>
          <w:iCs/>
        </w:rPr>
        <w:t>(на 1000)</w:t>
      </w:r>
      <w:r w:rsidRPr="00C20B45">
        <w:rPr>
          <w:b/>
          <w:sz w:val="30"/>
          <w:szCs w:val="30"/>
        </w:rPr>
        <w:t xml:space="preserve"> </w:t>
      </w:r>
    </w:p>
    <w:p w:rsidR="00F33AB9" w:rsidRPr="00F33AB9" w:rsidRDefault="00F33AB9" w:rsidP="00F33AB9">
      <w:pPr>
        <w:ind w:firstLine="709"/>
        <w:jc w:val="both"/>
        <w:rPr>
          <w:sz w:val="30"/>
          <w:szCs w:val="30"/>
          <w:highlight w:val="cyan"/>
        </w:rPr>
      </w:pPr>
    </w:p>
    <w:p w:rsidR="00DE42B6" w:rsidRPr="00C20B45" w:rsidRDefault="00DE42B6" w:rsidP="00DE42B6">
      <w:pPr>
        <w:ind w:firstLine="720"/>
        <w:jc w:val="both"/>
        <w:rPr>
          <w:sz w:val="30"/>
          <w:szCs w:val="30"/>
        </w:rPr>
      </w:pPr>
    </w:p>
    <w:p w:rsidR="00DE42B6" w:rsidRPr="00C20B45" w:rsidRDefault="00DE42B6" w:rsidP="00DE42B6">
      <w:pPr>
        <w:ind w:firstLine="720"/>
        <w:jc w:val="both"/>
        <w:rPr>
          <w:b/>
          <w:color w:val="FF0000"/>
          <w:sz w:val="30"/>
          <w:szCs w:val="30"/>
        </w:rPr>
      </w:pPr>
      <w:r w:rsidRPr="00C20B45">
        <w:rPr>
          <w:sz w:val="30"/>
          <w:szCs w:val="30"/>
        </w:rPr>
        <w:t>Удельный вес уровня заболеваемости органов пищеварения</w:t>
      </w:r>
      <w:r w:rsidRPr="00C20B45">
        <w:rPr>
          <w:b/>
          <w:sz w:val="30"/>
          <w:szCs w:val="30"/>
        </w:rPr>
        <w:t xml:space="preserve"> </w:t>
      </w:r>
      <w:r w:rsidRPr="00C20B45">
        <w:rPr>
          <w:sz w:val="30"/>
          <w:szCs w:val="30"/>
        </w:rPr>
        <w:t xml:space="preserve">(с впервые установленным диагнозом) среди детей 0-17 лет определяется за счет заболеваемости детей 0-5 лет (группа риска), заболеваемость среди данной возрастной группы достоверно превышает общерайонный </w:t>
      </w:r>
      <w:r w:rsidRPr="005B2EC6">
        <w:rPr>
          <w:sz w:val="30"/>
          <w:szCs w:val="30"/>
        </w:rPr>
        <w:t xml:space="preserve">уровень (рис. </w:t>
      </w:r>
      <w:r w:rsidR="00264497" w:rsidRPr="005B2EC6">
        <w:rPr>
          <w:sz w:val="30"/>
          <w:szCs w:val="30"/>
        </w:rPr>
        <w:t>14,15</w:t>
      </w:r>
      <w:r w:rsidRPr="005B2EC6">
        <w:rPr>
          <w:sz w:val="30"/>
          <w:szCs w:val="30"/>
        </w:rPr>
        <w:t>).</w:t>
      </w:r>
      <w:r w:rsidRPr="00C20B45">
        <w:rPr>
          <w:sz w:val="30"/>
          <w:szCs w:val="30"/>
        </w:rPr>
        <w:t xml:space="preserve"> </w:t>
      </w:r>
    </w:p>
    <w:p w:rsidR="00DE42B6" w:rsidRPr="00DE42B6" w:rsidRDefault="002B6335" w:rsidP="00DE42B6">
      <w:pPr>
        <w:pStyle w:val="1"/>
        <w:jc w:val="both"/>
        <w:rPr>
          <w:rFonts w:ascii="Times New Roman" w:hAnsi="Times New Roman" w:cs="Times New Roman"/>
          <w:color w:val="auto"/>
          <w:sz w:val="30"/>
          <w:szCs w:val="30"/>
          <w:lang w:val="ru-RU"/>
        </w:rPr>
      </w:pPr>
      <w:r w:rsidRPr="00BA42F8">
        <w:rPr>
          <w:rFonts w:ascii="Times New Roman" w:hAnsi="Times New Roman" w:cs="Times New Roman"/>
          <w:color w:val="auto"/>
          <w:sz w:val="30"/>
          <w:szCs w:val="30"/>
          <w:lang w:val="ru-RU"/>
        </w:rPr>
        <w:t>3</w:t>
      </w:r>
      <w:r w:rsidR="00DE42B6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.3.3. </w:t>
      </w:r>
      <w:r w:rsidR="00DE42B6" w:rsidRPr="00DE42B6">
        <w:rPr>
          <w:rFonts w:ascii="Times New Roman" w:hAnsi="Times New Roman" w:cs="Times New Roman"/>
          <w:color w:val="auto"/>
          <w:sz w:val="30"/>
          <w:szCs w:val="30"/>
          <w:lang w:val="ru-RU"/>
        </w:rPr>
        <w:t>ПЕРВИЧНАЯ ЗАБОЛЕВАЕМОСТЬ ТРУДОСПОСОБНОГО НАСЕЛЕНИЯ</w:t>
      </w:r>
    </w:p>
    <w:p w:rsidR="00FF2923" w:rsidRPr="00FF2923" w:rsidRDefault="00FB1977" w:rsidP="00FF2923">
      <w:pPr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 </w:t>
      </w:r>
      <w:r w:rsidR="00FF2923">
        <w:rPr>
          <w:sz w:val="30"/>
          <w:szCs w:val="30"/>
        </w:rPr>
        <w:tab/>
      </w:r>
      <w:r>
        <w:rPr>
          <w:sz w:val="30"/>
          <w:szCs w:val="30"/>
        </w:rPr>
        <w:t xml:space="preserve">Среднерайонный уровень первичной заболеваемости </w:t>
      </w:r>
      <w:r w:rsidR="00FF2923">
        <w:rPr>
          <w:sz w:val="30"/>
          <w:szCs w:val="30"/>
        </w:rPr>
        <w:t xml:space="preserve">трудоспособного населения </w:t>
      </w:r>
      <w:r>
        <w:rPr>
          <w:sz w:val="30"/>
          <w:szCs w:val="30"/>
        </w:rPr>
        <w:t xml:space="preserve">Кобринского района в 2022 году </w:t>
      </w:r>
      <w:r w:rsidRPr="00FF2923">
        <w:rPr>
          <w:sz w:val="30"/>
          <w:szCs w:val="30"/>
        </w:rPr>
        <w:t xml:space="preserve">составил </w:t>
      </w:r>
      <w:r w:rsidR="00FF2923" w:rsidRPr="00FF2923">
        <w:rPr>
          <w:color w:val="000000"/>
          <w:sz w:val="30"/>
          <w:szCs w:val="30"/>
        </w:rPr>
        <w:t>936,1 на 1 тыс. населения</w:t>
      </w:r>
      <w:r w:rsidR="00CF0682">
        <w:rPr>
          <w:color w:val="000000"/>
          <w:sz w:val="30"/>
          <w:szCs w:val="30"/>
        </w:rPr>
        <w:t xml:space="preserve"> (2021г. – 1096,3)</w:t>
      </w:r>
      <w:r w:rsidR="00FF2923" w:rsidRPr="00FF2923">
        <w:rPr>
          <w:color w:val="000000"/>
          <w:sz w:val="30"/>
          <w:szCs w:val="30"/>
        </w:rPr>
        <w:t>.</w:t>
      </w:r>
      <w:r w:rsidR="00FF2923">
        <w:rPr>
          <w:color w:val="000000"/>
          <w:sz w:val="30"/>
          <w:szCs w:val="30"/>
        </w:rPr>
        <w:t xml:space="preserve"> Первые строки в структуре заболеваемости занимают болезни органов дыхания (37,6%), болезни костно-мышечной системы (13,6%), </w:t>
      </w:r>
      <w:r w:rsidR="00FF2923" w:rsidRPr="00FF2923">
        <w:rPr>
          <w:color w:val="000000"/>
          <w:sz w:val="30"/>
          <w:szCs w:val="30"/>
        </w:rPr>
        <w:t>травмы, отравления и некоторые другие последствия воздействия внешних причин</w:t>
      </w:r>
      <w:r w:rsidR="00FF2923">
        <w:rPr>
          <w:color w:val="000000"/>
          <w:sz w:val="30"/>
          <w:szCs w:val="30"/>
        </w:rPr>
        <w:t xml:space="preserve"> (13,2%).</w:t>
      </w:r>
    </w:p>
    <w:p w:rsidR="00CF0682" w:rsidRDefault="00FF2923" w:rsidP="001C34DA">
      <w:pPr>
        <w:pStyle w:val="ac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387544">
        <w:rPr>
          <w:rFonts w:ascii="Times New Roman" w:hAnsi="Times New Roman" w:cs="Times New Roman"/>
          <w:sz w:val="30"/>
          <w:szCs w:val="30"/>
          <w:lang w:val="ru-RU"/>
        </w:rPr>
        <w:t>У</w:t>
      </w:r>
      <w:r w:rsidR="00B9274A" w:rsidRPr="00387544">
        <w:rPr>
          <w:rFonts w:ascii="Times New Roman" w:hAnsi="Times New Roman" w:cs="Times New Roman"/>
          <w:sz w:val="30"/>
          <w:szCs w:val="30"/>
          <w:lang w:val="ru-RU"/>
        </w:rPr>
        <w:t>ровень первичной заболеваемости трудоспособного населения населения в сельской местности состав</w:t>
      </w:r>
      <w:r w:rsidRPr="00387544">
        <w:rPr>
          <w:rFonts w:ascii="Times New Roman" w:hAnsi="Times New Roman" w:cs="Times New Roman"/>
          <w:sz w:val="30"/>
          <w:szCs w:val="30"/>
          <w:lang w:val="ru-RU"/>
        </w:rPr>
        <w:t>и</w:t>
      </w:r>
      <w:r w:rsidR="00B9274A" w:rsidRPr="00387544">
        <w:rPr>
          <w:rFonts w:ascii="Times New Roman" w:hAnsi="Times New Roman" w:cs="Times New Roman"/>
          <w:sz w:val="30"/>
          <w:szCs w:val="30"/>
          <w:lang w:val="ru-RU"/>
        </w:rPr>
        <w:t>л в 2022 году 346,1 на 1 тыс. населения</w:t>
      </w:r>
      <w:r w:rsidR="00FD443A" w:rsidRPr="00387544">
        <w:rPr>
          <w:rFonts w:ascii="Times New Roman" w:hAnsi="Times New Roman" w:cs="Times New Roman"/>
          <w:sz w:val="30"/>
          <w:szCs w:val="30"/>
          <w:lang w:val="ru-RU"/>
        </w:rPr>
        <w:t>.</w:t>
      </w:r>
      <w:r w:rsidR="00FB1977" w:rsidRPr="00387544">
        <w:rPr>
          <w:rFonts w:ascii="Times New Roman" w:hAnsi="Times New Roman" w:cs="Times New Roman"/>
          <w:sz w:val="30"/>
          <w:szCs w:val="30"/>
          <w:lang w:val="ru-RU"/>
        </w:rPr>
        <w:t xml:space="preserve"> В структуре заболеваемости первое место занимают заболевания органов дыхания – 59,5%, второе – инфекционные болезни (17,2%), далее – болезни костно-мышечной системы (11,5%). </w:t>
      </w:r>
    </w:p>
    <w:p w:rsidR="00176872" w:rsidRDefault="007D7A87" w:rsidP="001C34DA">
      <w:pPr>
        <w:pStyle w:val="ac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387544">
        <w:rPr>
          <w:rFonts w:ascii="Times New Roman" w:hAnsi="Times New Roman" w:cs="Times New Roman"/>
          <w:sz w:val="30"/>
          <w:szCs w:val="30"/>
          <w:lang w:val="ru-RU"/>
        </w:rPr>
        <w:t>В 2,9 раза (1012,5 на 1 тыс. населения, в 2021г. – 805,6) выше среднерайонного уровня первичная заболеваемость с</w:t>
      </w:r>
      <w:r w:rsidR="00B9274A" w:rsidRPr="00387544">
        <w:rPr>
          <w:rFonts w:ascii="Times New Roman" w:hAnsi="Times New Roman" w:cs="Times New Roman"/>
          <w:sz w:val="30"/>
          <w:szCs w:val="30"/>
          <w:lang w:val="ru-RU"/>
        </w:rPr>
        <w:t>реди трудоспособного сельского населения</w:t>
      </w:r>
      <w:r w:rsidRPr="0038754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B9274A" w:rsidRPr="00387544">
        <w:rPr>
          <w:rFonts w:ascii="Times New Roman" w:hAnsi="Times New Roman" w:cs="Times New Roman"/>
          <w:sz w:val="30"/>
          <w:szCs w:val="30"/>
          <w:lang w:val="ru-RU"/>
        </w:rPr>
        <w:t xml:space="preserve">на территории </w:t>
      </w:r>
      <w:r w:rsidRPr="00387544">
        <w:rPr>
          <w:rFonts w:ascii="Times New Roman" w:hAnsi="Times New Roman" w:cs="Times New Roman"/>
          <w:sz w:val="30"/>
          <w:szCs w:val="30"/>
          <w:lang w:val="ru-RU"/>
        </w:rPr>
        <w:t xml:space="preserve">обслуживания </w:t>
      </w:r>
      <w:r w:rsidR="00B9274A" w:rsidRPr="00387544">
        <w:rPr>
          <w:rFonts w:ascii="Times New Roman" w:hAnsi="Times New Roman" w:cs="Times New Roman"/>
          <w:sz w:val="30"/>
          <w:szCs w:val="30"/>
          <w:lang w:val="ru-RU"/>
        </w:rPr>
        <w:t xml:space="preserve">Тевельской </w:t>
      </w:r>
      <w:r w:rsidRPr="00387544">
        <w:rPr>
          <w:rFonts w:ascii="Times New Roman" w:hAnsi="Times New Roman" w:cs="Times New Roman"/>
          <w:sz w:val="30"/>
          <w:szCs w:val="30"/>
          <w:lang w:val="ru-RU"/>
        </w:rPr>
        <w:t xml:space="preserve">больницы сестринского ухода (далее – </w:t>
      </w:r>
      <w:r w:rsidR="00B9274A" w:rsidRPr="00387544">
        <w:rPr>
          <w:rFonts w:ascii="Times New Roman" w:hAnsi="Times New Roman" w:cs="Times New Roman"/>
          <w:sz w:val="30"/>
          <w:szCs w:val="30"/>
          <w:lang w:val="ru-RU"/>
        </w:rPr>
        <w:t>БСУ</w:t>
      </w:r>
      <w:r w:rsidRPr="00387544">
        <w:rPr>
          <w:rFonts w:ascii="Times New Roman" w:hAnsi="Times New Roman" w:cs="Times New Roman"/>
          <w:sz w:val="30"/>
          <w:szCs w:val="30"/>
          <w:lang w:val="ru-RU"/>
        </w:rPr>
        <w:t>)</w:t>
      </w:r>
      <w:r w:rsidR="00B9274A" w:rsidRPr="00387544">
        <w:rPr>
          <w:rFonts w:ascii="Times New Roman" w:hAnsi="Times New Roman" w:cs="Times New Roman"/>
          <w:sz w:val="30"/>
          <w:szCs w:val="30"/>
          <w:lang w:val="ru-RU"/>
        </w:rPr>
        <w:t>.</w:t>
      </w:r>
      <w:r w:rsidR="00FF2923" w:rsidRPr="0038754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387544">
        <w:rPr>
          <w:rFonts w:ascii="Times New Roman" w:hAnsi="Times New Roman" w:cs="Times New Roman"/>
          <w:sz w:val="30"/>
          <w:szCs w:val="30"/>
          <w:lang w:val="ru-RU"/>
        </w:rPr>
        <w:t xml:space="preserve">Первые строки </w:t>
      </w:r>
      <w:r w:rsidRPr="00387544">
        <w:rPr>
          <w:rFonts w:ascii="Times New Roman" w:hAnsi="Times New Roman" w:cs="Times New Roman"/>
          <w:sz w:val="30"/>
          <w:szCs w:val="30"/>
          <w:lang w:val="ru-RU"/>
        </w:rPr>
        <w:lastRenderedPageBreak/>
        <w:t>структуры занимают</w:t>
      </w:r>
      <w:r w:rsidR="00FF2923" w:rsidRPr="00387544">
        <w:rPr>
          <w:rFonts w:ascii="Times New Roman" w:hAnsi="Times New Roman" w:cs="Times New Roman"/>
          <w:sz w:val="30"/>
          <w:szCs w:val="30"/>
          <w:lang w:val="ru-RU"/>
        </w:rPr>
        <w:t xml:space="preserve"> заболевания органов дыхания</w:t>
      </w:r>
      <w:r w:rsidRPr="00387544">
        <w:rPr>
          <w:rFonts w:ascii="Times New Roman" w:hAnsi="Times New Roman" w:cs="Times New Roman"/>
          <w:sz w:val="30"/>
          <w:szCs w:val="30"/>
          <w:lang w:val="ru-RU"/>
        </w:rPr>
        <w:t xml:space="preserve"> – 72,5%, второе – болезни костно-мышечной системы – 15,3%, далее – инфекционные болезни (9,4%).</w:t>
      </w:r>
    </w:p>
    <w:p w:rsidR="00CF0682" w:rsidRPr="00BA42F8" w:rsidRDefault="00CF0682" w:rsidP="001C34DA">
      <w:pPr>
        <w:pStyle w:val="ac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F0682">
        <w:rPr>
          <w:rFonts w:ascii="Times New Roman" w:hAnsi="Times New Roman" w:cs="Times New Roman"/>
          <w:sz w:val="30"/>
          <w:szCs w:val="30"/>
          <w:lang w:val="ru-RU"/>
        </w:rPr>
        <w:t>В порядке профилактической работы с населением на территории Тевельского сельисполкома с участием медицинских работников проведена профилактическая акция «Здоровое сердце – залог успеха!» и «Предотврати болезнь – выбери жизнь!», направленная на выявление факторов риска неинфекционной заболеваемости, в которой приняло участие 5,8% трудоспособного населения, проживающего на данной территории.</w:t>
      </w:r>
    </w:p>
    <w:p w:rsidR="001C34DA" w:rsidRPr="00374725" w:rsidRDefault="001C34DA" w:rsidP="00374725">
      <w:pPr>
        <w:ind w:firstLine="709"/>
        <w:jc w:val="both"/>
        <w:rPr>
          <w:color w:val="FF0000"/>
          <w:sz w:val="30"/>
          <w:szCs w:val="30"/>
        </w:rPr>
      </w:pPr>
    </w:p>
    <w:p w:rsidR="00A02FCE" w:rsidRDefault="002B6335" w:rsidP="00387544">
      <w:pPr>
        <w:pStyle w:val="1"/>
        <w:spacing w:line="240" w:lineRule="auto"/>
        <w:ind w:firstLine="709"/>
        <w:jc w:val="center"/>
        <w:rPr>
          <w:rFonts w:ascii="Times New Roman" w:hAnsi="Times New Roman" w:cs="Times New Roman"/>
          <w:color w:val="auto"/>
          <w:sz w:val="30"/>
          <w:szCs w:val="30"/>
          <w:lang w:val="ru-RU"/>
        </w:rPr>
      </w:pPr>
      <w:r w:rsidRPr="002B6335">
        <w:rPr>
          <w:rFonts w:ascii="Times New Roman" w:hAnsi="Times New Roman" w:cs="Times New Roman"/>
          <w:color w:val="auto"/>
          <w:sz w:val="30"/>
          <w:szCs w:val="30"/>
          <w:lang w:val="ru-RU"/>
        </w:rPr>
        <w:t>3</w:t>
      </w:r>
      <w:r w:rsidR="009E7AEA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.4. </w:t>
      </w:r>
      <w:r w:rsidR="00563A16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>О</w:t>
      </w:r>
      <w:r w:rsidR="00160088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>БЩАЯ ЗАБОЛЕВАЕМОСТЬ</w:t>
      </w:r>
    </w:p>
    <w:p w:rsidR="00160088" w:rsidRPr="009949D4" w:rsidRDefault="002B6335" w:rsidP="009949D4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30"/>
          <w:szCs w:val="30"/>
          <w:lang w:val="ru-RU"/>
        </w:rPr>
      </w:pPr>
      <w:r w:rsidRPr="002B6335">
        <w:rPr>
          <w:rFonts w:ascii="Times New Roman" w:hAnsi="Times New Roman" w:cs="Times New Roman"/>
          <w:color w:val="auto"/>
          <w:sz w:val="30"/>
          <w:szCs w:val="30"/>
          <w:lang w:val="ru-RU"/>
        </w:rPr>
        <w:t>3</w:t>
      </w:r>
      <w:r w:rsidR="00A02FCE">
        <w:rPr>
          <w:rFonts w:ascii="Times New Roman" w:hAnsi="Times New Roman" w:cs="Times New Roman"/>
          <w:color w:val="auto"/>
          <w:sz w:val="30"/>
          <w:szCs w:val="30"/>
          <w:lang w:val="ru-RU"/>
        </w:rPr>
        <w:t>.4.1. ОБЩАЯ ЗАБОЛЕВАЕМОСТЬ</w:t>
      </w:r>
      <w:r w:rsidR="006D25F0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 ВЗРОСЛОГО НАСЕЛЕНИЯ</w:t>
      </w:r>
    </w:p>
    <w:p w:rsidR="00F201FC" w:rsidRDefault="0048755A" w:rsidP="004E5001">
      <w:pPr>
        <w:ind w:firstLine="709"/>
        <w:jc w:val="both"/>
        <w:rPr>
          <w:sz w:val="30"/>
          <w:szCs w:val="30"/>
        </w:rPr>
      </w:pPr>
      <w:r w:rsidRPr="00BE2815">
        <w:rPr>
          <w:sz w:val="30"/>
          <w:szCs w:val="30"/>
        </w:rPr>
        <w:t>Среднерайонный уровень общей заболеваемости взрослого н</w:t>
      </w:r>
      <w:r w:rsidR="006D25F0" w:rsidRPr="00BE2815">
        <w:rPr>
          <w:sz w:val="30"/>
          <w:szCs w:val="30"/>
        </w:rPr>
        <w:t>аселения за 202</w:t>
      </w:r>
      <w:r w:rsidR="00474C96" w:rsidRPr="00BE2815">
        <w:rPr>
          <w:sz w:val="30"/>
          <w:szCs w:val="30"/>
        </w:rPr>
        <w:t>2</w:t>
      </w:r>
      <w:r w:rsidR="006D25F0" w:rsidRPr="00BE2815">
        <w:rPr>
          <w:sz w:val="30"/>
          <w:szCs w:val="30"/>
        </w:rPr>
        <w:t xml:space="preserve"> год</w:t>
      </w:r>
      <w:r w:rsidR="002C33A9" w:rsidRPr="00BE2815">
        <w:rPr>
          <w:sz w:val="30"/>
          <w:szCs w:val="30"/>
        </w:rPr>
        <w:t xml:space="preserve"> составляет</w:t>
      </w:r>
      <w:r w:rsidR="00B30C2F" w:rsidRPr="00BE2815">
        <w:rPr>
          <w:sz w:val="30"/>
          <w:szCs w:val="30"/>
        </w:rPr>
        <w:t xml:space="preserve"> 170038,9</w:t>
      </w:r>
      <w:r w:rsidR="00772C1D" w:rsidRPr="00BE2815">
        <w:rPr>
          <w:sz w:val="30"/>
          <w:szCs w:val="30"/>
        </w:rPr>
        <w:t xml:space="preserve"> </w:t>
      </w:r>
      <w:r w:rsidR="00B30C2F" w:rsidRPr="00BE2815">
        <w:rPr>
          <w:sz w:val="30"/>
          <w:szCs w:val="30"/>
        </w:rPr>
        <w:t>(2021</w:t>
      </w:r>
      <w:r w:rsidR="00E746EF" w:rsidRPr="00BE2815">
        <w:rPr>
          <w:sz w:val="30"/>
          <w:szCs w:val="30"/>
        </w:rPr>
        <w:t xml:space="preserve">г. - </w:t>
      </w:r>
      <w:r w:rsidR="00EE5E2C" w:rsidRPr="00BE2815">
        <w:rPr>
          <w:sz w:val="30"/>
          <w:szCs w:val="30"/>
        </w:rPr>
        <w:t>18</w:t>
      </w:r>
      <w:r w:rsidR="00840869" w:rsidRPr="00BE2815">
        <w:rPr>
          <w:sz w:val="30"/>
          <w:szCs w:val="30"/>
        </w:rPr>
        <w:t>2746,9</w:t>
      </w:r>
      <w:r w:rsidR="00E746EF" w:rsidRPr="00BE2815">
        <w:rPr>
          <w:sz w:val="30"/>
          <w:szCs w:val="30"/>
        </w:rPr>
        <w:t>)</w:t>
      </w:r>
      <w:r w:rsidRPr="00BE2815">
        <w:rPr>
          <w:sz w:val="30"/>
          <w:szCs w:val="30"/>
        </w:rPr>
        <w:t xml:space="preserve"> на 1</w:t>
      </w:r>
      <w:r w:rsidR="00840869" w:rsidRPr="00BE2815">
        <w:rPr>
          <w:sz w:val="30"/>
          <w:szCs w:val="30"/>
        </w:rPr>
        <w:t>00</w:t>
      </w:r>
      <w:r w:rsidRPr="00BE2815">
        <w:rPr>
          <w:sz w:val="30"/>
          <w:szCs w:val="30"/>
        </w:rPr>
        <w:t xml:space="preserve"> тыс. населения с </w:t>
      </w:r>
      <w:r w:rsidR="004B4A3D" w:rsidRPr="00BE2815">
        <w:rPr>
          <w:sz w:val="30"/>
          <w:szCs w:val="30"/>
        </w:rPr>
        <w:t>Т</w:t>
      </w:r>
      <w:r w:rsidR="004B4A3D" w:rsidRPr="00BE2815">
        <w:rPr>
          <w:sz w:val="30"/>
          <w:szCs w:val="30"/>
          <w:vertAlign w:val="subscript"/>
        </w:rPr>
        <w:t>пр.</w:t>
      </w:r>
      <w:r w:rsidR="007B4D90" w:rsidRPr="00BE2815">
        <w:rPr>
          <w:sz w:val="30"/>
          <w:szCs w:val="30"/>
        </w:rPr>
        <w:t xml:space="preserve"> </w:t>
      </w:r>
      <w:r w:rsidR="00BE2815" w:rsidRPr="00BE2815">
        <w:rPr>
          <w:sz w:val="30"/>
          <w:szCs w:val="30"/>
        </w:rPr>
        <w:t>0,39</w:t>
      </w:r>
      <w:r w:rsidR="001117EC" w:rsidRPr="00BE2815">
        <w:rPr>
          <w:sz w:val="30"/>
          <w:szCs w:val="30"/>
        </w:rPr>
        <w:t>%</w:t>
      </w:r>
      <w:r w:rsidR="00F06712" w:rsidRPr="00BE2815">
        <w:rPr>
          <w:sz w:val="30"/>
          <w:szCs w:val="30"/>
        </w:rPr>
        <w:t>.</w:t>
      </w:r>
      <w:r w:rsidR="00CE6F40" w:rsidRPr="00BE2815">
        <w:rPr>
          <w:sz w:val="30"/>
          <w:szCs w:val="30"/>
        </w:rPr>
        <w:t xml:space="preserve"> </w:t>
      </w:r>
      <w:r w:rsidR="00FE3A04" w:rsidRPr="00BE2815">
        <w:rPr>
          <w:sz w:val="30"/>
          <w:szCs w:val="30"/>
        </w:rPr>
        <w:t xml:space="preserve">В </w:t>
      </w:r>
      <w:r w:rsidR="00887AE2" w:rsidRPr="00BE2815">
        <w:rPr>
          <w:sz w:val="30"/>
          <w:szCs w:val="30"/>
        </w:rPr>
        <w:t xml:space="preserve">отмеченной </w:t>
      </w:r>
      <w:r w:rsidR="00FE3A04" w:rsidRPr="00BE2815">
        <w:rPr>
          <w:sz w:val="30"/>
          <w:szCs w:val="30"/>
        </w:rPr>
        <w:t>структуре общей заболеваемости населения Кобринского района, болезни системы кровообращения</w:t>
      </w:r>
      <w:r w:rsidR="00BB584E" w:rsidRPr="00BE2815">
        <w:rPr>
          <w:sz w:val="30"/>
          <w:szCs w:val="30"/>
        </w:rPr>
        <w:t>, по – прежнему,</w:t>
      </w:r>
      <w:r w:rsidR="00FE3A04" w:rsidRPr="00BE2815">
        <w:rPr>
          <w:sz w:val="30"/>
          <w:szCs w:val="30"/>
        </w:rPr>
        <w:t xml:space="preserve"> занимают 1 ранговое</w:t>
      </w:r>
      <w:r w:rsidR="00FE3A04" w:rsidRPr="00BE2815">
        <w:rPr>
          <w:b/>
          <w:sz w:val="30"/>
          <w:szCs w:val="30"/>
        </w:rPr>
        <w:t xml:space="preserve"> </w:t>
      </w:r>
      <w:r w:rsidR="00FE3A04" w:rsidRPr="00BE2815">
        <w:rPr>
          <w:sz w:val="30"/>
          <w:szCs w:val="30"/>
        </w:rPr>
        <w:t>место с удельным весом</w:t>
      </w:r>
      <w:r w:rsidR="00BE2815" w:rsidRPr="00BE2815">
        <w:rPr>
          <w:sz w:val="30"/>
          <w:szCs w:val="30"/>
        </w:rPr>
        <w:t xml:space="preserve"> 22,5% (2021г. -</w:t>
      </w:r>
      <w:r w:rsidR="00DC3560" w:rsidRPr="00BE2815">
        <w:rPr>
          <w:sz w:val="30"/>
          <w:szCs w:val="30"/>
        </w:rPr>
        <w:t xml:space="preserve"> 20,5</w:t>
      </w:r>
      <w:r w:rsidR="00F06712" w:rsidRPr="00BE2815">
        <w:rPr>
          <w:sz w:val="30"/>
          <w:szCs w:val="30"/>
        </w:rPr>
        <w:t>%</w:t>
      </w:r>
      <w:r w:rsidR="00FE3A04" w:rsidRPr="00BE2815">
        <w:rPr>
          <w:sz w:val="30"/>
          <w:szCs w:val="30"/>
        </w:rPr>
        <w:t xml:space="preserve">), </w:t>
      </w:r>
      <w:r w:rsidR="00BB584E" w:rsidRPr="00BE2815">
        <w:rPr>
          <w:sz w:val="30"/>
          <w:szCs w:val="30"/>
        </w:rPr>
        <w:t>второе – болезни органов дыхания</w:t>
      </w:r>
      <w:r w:rsidR="00FE3A04" w:rsidRPr="00BE2815">
        <w:rPr>
          <w:sz w:val="30"/>
          <w:szCs w:val="30"/>
        </w:rPr>
        <w:t xml:space="preserve"> – </w:t>
      </w:r>
      <w:r w:rsidR="00BE2815" w:rsidRPr="00BE2815">
        <w:rPr>
          <w:sz w:val="30"/>
          <w:szCs w:val="30"/>
        </w:rPr>
        <w:t>18,95% (2021г. -</w:t>
      </w:r>
      <w:r w:rsidR="00DC3560" w:rsidRPr="00BE2815">
        <w:rPr>
          <w:sz w:val="30"/>
          <w:szCs w:val="30"/>
        </w:rPr>
        <w:t>19</w:t>
      </w:r>
      <w:r w:rsidR="00BE2815" w:rsidRPr="00BE2815">
        <w:rPr>
          <w:sz w:val="30"/>
          <w:szCs w:val="30"/>
        </w:rPr>
        <w:t>,7%</w:t>
      </w:r>
      <w:r w:rsidR="00FE3A04" w:rsidRPr="00BE2815">
        <w:rPr>
          <w:sz w:val="30"/>
          <w:szCs w:val="30"/>
        </w:rPr>
        <w:t>)</w:t>
      </w:r>
      <w:r w:rsidR="00BB584E" w:rsidRPr="00BE2815">
        <w:rPr>
          <w:sz w:val="30"/>
          <w:szCs w:val="30"/>
        </w:rPr>
        <w:t>, б</w:t>
      </w:r>
      <w:r w:rsidR="00FE3A04" w:rsidRPr="00BE2815">
        <w:rPr>
          <w:sz w:val="30"/>
          <w:szCs w:val="30"/>
        </w:rPr>
        <w:t xml:space="preserve">олезни </w:t>
      </w:r>
      <w:r w:rsidR="00B0386F" w:rsidRPr="00BE2815">
        <w:rPr>
          <w:sz w:val="30"/>
          <w:szCs w:val="30"/>
        </w:rPr>
        <w:t xml:space="preserve">костно-мышечной системы </w:t>
      </w:r>
      <w:r w:rsidR="00FE3A04" w:rsidRPr="00BE2815">
        <w:rPr>
          <w:sz w:val="30"/>
          <w:szCs w:val="30"/>
        </w:rPr>
        <w:t>занимают треть</w:t>
      </w:r>
      <w:r w:rsidR="00BB584E" w:rsidRPr="00BE2815">
        <w:rPr>
          <w:sz w:val="30"/>
          <w:szCs w:val="30"/>
        </w:rPr>
        <w:t>ю позицию</w:t>
      </w:r>
      <w:r w:rsidR="00FE3A04" w:rsidRPr="00BE2815">
        <w:rPr>
          <w:sz w:val="30"/>
          <w:szCs w:val="30"/>
        </w:rPr>
        <w:t xml:space="preserve"> –</w:t>
      </w:r>
      <w:r w:rsidR="00BE2815" w:rsidRPr="00BE2815">
        <w:rPr>
          <w:sz w:val="30"/>
          <w:szCs w:val="30"/>
        </w:rPr>
        <w:t xml:space="preserve"> 10,64% (2021г. -</w:t>
      </w:r>
      <w:r w:rsidR="00B0386F" w:rsidRPr="00BE2815">
        <w:rPr>
          <w:sz w:val="30"/>
          <w:szCs w:val="30"/>
        </w:rPr>
        <w:t xml:space="preserve"> 9,4%)  </w:t>
      </w:r>
      <w:r w:rsidR="00B10B09" w:rsidRPr="00BE2815">
        <w:rPr>
          <w:sz w:val="30"/>
          <w:szCs w:val="30"/>
        </w:rPr>
        <w:t>(таб. 1</w:t>
      </w:r>
      <w:r w:rsidR="005B2EC6">
        <w:rPr>
          <w:sz w:val="30"/>
          <w:szCs w:val="30"/>
        </w:rPr>
        <w:t>1</w:t>
      </w:r>
      <w:r w:rsidR="00B10B09" w:rsidRPr="00BE2815">
        <w:rPr>
          <w:sz w:val="30"/>
          <w:szCs w:val="30"/>
        </w:rPr>
        <w:t>, рис. 1</w:t>
      </w:r>
      <w:r w:rsidR="005B2EC6">
        <w:rPr>
          <w:sz w:val="30"/>
          <w:szCs w:val="30"/>
        </w:rPr>
        <w:t>6</w:t>
      </w:r>
      <w:r w:rsidR="00B10B09" w:rsidRPr="00BE2815">
        <w:rPr>
          <w:sz w:val="30"/>
          <w:szCs w:val="30"/>
        </w:rPr>
        <w:t>).</w:t>
      </w:r>
      <w:r w:rsidR="00B10B09" w:rsidRPr="009949D4">
        <w:rPr>
          <w:sz w:val="30"/>
          <w:szCs w:val="30"/>
        </w:rPr>
        <w:t xml:space="preserve"> </w:t>
      </w:r>
    </w:p>
    <w:p w:rsidR="00A02FCE" w:rsidRDefault="00A02FCE" w:rsidP="004E5001">
      <w:pPr>
        <w:ind w:firstLine="709"/>
        <w:jc w:val="both"/>
        <w:rPr>
          <w:sz w:val="30"/>
          <w:szCs w:val="30"/>
        </w:rPr>
      </w:pPr>
    </w:p>
    <w:p w:rsidR="00F33AB9" w:rsidRPr="00F33AB9" w:rsidRDefault="004772A7" w:rsidP="00F33AB9">
      <w:pPr>
        <w:ind w:firstLine="709"/>
        <w:jc w:val="both"/>
        <w:rPr>
          <w:sz w:val="30"/>
          <w:szCs w:val="30"/>
          <w:highlight w:val="cyan"/>
        </w:rPr>
      </w:pPr>
      <w:r w:rsidRPr="00FD5DA0">
        <w:rPr>
          <w:b/>
          <w:i/>
          <w:iCs/>
        </w:rPr>
        <w:t>Табл</w:t>
      </w:r>
      <w:r w:rsidR="001F2160" w:rsidRPr="00FD5DA0">
        <w:rPr>
          <w:b/>
          <w:i/>
          <w:iCs/>
        </w:rPr>
        <w:t>ица 1</w:t>
      </w:r>
      <w:r w:rsidR="005B2EC6">
        <w:rPr>
          <w:b/>
          <w:i/>
          <w:iCs/>
        </w:rPr>
        <w:t>1</w:t>
      </w:r>
      <w:r w:rsidR="00F201FC">
        <w:rPr>
          <w:b/>
          <w:i/>
          <w:iCs/>
        </w:rPr>
        <w:t xml:space="preserve"> «</w:t>
      </w:r>
      <w:r w:rsidRPr="00FD5DA0">
        <w:rPr>
          <w:b/>
          <w:i/>
          <w:iCs/>
        </w:rPr>
        <w:t xml:space="preserve">Общая заболеваемость взрослого населения </w:t>
      </w:r>
      <w:r w:rsidR="00F201FC">
        <w:rPr>
          <w:b/>
          <w:i/>
          <w:iCs/>
        </w:rPr>
        <w:t xml:space="preserve">(человек </w:t>
      </w:r>
      <w:r w:rsidRPr="00FD5DA0">
        <w:rPr>
          <w:b/>
          <w:i/>
          <w:iCs/>
        </w:rPr>
        <w:t>на 1</w:t>
      </w:r>
      <w:r w:rsidR="00CE3F88">
        <w:rPr>
          <w:b/>
          <w:i/>
          <w:iCs/>
        </w:rPr>
        <w:t>00</w:t>
      </w:r>
      <w:r w:rsidRPr="00FD5DA0">
        <w:rPr>
          <w:b/>
          <w:i/>
          <w:iCs/>
        </w:rPr>
        <w:t xml:space="preserve"> тыс. населения</w:t>
      </w:r>
      <w:r w:rsidR="00F201FC">
        <w:rPr>
          <w:b/>
          <w:i/>
          <w:iCs/>
        </w:rPr>
        <w:t>)</w:t>
      </w:r>
      <w:r w:rsidR="00F33AB9" w:rsidRPr="00F33AB9">
        <w:rPr>
          <w:sz w:val="30"/>
          <w:szCs w:val="30"/>
          <w:highlight w:val="cyan"/>
        </w:rPr>
        <w:t xml:space="preserve"> </w:t>
      </w:r>
    </w:p>
    <w:p w:rsidR="003B414D" w:rsidRDefault="003B414D" w:rsidP="00374725">
      <w:pPr>
        <w:jc w:val="center"/>
        <w:rPr>
          <w:b/>
          <w:i/>
          <w:iCs/>
          <w:sz w:val="36"/>
          <w:szCs w:val="36"/>
        </w:rPr>
      </w:pPr>
    </w:p>
    <w:p w:rsidR="00374725" w:rsidRPr="00374725" w:rsidRDefault="00374725" w:rsidP="00374725">
      <w:pPr>
        <w:jc w:val="center"/>
        <w:rPr>
          <w:b/>
          <w:i/>
          <w:iCs/>
          <w:sz w:val="16"/>
          <w:szCs w:val="16"/>
        </w:rPr>
      </w:pPr>
    </w:p>
    <w:tbl>
      <w:tblPr>
        <w:tblStyle w:val="ae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1134"/>
        <w:gridCol w:w="1134"/>
        <w:gridCol w:w="1134"/>
        <w:gridCol w:w="1134"/>
        <w:gridCol w:w="1134"/>
        <w:gridCol w:w="709"/>
      </w:tblGrid>
      <w:tr w:rsidR="00E746EF" w:rsidTr="00C14837">
        <w:trPr>
          <w:trHeight w:val="823"/>
        </w:trPr>
        <w:tc>
          <w:tcPr>
            <w:tcW w:w="2977" w:type="dxa"/>
          </w:tcPr>
          <w:p w:rsidR="00E746EF" w:rsidRPr="00BE1DE3" w:rsidRDefault="00E746EF" w:rsidP="000B498A">
            <w:pPr>
              <w:rPr>
                <w:sz w:val="24"/>
                <w:szCs w:val="24"/>
              </w:rPr>
            </w:pPr>
            <w:r w:rsidRPr="00BE1DE3">
              <w:rPr>
                <w:sz w:val="24"/>
                <w:szCs w:val="24"/>
              </w:rPr>
              <w:t>Нозологические формы заболеваемости</w:t>
            </w:r>
          </w:p>
        </w:tc>
        <w:tc>
          <w:tcPr>
            <w:tcW w:w="1134" w:type="dxa"/>
            <w:vAlign w:val="center"/>
          </w:tcPr>
          <w:p w:rsidR="00E746EF" w:rsidRPr="00BE1DE3" w:rsidRDefault="00E746EF" w:rsidP="00C14837">
            <w:pPr>
              <w:jc w:val="center"/>
              <w:rPr>
                <w:sz w:val="24"/>
                <w:szCs w:val="24"/>
              </w:rPr>
            </w:pPr>
            <w:r w:rsidRPr="00BE1DE3">
              <w:rPr>
                <w:sz w:val="24"/>
                <w:szCs w:val="24"/>
              </w:rPr>
              <w:t>2018г.</w:t>
            </w:r>
          </w:p>
        </w:tc>
        <w:tc>
          <w:tcPr>
            <w:tcW w:w="1134" w:type="dxa"/>
            <w:vAlign w:val="center"/>
          </w:tcPr>
          <w:p w:rsidR="00E746EF" w:rsidRPr="00BE1DE3" w:rsidRDefault="00E746EF" w:rsidP="00C14837">
            <w:pPr>
              <w:jc w:val="center"/>
              <w:rPr>
                <w:sz w:val="24"/>
                <w:szCs w:val="24"/>
              </w:rPr>
            </w:pPr>
            <w:r w:rsidRPr="00BE1DE3">
              <w:rPr>
                <w:sz w:val="24"/>
                <w:szCs w:val="24"/>
              </w:rPr>
              <w:t>2019г</w:t>
            </w:r>
            <w:r w:rsidR="006432F9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E746EF" w:rsidRPr="00BE1DE3" w:rsidRDefault="00E746EF" w:rsidP="00C14837">
            <w:pPr>
              <w:jc w:val="center"/>
              <w:rPr>
                <w:sz w:val="24"/>
                <w:szCs w:val="24"/>
              </w:rPr>
            </w:pPr>
            <w:r w:rsidRPr="00BE1DE3">
              <w:rPr>
                <w:sz w:val="24"/>
                <w:szCs w:val="24"/>
              </w:rPr>
              <w:t>2020г.</w:t>
            </w:r>
          </w:p>
        </w:tc>
        <w:tc>
          <w:tcPr>
            <w:tcW w:w="1134" w:type="dxa"/>
            <w:vAlign w:val="center"/>
          </w:tcPr>
          <w:p w:rsidR="00E746EF" w:rsidRPr="00BE1DE3" w:rsidRDefault="00E746EF" w:rsidP="00C14837">
            <w:pPr>
              <w:jc w:val="center"/>
              <w:rPr>
                <w:sz w:val="24"/>
                <w:szCs w:val="24"/>
              </w:rPr>
            </w:pPr>
            <w:r w:rsidRPr="00BE1DE3">
              <w:rPr>
                <w:sz w:val="24"/>
                <w:szCs w:val="24"/>
              </w:rPr>
              <w:t>2021г.</w:t>
            </w:r>
          </w:p>
        </w:tc>
        <w:tc>
          <w:tcPr>
            <w:tcW w:w="1134" w:type="dxa"/>
            <w:vAlign w:val="center"/>
          </w:tcPr>
          <w:p w:rsidR="00E746EF" w:rsidRPr="00BE1DE3" w:rsidRDefault="0046409B" w:rsidP="00C148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2022г.</w:t>
            </w:r>
          </w:p>
        </w:tc>
        <w:tc>
          <w:tcPr>
            <w:tcW w:w="709" w:type="dxa"/>
            <w:vAlign w:val="center"/>
          </w:tcPr>
          <w:p w:rsidR="00E746EF" w:rsidRPr="00BE1DE3" w:rsidRDefault="00E746EF" w:rsidP="00C14837">
            <w:pPr>
              <w:jc w:val="center"/>
              <w:rPr>
                <w:sz w:val="24"/>
                <w:szCs w:val="24"/>
                <w:vertAlign w:val="subscript"/>
              </w:rPr>
            </w:pPr>
            <w:r w:rsidRPr="00BE1DE3">
              <w:rPr>
                <w:sz w:val="24"/>
                <w:szCs w:val="24"/>
              </w:rPr>
              <w:t>Т</w:t>
            </w:r>
            <w:r w:rsidRPr="00BE1DE3">
              <w:rPr>
                <w:sz w:val="24"/>
                <w:szCs w:val="24"/>
                <w:vertAlign w:val="subscript"/>
              </w:rPr>
              <w:t>пр.%</w:t>
            </w:r>
          </w:p>
        </w:tc>
      </w:tr>
      <w:tr w:rsidR="00E746EF" w:rsidTr="00914D7A">
        <w:trPr>
          <w:trHeight w:val="624"/>
        </w:trPr>
        <w:tc>
          <w:tcPr>
            <w:tcW w:w="2977" w:type="dxa"/>
          </w:tcPr>
          <w:p w:rsidR="00E746EF" w:rsidRPr="00C32699" w:rsidRDefault="00E746EF" w:rsidP="000B498A">
            <w:pPr>
              <w:rPr>
                <w:sz w:val="24"/>
                <w:szCs w:val="24"/>
              </w:rPr>
            </w:pPr>
            <w:r w:rsidRPr="00C32699">
              <w:rPr>
                <w:sz w:val="24"/>
                <w:szCs w:val="24"/>
              </w:rPr>
              <w:t>Всего: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6432F9">
            <w:pPr>
              <w:jc w:val="center"/>
              <w:rPr>
                <w:color w:val="000000"/>
              </w:rPr>
            </w:pPr>
            <w:r w:rsidRPr="00C32699">
              <w:rPr>
                <w:color w:val="000000"/>
              </w:rPr>
              <w:t>171632,1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6432F9">
            <w:pPr>
              <w:jc w:val="center"/>
              <w:rPr>
                <w:color w:val="000000"/>
              </w:rPr>
            </w:pPr>
            <w:r w:rsidRPr="00C32699">
              <w:rPr>
                <w:color w:val="000000"/>
              </w:rPr>
              <w:t>172797,2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6432F9">
            <w:pPr>
              <w:jc w:val="center"/>
              <w:rPr>
                <w:color w:val="000000"/>
              </w:rPr>
            </w:pPr>
            <w:r w:rsidRPr="00C32699">
              <w:rPr>
                <w:color w:val="000000"/>
              </w:rPr>
              <w:t>179555,9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6432F9">
            <w:pPr>
              <w:jc w:val="center"/>
              <w:rPr>
                <w:color w:val="000000"/>
              </w:rPr>
            </w:pPr>
            <w:r w:rsidRPr="00C32699">
              <w:rPr>
                <w:color w:val="000000"/>
              </w:rPr>
              <w:t>182746,9</w:t>
            </w:r>
          </w:p>
        </w:tc>
        <w:tc>
          <w:tcPr>
            <w:tcW w:w="1134" w:type="dxa"/>
            <w:vAlign w:val="center"/>
          </w:tcPr>
          <w:p w:rsidR="00E746EF" w:rsidRPr="004E5001" w:rsidRDefault="0046409B" w:rsidP="006432F9">
            <w:pPr>
              <w:jc w:val="center"/>
              <w:rPr>
                <w:color w:val="000000"/>
                <w:sz w:val="24"/>
                <w:szCs w:val="24"/>
              </w:rPr>
            </w:pPr>
            <w:r w:rsidRPr="00F70340">
              <w:rPr>
                <w:color w:val="000000"/>
                <w:sz w:val="24"/>
                <w:szCs w:val="24"/>
              </w:rPr>
              <w:t>170038,9</w:t>
            </w:r>
          </w:p>
        </w:tc>
        <w:tc>
          <w:tcPr>
            <w:tcW w:w="709" w:type="dxa"/>
            <w:vAlign w:val="center"/>
          </w:tcPr>
          <w:p w:rsidR="00E746EF" w:rsidRPr="00C32699" w:rsidRDefault="00BE2815" w:rsidP="006432F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0,39</w:t>
            </w:r>
          </w:p>
        </w:tc>
      </w:tr>
      <w:tr w:rsidR="00E746EF" w:rsidRPr="001F6C03" w:rsidTr="00914D7A">
        <w:trPr>
          <w:trHeight w:val="606"/>
        </w:trPr>
        <w:tc>
          <w:tcPr>
            <w:tcW w:w="2977" w:type="dxa"/>
          </w:tcPr>
          <w:p w:rsidR="00E746EF" w:rsidRPr="00C32699" w:rsidRDefault="00E746EF" w:rsidP="000B498A">
            <w:pPr>
              <w:rPr>
                <w:sz w:val="24"/>
                <w:szCs w:val="24"/>
              </w:rPr>
            </w:pPr>
            <w:r w:rsidRPr="00C32699">
              <w:rPr>
                <w:sz w:val="24"/>
                <w:szCs w:val="24"/>
              </w:rPr>
              <w:t>Новообразования</w:t>
            </w:r>
          </w:p>
        </w:tc>
        <w:tc>
          <w:tcPr>
            <w:tcW w:w="1134" w:type="dxa"/>
            <w:vAlign w:val="center"/>
          </w:tcPr>
          <w:p w:rsidR="00E746EF" w:rsidRPr="001F6C03" w:rsidRDefault="00E746EF" w:rsidP="006432F9">
            <w:pPr>
              <w:jc w:val="center"/>
              <w:rPr>
                <w:sz w:val="24"/>
                <w:szCs w:val="24"/>
              </w:rPr>
            </w:pPr>
            <w:r w:rsidRPr="001F6C03">
              <w:rPr>
                <w:sz w:val="24"/>
                <w:szCs w:val="24"/>
              </w:rPr>
              <w:t>4897,0</w:t>
            </w:r>
          </w:p>
        </w:tc>
        <w:tc>
          <w:tcPr>
            <w:tcW w:w="1134" w:type="dxa"/>
            <w:vAlign w:val="center"/>
          </w:tcPr>
          <w:p w:rsidR="00E746EF" w:rsidRPr="001F6C03" w:rsidRDefault="00E746EF" w:rsidP="006432F9">
            <w:pPr>
              <w:jc w:val="center"/>
              <w:rPr>
                <w:color w:val="000000"/>
                <w:sz w:val="24"/>
                <w:szCs w:val="24"/>
              </w:rPr>
            </w:pPr>
            <w:r w:rsidRPr="001F6C03">
              <w:rPr>
                <w:color w:val="000000"/>
                <w:sz w:val="24"/>
                <w:szCs w:val="24"/>
              </w:rPr>
              <w:t>4274,4</w:t>
            </w:r>
          </w:p>
        </w:tc>
        <w:tc>
          <w:tcPr>
            <w:tcW w:w="1134" w:type="dxa"/>
            <w:vAlign w:val="center"/>
          </w:tcPr>
          <w:p w:rsidR="00E746EF" w:rsidRPr="001F6C03" w:rsidRDefault="00E746EF" w:rsidP="006432F9">
            <w:pPr>
              <w:jc w:val="center"/>
              <w:rPr>
                <w:color w:val="000000"/>
                <w:sz w:val="24"/>
                <w:szCs w:val="24"/>
              </w:rPr>
            </w:pPr>
            <w:r w:rsidRPr="001F6C03">
              <w:rPr>
                <w:color w:val="000000"/>
                <w:sz w:val="24"/>
                <w:szCs w:val="24"/>
              </w:rPr>
              <w:t>4673,3</w:t>
            </w:r>
          </w:p>
        </w:tc>
        <w:tc>
          <w:tcPr>
            <w:tcW w:w="1134" w:type="dxa"/>
            <w:vAlign w:val="center"/>
          </w:tcPr>
          <w:p w:rsidR="00E746EF" w:rsidRPr="001F6C03" w:rsidRDefault="00E746EF" w:rsidP="006432F9">
            <w:pPr>
              <w:jc w:val="center"/>
              <w:rPr>
                <w:color w:val="000000"/>
                <w:sz w:val="24"/>
                <w:szCs w:val="24"/>
              </w:rPr>
            </w:pPr>
            <w:r w:rsidRPr="001F6C03">
              <w:rPr>
                <w:color w:val="000000"/>
                <w:sz w:val="24"/>
                <w:szCs w:val="24"/>
              </w:rPr>
              <w:t>4762,0</w:t>
            </w:r>
          </w:p>
        </w:tc>
        <w:tc>
          <w:tcPr>
            <w:tcW w:w="1134" w:type="dxa"/>
            <w:vAlign w:val="center"/>
          </w:tcPr>
          <w:p w:rsidR="00E746EF" w:rsidRPr="004E5001" w:rsidRDefault="0046409B" w:rsidP="006432F9">
            <w:pPr>
              <w:jc w:val="center"/>
              <w:rPr>
                <w:color w:val="000000"/>
                <w:sz w:val="24"/>
                <w:szCs w:val="24"/>
              </w:rPr>
            </w:pPr>
            <w:r w:rsidRPr="001F6C03">
              <w:rPr>
                <w:color w:val="000000"/>
                <w:sz w:val="24"/>
                <w:szCs w:val="24"/>
              </w:rPr>
              <w:t>7927,1</w:t>
            </w:r>
          </w:p>
        </w:tc>
        <w:tc>
          <w:tcPr>
            <w:tcW w:w="709" w:type="dxa"/>
            <w:vAlign w:val="center"/>
          </w:tcPr>
          <w:p w:rsidR="00E746EF" w:rsidRPr="001F6C03" w:rsidRDefault="00357961" w:rsidP="006432F9">
            <w:pPr>
              <w:jc w:val="center"/>
              <w:rPr>
                <w:color w:val="000000"/>
                <w:sz w:val="24"/>
                <w:szCs w:val="24"/>
              </w:rPr>
            </w:pPr>
            <w:r w:rsidRPr="001F6C03">
              <w:rPr>
                <w:color w:val="000000"/>
                <w:sz w:val="24"/>
                <w:szCs w:val="24"/>
              </w:rPr>
              <w:t>12,3</w:t>
            </w:r>
          </w:p>
        </w:tc>
      </w:tr>
      <w:tr w:rsidR="00E746EF" w:rsidTr="00914D7A">
        <w:trPr>
          <w:trHeight w:val="574"/>
        </w:trPr>
        <w:tc>
          <w:tcPr>
            <w:tcW w:w="2977" w:type="dxa"/>
          </w:tcPr>
          <w:p w:rsidR="00E746EF" w:rsidRPr="00C32699" w:rsidRDefault="00E746EF" w:rsidP="000B498A">
            <w:pPr>
              <w:rPr>
                <w:sz w:val="24"/>
                <w:szCs w:val="24"/>
              </w:rPr>
            </w:pPr>
            <w:r w:rsidRPr="00C32699">
              <w:rPr>
                <w:sz w:val="24"/>
                <w:szCs w:val="24"/>
              </w:rPr>
              <w:t>Травмы и отравления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6432F9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11459,2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6432F9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10807,4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6432F9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9858,4</w:t>
            </w:r>
          </w:p>
        </w:tc>
        <w:tc>
          <w:tcPr>
            <w:tcW w:w="1134" w:type="dxa"/>
            <w:vAlign w:val="center"/>
          </w:tcPr>
          <w:p w:rsidR="00E746EF" w:rsidRPr="00344273" w:rsidRDefault="00E746EF" w:rsidP="006432F9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10329,</w:t>
            </w:r>
            <w:r w:rsidR="0034427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E746EF" w:rsidRPr="004E5001" w:rsidRDefault="00F70340" w:rsidP="006432F9">
            <w:pPr>
              <w:jc w:val="center"/>
              <w:rPr>
                <w:color w:val="000000"/>
                <w:sz w:val="24"/>
                <w:szCs w:val="24"/>
              </w:rPr>
            </w:pPr>
            <w:r w:rsidRPr="00F70340">
              <w:rPr>
                <w:color w:val="000000"/>
                <w:sz w:val="24"/>
                <w:szCs w:val="24"/>
              </w:rPr>
              <w:t>10642,4</w:t>
            </w:r>
          </w:p>
        </w:tc>
        <w:tc>
          <w:tcPr>
            <w:tcW w:w="709" w:type="dxa"/>
            <w:vAlign w:val="center"/>
          </w:tcPr>
          <w:p w:rsidR="00E746EF" w:rsidRPr="00C32699" w:rsidRDefault="00344273" w:rsidP="006432F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-2,0</w:t>
            </w:r>
          </w:p>
        </w:tc>
      </w:tr>
      <w:tr w:rsidR="00E746EF" w:rsidTr="00914D7A">
        <w:trPr>
          <w:trHeight w:val="712"/>
        </w:trPr>
        <w:tc>
          <w:tcPr>
            <w:tcW w:w="2977" w:type="dxa"/>
          </w:tcPr>
          <w:p w:rsidR="00E746EF" w:rsidRPr="00C32699" w:rsidRDefault="00E746EF" w:rsidP="000B498A">
            <w:pPr>
              <w:rPr>
                <w:sz w:val="24"/>
                <w:szCs w:val="24"/>
              </w:rPr>
            </w:pPr>
            <w:r w:rsidRPr="00C32699">
              <w:rPr>
                <w:sz w:val="24"/>
                <w:szCs w:val="24"/>
              </w:rPr>
              <w:t>Болезни нервной системы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6432F9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1193,4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6432F9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1589,4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6432F9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1143,5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6432F9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1200,9</w:t>
            </w:r>
          </w:p>
        </w:tc>
        <w:tc>
          <w:tcPr>
            <w:tcW w:w="1134" w:type="dxa"/>
            <w:vAlign w:val="center"/>
          </w:tcPr>
          <w:p w:rsidR="00E746EF" w:rsidRPr="004E5001" w:rsidRDefault="00985487" w:rsidP="006432F9">
            <w:pPr>
              <w:jc w:val="center"/>
              <w:rPr>
                <w:color w:val="000000"/>
                <w:sz w:val="24"/>
                <w:szCs w:val="24"/>
              </w:rPr>
            </w:pPr>
            <w:r w:rsidRPr="00F70340">
              <w:rPr>
                <w:color w:val="000000"/>
                <w:sz w:val="24"/>
                <w:szCs w:val="24"/>
              </w:rPr>
              <w:t>1105,0</w:t>
            </w:r>
          </w:p>
        </w:tc>
        <w:tc>
          <w:tcPr>
            <w:tcW w:w="709" w:type="dxa"/>
            <w:vAlign w:val="center"/>
          </w:tcPr>
          <w:p w:rsidR="00E746EF" w:rsidRPr="00C32699" w:rsidRDefault="00344273" w:rsidP="006432F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-4,5</w:t>
            </w:r>
          </w:p>
        </w:tc>
      </w:tr>
      <w:tr w:rsidR="00E746EF" w:rsidTr="00914D7A">
        <w:trPr>
          <w:trHeight w:val="680"/>
        </w:trPr>
        <w:tc>
          <w:tcPr>
            <w:tcW w:w="2977" w:type="dxa"/>
          </w:tcPr>
          <w:p w:rsidR="00E746EF" w:rsidRPr="00C32699" w:rsidRDefault="00E746EF" w:rsidP="000B498A">
            <w:pPr>
              <w:rPr>
                <w:sz w:val="24"/>
                <w:szCs w:val="24"/>
              </w:rPr>
            </w:pPr>
            <w:r w:rsidRPr="00C32699">
              <w:rPr>
                <w:sz w:val="24"/>
                <w:szCs w:val="24"/>
              </w:rPr>
              <w:t>Заболевания мочеполовой системы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6432F9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8573,1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6432F9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8349,1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6432F9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7711,6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6432F9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6956,1</w:t>
            </w:r>
          </w:p>
        </w:tc>
        <w:tc>
          <w:tcPr>
            <w:tcW w:w="1134" w:type="dxa"/>
            <w:vAlign w:val="center"/>
          </w:tcPr>
          <w:p w:rsidR="00E746EF" w:rsidRPr="004E5001" w:rsidRDefault="00F70340" w:rsidP="006432F9">
            <w:pPr>
              <w:jc w:val="center"/>
              <w:rPr>
                <w:color w:val="000000"/>
                <w:sz w:val="24"/>
                <w:szCs w:val="24"/>
              </w:rPr>
            </w:pPr>
            <w:r w:rsidRPr="00F70340">
              <w:rPr>
                <w:color w:val="000000"/>
                <w:sz w:val="24"/>
                <w:szCs w:val="24"/>
              </w:rPr>
              <w:t>7439,1</w:t>
            </w:r>
          </w:p>
        </w:tc>
        <w:tc>
          <w:tcPr>
            <w:tcW w:w="709" w:type="dxa"/>
            <w:vAlign w:val="center"/>
          </w:tcPr>
          <w:p w:rsidR="00E746EF" w:rsidRPr="00C32699" w:rsidRDefault="00344273" w:rsidP="006432F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-4,7</w:t>
            </w:r>
          </w:p>
        </w:tc>
      </w:tr>
      <w:tr w:rsidR="00E746EF" w:rsidTr="00914D7A">
        <w:trPr>
          <w:trHeight w:val="624"/>
        </w:trPr>
        <w:tc>
          <w:tcPr>
            <w:tcW w:w="2977" w:type="dxa"/>
          </w:tcPr>
          <w:p w:rsidR="00E746EF" w:rsidRPr="00C32699" w:rsidRDefault="00E746EF" w:rsidP="000B498A">
            <w:pPr>
              <w:rPr>
                <w:sz w:val="24"/>
                <w:szCs w:val="24"/>
              </w:rPr>
            </w:pPr>
            <w:r w:rsidRPr="00C32699">
              <w:rPr>
                <w:sz w:val="24"/>
                <w:szCs w:val="24"/>
              </w:rPr>
              <w:lastRenderedPageBreak/>
              <w:t>Болезни органов дыхания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23178,7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22156,3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37249,8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35926,7</w:t>
            </w:r>
          </w:p>
        </w:tc>
        <w:tc>
          <w:tcPr>
            <w:tcW w:w="1134" w:type="dxa"/>
            <w:vAlign w:val="center"/>
          </w:tcPr>
          <w:p w:rsidR="00E746EF" w:rsidRPr="004E5001" w:rsidRDefault="00F70340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F70340">
              <w:rPr>
                <w:color w:val="000000"/>
                <w:sz w:val="24"/>
                <w:szCs w:val="24"/>
              </w:rPr>
              <w:t>32224,7</w:t>
            </w:r>
          </w:p>
        </w:tc>
        <w:tc>
          <w:tcPr>
            <w:tcW w:w="709" w:type="dxa"/>
            <w:vAlign w:val="center"/>
          </w:tcPr>
          <w:p w:rsidR="00E746EF" w:rsidRPr="00C32699" w:rsidRDefault="00344273" w:rsidP="00914D7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10,6</w:t>
            </w:r>
          </w:p>
        </w:tc>
      </w:tr>
      <w:tr w:rsidR="00E746EF" w:rsidTr="00914D7A">
        <w:trPr>
          <w:trHeight w:val="762"/>
        </w:trPr>
        <w:tc>
          <w:tcPr>
            <w:tcW w:w="2977" w:type="dxa"/>
          </w:tcPr>
          <w:p w:rsidR="00E746EF" w:rsidRPr="00C32699" w:rsidRDefault="00E746EF" w:rsidP="000B498A">
            <w:pPr>
              <w:rPr>
                <w:sz w:val="24"/>
                <w:szCs w:val="24"/>
              </w:rPr>
            </w:pPr>
            <w:r w:rsidRPr="00C32699">
              <w:rPr>
                <w:sz w:val="24"/>
                <w:szCs w:val="24"/>
              </w:rPr>
              <w:t>Заболевания системы пищеварения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7926,1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7873,4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6888,7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6135,2</w:t>
            </w:r>
          </w:p>
        </w:tc>
        <w:tc>
          <w:tcPr>
            <w:tcW w:w="1134" w:type="dxa"/>
            <w:vAlign w:val="center"/>
          </w:tcPr>
          <w:p w:rsidR="00E746EF" w:rsidRPr="004E5001" w:rsidRDefault="00985487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F70340">
              <w:rPr>
                <w:color w:val="000000"/>
                <w:sz w:val="24"/>
                <w:szCs w:val="24"/>
              </w:rPr>
              <w:t>6778,0</w:t>
            </w:r>
          </w:p>
        </w:tc>
        <w:tc>
          <w:tcPr>
            <w:tcW w:w="709" w:type="dxa"/>
            <w:vAlign w:val="center"/>
          </w:tcPr>
          <w:p w:rsidR="00E746EF" w:rsidRPr="00C32699" w:rsidRDefault="00344273" w:rsidP="00914D7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-7,6</w:t>
            </w:r>
          </w:p>
        </w:tc>
      </w:tr>
      <w:tr w:rsidR="00E746EF" w:rsidTr="00914D7A">
        <w:trPr>
          <w:trHeight w:val="564"/>
        </w:trPr>
        <w:tc>
          <w:tcPr>
            <w:tcW w:w="2977" w:type="dxa"/>
          </w:tcPr>
          <w:p w:rsidR="00E746EF" w:rsidRPr="00C32699" w:rsidRDefault="00E746EF" w:rsidP="000B498A">
            <w:pPr>
              <w:rPr>
                <w:sz w:val="24"/>
                <w:szCs w:val="24"/>
              </w:rPr>
            </w:pPr>
            <w:r w:rsidRPr="00C32699">
              <w:rPr>
                <w:sz w:val="24"/>
                <w:szCs w:val="24"/>
              </w:rPr>
              <w:t>БСК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41346,2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42464,7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38274,6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37504,5</w:t>
            </w:r>
          </w:p>
        </w:tc>
        <w:tc>
          <w:tcPr>
            <w:tcW w:w="1134" w:type="dxa"/>
            <w:vAlign w:val="center"/>
          </w:tcPr>
          <w:p w:rsidR="00E746EF" w:rsidRPr="004E5001" w:rsidRDefault="00985487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F70340">
              <w:rPr>
                <w:color w:val="000000"/>
                <w:sz w:val="24"/>
                <w:szCs w:val="24"/>
              </w:rPr>
              <w:t>38192,0</w:t>
            </w:r>
          </w:p>
        </w:tc>
        <w:tc>
          <w:tcPr>
            <w:tcW w:w="709" w:type="dxa"/>
            <w:vAlign w:val="center"/>
          </w:tcPr>
          <w:p w:rsidR="00E746EF" w:rsidRPr="00C32699" w:rsidRDefault="00344273" w:rsidP="00914D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-2,9</w:t>
            </w:r>
          </w:p>
        </w:tc>
      </w:tr>
      <w:tr w:rsidR="00E746EF" w:rsidTr="00914D7A">
        <w:trPr>
          <w:trHeight w:val="546"/>
        </w:trPr>
        <w:tc>
          <w:tcPr>
            <w:tcW w:w="2977" w:type="dxa"/>
          </w:tcPr>
          <w:p w:rsidR="00E746EF" w:rsidRPr="00C32699" w:rsidRDefault="00E746EF" w:rsidP="000B498A">
            <w:pPr>
              <w:rPr>
                <w:sz w:val="24"/>
                <w:szCs w:val="24"/>
              </w:rPr>
            </w:pPr>
            <w:r w:rsidRPr="00C32699">
              <w:rPr>
                <w:sz w:val="24"/>
                <w:szCs w:val="24"/>
              </w:rPr>
              <w:t>Психические расстройства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12588,7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9805,4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10117,3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7808,0</w:t>
            </w:r>
          </w:p>
        </w:tc>
        <w:tc>
          <w:tcPr>
            <w:tcW w:w="1134" w:type="dxa"/>
            <w:vAlign w:val="center"/>
          </w:tcPr>
          <w:p w:rsidR="00E746EF" w:rsidRPr="004E5001" w:rsidRDefault="00985487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F70340">
              <w:rPr>
                <w:color w:val="000000"/>
                <w:sz w:val="24"/>
                <w:szCs w:val="24"/>
              </w:rPr>
              <w:t>7681,5</w:t>
            </w:r>
          </w:p>
        </w:tc>
        <w:tc>
          <w:tcPr>
            <w:tcW w:w="709" w:type="dxa"/>
            <w:vAlign w:val="center"/>
          </w:tcPr>
          <w:p w:rsidR="00E746EF" w:rsidRPr="0029707A" w:rsidRDefault="00344273" w:rsidP="00914D7A">
            <w:pPr>
              <w:jc w:val="center"/>
            </w:pPr>
            <w:r>
              <w:t>-12,3</w:t>
            </w:r>
          </w:p>
        </w:tc>
      </w:tr>
      <w:tr w:rsidR="00E746EF" w:rsidTr="00914D7A">
        <w:trPr>
          <w:trHeight w:val="515"/>
        </w:trPr>
        <w:tc>
          <w:tcPr>
            <w:tcW w:w="2977" w:type="dxa"/>
          </w:tcPr>
          <w:p w:rsidR="00E746EF" w:rsidRPr="00C32699" w:rsidRDefault="00E746EF" w:rsidP="000B498A">
            <w:pPr>
              <w:rPr>
                <w:sz w:val="24"/>
                <w:szCs w:val="24"/>
              </w:rPr>
            </w:pPr>
            <w:r w:rsidRPr="00C32699">
              <w:rPr>
                <w:sz w:val="24"/>
                <w:szCs w:val="24"/>
              </w:rPr>
              <w:t>Болезни глаза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12625,2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13195,3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11821,7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914D7A">
            <w:pPr>
              <w:jc w:val="center"/>
              <w:rPr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11085,2</w:t>
            </w:r>
          </w:p>
        </w:tc>
        <w:tc>
          <w:tcPr>
            <w:tcW w:w="1134" w:type="dxa"/>
            <w:vAlign w:val="center"/>
          </w:tcPr>
          <w:p w:rsidR="00E746EF" w:rsidRPr="004E5001" w:rsidRDefault="00985487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F70340">
              <w:rPr>
                <w:color w:val="000000"/>
                <w:sz w:val="24"/>
                <w:szCs w:val="24"/>
              </w:rPr>
              <w:t>8773,9</w:t>
            </w:r>
          </w:p>
        </w:tc>
        <w:tc>
          <w:tcPr>
            <w:tcW w:w="709" w:type="dxa"/>
            <w:vAlign w:val="center"/>
          </w:tcPr>
          <w:p w:rsidR="00E746EF" w:rsidRPr="00C32699" w:rsidRDefault="001F6C03" w:rsidP="00914D7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-8,5</w:t>
            </w:r>
          </w:p>
        </w:tc>
      </w:tr>
      <w:tr w:rsidR="00E746EF" w:rsidTr="00914D7A">
        <w:trPr>
          <w:trHeight w:val="652"/>
        </w:trPr>
        <w:tc>
          <w:tcPr>
            <w:tcW w:w="2977" w:type="dxa"/>
          </w:tcPr>
          <w:p w:rsidR="00E746EF" w:rsidRPr="00C32699" w:rsidRDefault="00E746EF" w:rsidP="000B498A">
            <w:pPr>
              <w:rPr>
                <w:sz w:val="24"/>
                <w:szCs w:val="24"/>
              </w:rPr>
            </w:pPr>
            <w:r w:rsidRPr="00C32699">
              <w:rPr>
                <w:sz w:val="24"/>
                <w:szCs w:val="24"/>
              </w:rPr>
              <w:t>Болезни эндокринной системы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9398,1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10253,6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7921,2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8822,0</w:t>
            </w:r>
          </w:p>
        </w:tc>
        <w:tc>
          <w:tcPr>
            <w:tcW w:w="1134" w:type="dxa"/>
            <w:vAlign w:val="center"/>
          </w:tcPr>
          <w:p w:rsidR="00E746EF" w:rsidRPr="004E5001" w:rsidRDefault="00985487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F70340">
              <w:rPr>
                <w:color w:val="000000"/>
                <w:sz w:val="24"/>
                <w:szCs w:val="24"/>
              </w:rPr>
              <w:t>9471,3</w:t>
            </w:r>
          </w:p>
        </w:tc>
        <w:tc>
          <w:tcPr>
            <w:tcW w:w="709" w:type="dxa"/>
            <w:vAlign w:val="center"/>
          </w:tcPr>
          <w:p w:rsidR="00E746EF" w:rsidRPr="00C32699" w:rsidRDefault="001F6C03" w:rsidP="00914D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-1,4</w:t>
            </w:r>
          </w:p>
        </w:tc>
      </w:tr>
      <w:tr w:rsidR="00E746EF" w:rsidTr="00914D7A">
        <w:trPr>
          <w:trHeight w:val="762"/>
        </w:trPr>
        <w:tc>
          <w:tcPr>
            <w:tcW w:w="2977" w:type="dxa"/>
          </w:tcPr>
          <w:p w:rsidR="00E746EF" w:rsidRPr="00C32699" w:rsidRDefault="00E746EF" w:rsidP="000B498A">
            <w:pPr>
              <w:rPr>
                <w:sz w:val="24"/>
                <w:szCs w:val="24"/>
              </w:rPr>
            </w:pPr>
            <w:r w:rsidRPr="00C32699">
              <w:rPr>
                <w:sz w:val="24"/>
                <w:szCs w:val="24"/>
              </w:rPr>
              <w:t>Болезни кожи и подкожной клетчатки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5929,0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7100,9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5554,1</w:t>
            </w:r>
          </w:p>
        </w:tc>
        <w:tc>
          <w:tcPr>
            <w:tcW w:w="1134" w:type="dxa"/>
            <w:vAlign w:val="center"/>
          </w:tcPr>
          <w:p w:rsidR="00E746EF" w:rsidRPr="00C32699" w:rsidRDefault="00E746EF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5825,3</w:t>
            </w:r>
          </w:p>
        </w:tc>
        <w:tc>
          <w:tcPr>
            <w:tcW w:w="1134" w:type="dxa"/>
            <w:vAlign w:val="center"/>
          </w:tcPr>
          <w:p w:rsidR="00E746EF" w:rsidRPr="004E5001" w:rsidRDefault="00985487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F70340">
              <w:rPr>
                <w:color w:val="000000"/>
                <w:sz w:val="24"/>
                <w:szCs w:val="24"/>
              </w:rPr>
              <w:t>5913,8</w:t>
            </w:r>
          </w:p>
        </w:tc>
        <w:tc>
          <w:tcPr>
            <w:tcW w:w="709" w:type="dxa"/>
            <w:vAlign w:val="center"/>
          </w:tcPr>
          <w:p w:rsidR="00E746EF" w:rsidRPr="00C32699" w:rsidRDefault="001F6C03" w:rsidP="00914D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-2,5</w:t>
            </w:r>
          </w:p>
        </w:tc>
      </w:tr>
      <w:tr w:rsidR="0046409B" w:rsidTr="00914D7A">
        <w:trPr>
          <w:trHeight w:val="578"/>
        </w:trPr>
        <w:tc>
          <w:tcPr>
            <w:tcW w:w="2977" w:type="dxa"/>
          </w:tcPr>
          <w:p w:rsidR="0046409B" w:rsidRPr="00C32699" w:rsidRDefault="0046409B" w:rsidP="000B498A">
            <w:pPr>
              <w:rPr>
                <w:sz w:val="24"/>
                <w:szCs w:val="24"/>
              </w:rPr>
            </w:pPr>
            <w:r w:rsidRPr="00C32699">
              <w:rPr>
                <w:sz w:val="24"/>
                <w:szCs w:val="24"/>
              </w:rPr>
              <w:t>Болезни КМС</w:t>
            </w:r>
          </w:p>
        </w:tc>
        <w:tc>
          <w:tcPr>
            <w:tcW w:w="1134" w:type="dxa"/>
            <w:vAlign w:val="center"/>
          </w:tcPr>
          <w:p w:rsidR="0046409B" w:rsidRPr="00C32699" w:rsidRDefault="0046409B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20761,4</w:t>
            </w:r>
          </w:p>
        </w:tc>
        <w:tc>
          <w:tcPr>
            <w:tcW w:w="1134" w:type="dxa"/>
            <w:vAlign w:val="center"/>
          </w:tcPr>
          <w:p w:rsidR="0046409B" w:rsidRPr="00C32699" w:rsidRDefault="0046409B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22098,1</w:t>
            </w:r>
          </w:p>
        </w:tc>
        <w:tc>
          <w:tcPr>
            <w:tcW w:w="1134" w:type="dxa"/>
            <w:vAlign w:val="center"/>
          </w:tcPr>
          <w:p w:rsidR="0046409B" w:rsidRPr="00C32699" w:rsidRDefault="0046409B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17164,7</w:t>
            </w:r>
          </w:p>
        </w:tc>
        <w:tc>
          <w:tcPr>
            <w:tcW w:w="1134" w:type="dxa"/>
            <w:vAlign w:val="center"/>
          </w:tcPr>
          <w:p w:rsidR="0046409B" w:rsidRPr="00C32699" w:rsidRDefault="0046409B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C32699">
              <w:rPr>
                <w:color w:val="000000"/>
                <w:sz w:val="24"/>
                <w:szCs w:val="24"/>
              </w:rPr>
              <w:t>17148,</w:t>
            </w:r>
            <w:r w:rsidR="001F6C0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46409B" w:rsidRPr="00F70340" w:rsidRDefault="0046409B" w:rsidP="00914D7A">
            <w:pPr>
              <w:jc w:val="center"/>
              <w:rPr>
                <w:color w:val="000000"/>
                <w:sz w:val="24"/>
                <w:szCs w:val="24"/>
              </w:rPr>
            </w:pPr>
            <w:r w:rsidRPr="00F70340">
              <w:rPr>
                <w:color w:val="000000"/>
                <w:sz w:val="24"/>
                <w:szCs w:val="24"/>
              </w:rPr>
              <w:t>18094,1</w:t>
            </w:r>
          </w:p>
        </w:tc>
        <w:tc>
          <w:tcPr>
            <w:tcW w:w="709" w:type="dxa"/>
            <w:vAlign w:val="center"/>
          </w:tcPr>
          <w:p w:rsidR="0046409B" w:rsidRPr="00C32699" w:rsidRDefault="001F6C03" w:rsidP="00914D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-5,4</w:t>
            </w:r>
          </w:p>
        </w:tc>
      </w:tr>
    </w:tbl>
    <w:p w:rsidR="00887AE2" w:rsidRDefault="00887AE2" w:rsidP="009949D4">
      <w:pPr>
        <w:jc w:val="both"/>
        <w:rPr>
          <w:sz w:val="26"/>
          <w:szCs w:val="26"/>
        </w:rPr>
      </w:pPr>
    </w:p>
    <w:p w:rsidR="00BE1DE3" w:rsidRPr="00BD41E3" w:rsidRDefault="00BE1DE3" w:rsidP="009949D4">
      <w:pPr>
        <w:jc w:val="both"/>
        <w:rPr>
          <w:sz w:val="26"/>
          <w:szCs w:val="26"/>
        </w:rPr>
      </w:pPr>
    </w:p>
    <w:p w:rsidR="00C53BD3" w:rsidRDefault="005862D8" w:rsidP="00CA6C93">
      <w:pPr>
        <w:jc w:val="both"/>
        <w:rPr>
          <w:sz w:val="30"/>
          <w:szCs w:val="30"/>
          <w:highlight w:val="cyan"/>
        </w:rPr>
      </w:pPr>
      <w:r w:rsidRPr="009949D4">
        <w:rPr>
          <w:noProof/>
          <w:sz w:val="30"/>
          <w:szCs w:val="30"/>
          <w:highlight w:val="cyan"/>
        </w:rPr>
        <w:drawing>
          <wp:inline distT="0" distB="0" distL="0" distR="0">
            <wp:extent cx="5924550" cy="3148641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9F4390" w:rsidRDefault="009F4390" w:rsidP="004E5001">
      <w:pPr>
        <w:ind w:firstLine="431"/>
        <w:jc w:val="both"/>
        <w:rPr>
          <w:sz w:val="30"/>
          <w:szCs w:val="30"/>
        </w:rPr>
      </w:pPr>
    </w:p>
    <w:p w:rsidR="00A02FCE" w:rsidRPr="00A02FCE" w:rsidRDefault="00743672" w:rsidP="00C22592">
      <w:pPr>
        <w:pStyle w:val="1"/>
        <w:jc w:val="both"/>
        <w:rPr>
          <w:rFonts w:ascii="Times New Roman" w:hAnsi="Times New Roman" w:cs="Times New Roman"/>
          <w:color w:val="auto"/>
          <w:sz w:val="30"/>
          <w:szCs w:val="30"/>
          <w:lang w:val="ru-RU"/>
        </w:rPr>
      </w:pPr>
      <w:r>
        <w:rPr>
          <w:rFonts w:ascii="Times New Roman" w:hAnsi="Times New Roman" w:cs="Times New Roman"/>
          <w:color w:val="auto"/>
          <w:sz w:val="30"/>
          <w:szCs w:val="30"/>
          <w:lang w:val="ru-RU"/>
        </w:rPr>
        <w:t>3</w:t>
      </w:r>
      <w:r w:rsidR="00A02FCE" w:rsidRPr="00A02FCE">
        <w:rPr>
          <w:rFonts w:ascii="Times New Roman" w:hAnsi="Times New Roman" w:cs="Times New Roman"/>
          <w:color w:val="auto"/>
          <w:sz w:val="30"/>
          <w:szCs w:val="30"/>
          <w:lang w:val="ru-RU"/>
        </w:rPr>
        <w:t>.4.2. ОБЩАЯ ЗАБОЛЕВАЕМОСТЬ ДЕТСКОГО НАСЕЛЕНИЯ</w:t>
      </w:r>
    </w:p>
    <w:p w:rsidR="009F4390" w:rsidRDefault="009F4390" w:rsidP="009F4390">
      <w:pPr>
        <w:pStyle w:val="ac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bCs/>
          <w:sz w:val="30"/>
          <w:szCs w:val="30"/>
          <w:lang w:val="ru-RU"/>
        </w:rPr>
      </w:pPr>
    </w:p>
    <w:p w:rsidR="009F4390" w:rsidRPr="00596DBC" w:rsidRDefault="009F4390" w:rsidP="009F4390">
      <w:pPr>
        <w:pStyle w:val="ac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F4390">
        <w:rPr>
          <w:rFonts w:ascii="Times New Roman" w:hAnsi="Times New Roman" w:cs="Times New Roman"/>
          <w:bCs/>
          <w:sz w:val="30"/>
          <w:szCs w:val="30"/>
          <w:lang w:val="ru-RU"/>
        </w:rPr>
        <w:t>В районе проживает</w:t>
      </w:r>
      <w:r w:rsidRPr="009F4390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</w:t>
      </w:r>
      <w:r w:rsidRPr="009F4390">
        <w:rPr>
          <w:rFonts w:ascii="Times New Roman" w:hAnsi="Times New Roman" w:cs="Times New Roman"/>
          <w:sz w:val="30"/>
          <w:szCs w:val="30"/>
          <w:lang w:val="ru-RU"/>
        </w:rPr>
        <w:t xml:space="preserve">18918 детей, из них в сельской местности – 5866  (31,0%). С целью оценки состояния здоровья подрастающего </w:t>
      </w:r>
      <w:r w:rsidRPr="009F4390">
        <w:rPr>
          <w:rFonts w:ascii="Times New Roman" w:hAnsi="Times New Roman" w:cs="Times New Roman"/>
          <w:sz w:val="30"/>
          <w:szCs w:val="30"/>
          <w:lang w:val="ru-RU"/>
        </w:rPr>
        <w:lastRenderedPageBreak/>
        <w:t>поколения ежегодно проводятся профилактические медицинские осмотры детского населения района.</w:t>
      </w:r>
      <w:r w:rsidRPr="00596DBC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</w:p>
    <w:p w:rsidR="00A02FCE" w:rsidRDefault="00A02FCE" w:rsidP="00A02FCE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091B86">
        <w:rPr>
          <w:sz w:val="30"/>
          <w:szCs w:val="30"/>
        </w:rPr>
        <w:t xml:space="preserve">бщая заболеваемость детей 0-17 лет </w:t>
      </w:r>
      <w:r>
        <w:rPr>
          <w:sz w:val="30"/>
          <w:szCs w:val="30"/>
        </w:rPr>
        <w:t xml:space="preserve">в 2022 году </w:t>
      </w:r>
      <w:r w:rsidRPr="00091B86">
        <w:rPr>
          <w:sz w:val="30"/>
          <w:szCs w:val="30"/>
        </w:rPr>
        <w:t xml:space="preserve">составила </w:t>
      </w:r>
      <w:r w:rsidRPr="00091B86">
        <w:rPr>
          <w:bCs/>
          <w:sz w:val="30"/>
          <w:szCs w:val="30"/>
        </w:rPr>
        <w:t xml:space="preserve">2199,7, что </w:t>
      </w:r>
      <w:r w:rsidRPr="00091B86">
        <w:rPr>
          <w:sz w:val="30"/>
          <w:szCs w:val="30"/>
        </w:rPr>
        <w:t>аналогично уровню заболеваемости в 2021 году (</w:t>
      </w:r>
      <w:r w:rsidRPr="00091B86">
        <w:rPr>
          <w:bCs/>
          <w:sz w:val="30"/>
          <w:szCs w:val="30"/>
        </w:rPr>
        <w:t>2297,0</w:t>
      </w:r>
      <w:r w:rsidRPr="00091B86">
        <w:rPr>
          <w:sz w:val="30"/>
          <w:szCs w:val="30"/>
        </w:rPr>
        <w:t xml:space="preserve">) (общая динамика определяется тенденцией к некоторому росту процесса). </w:t>
      </w:r>
    </w:p>
    <w:p w:rsidR="009F6FDC" w:rsidRDefault="009F6FDC" w:rsidP="009F6FDC">
      <w:pPr>
        <w:pStyle w:val="ac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91B86">
        <w:rPr>
          <w:rFonts w:ascii="Times New Roman" w:hAnsi="Times New Roman" w:cs="Times New Roman"/>
          <w:sz w:val="30"/>
          <w:szCs w:val="30"/>
          <w:lang w:val="ru-RU"/>
        </w:rPr>
        <w:t>В динамике за 1</w:t>
      </w:r>
      <w:r w:rsidR="00BC3E2A">
        <w:rPr>
          <w:rFonts w:ascii="Times New Roman" w:hAnsi="Times New Roman" w:cs="Times New Roman"/>
          <w:sz w:val="30"/>
          <w:szCs w:val="30"/>
          <w:lang w:val="ru-RU"/>
        </w:rPr>
        <w:t>0</w:t>
      </w:r>
      <w:r w:rsidRPr="00091B86">
        <w:rPr>
          <w:rFonts w:ascii="Times New Roman" w:hAnsi="Times New Roman" w:cs="Times New Roman"/>
          <w:sz w:val="30"/>
          <w:szCs w:val="30"/>
          <w:lang w:val="ru-RU"/>
        </w:rPr>
        <w:t xml:space="preserve"> лет отмечаются некоторые  колебания уровней общей заболеваемости детей 0-17 лет (общая динамика определяется тенденцией к некоторому росту процесса). </w:t>
      </w:r>
      <w:r w:rsidRPr="009F6FDC">
        <w:rPr>
          <w:rFonts w:ascii="Times New Roman" w:hAnsi="Times New Roman" w:cs="Times New Roman"/>
          <w:sz w:val="30"/>
          <w:szCs w:val="30"/>
          <w:lang w:val="ru-RU"/>
        </w:rPr>
        <w:t xml:space="preserve">Значения показателей варьировали от </w:t>
      </w:r>
      <w:r w:rsidRPr="00091B86">
        <w:rPr>
          <w:rFonts w:ascii="Times New Roman" w:hAnsi="Times New Roman" w:cs="Times New Roman"/>
          <w:sz w:val="30"/>
          <w:szCs w:val="30"/>
          <w:lang w:val="ru-RU"/>
        </w:rPr>
        <w:t>1033,1 в 2014 году до 2297,0 в 2021 году для общей заболеваемости детей в возрасте 0-17 лет (рис. 1</w:t>
      </w:r>
      <w:r w:rsidR="005B2EC6">
        <w:rPr>
          <w:rFonts w:ascii="Times New Roman" w:hAnsi="Times New Roman" w:cs="Times New Roman"/>
          <w:sz w:val="30"/>
          <w:szCs w:val="30"/>
          <w:lang w:val="ru-RU"/>
        </w:rPr>
        <w:t>7</w:t>
      </w:r>
      <w:r w:rsidRPr="00091B86">
        <w:rPr>
          <w:rFonts w:ascii="Times New Roman" w:hAnsi="Times New Roman" w:cs="Times New Roman"/>
          <w:sz w:val="30"/>
          <w:szCs w:val="30"/>
          <w:lang w:val="ru-RU"/>
        </w:rPr>
        <w:t>).</w:t>
      </w:r>
    </w:p>
    <w:p w:rsidR="00A02FCE" w:rsidRPr="00100894" w:rsidRDefault="00A02FCE" w:rsidP="009F6FDC">
      <w:pPr>
        <w:pStyle w:val="ac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В </w:t>
      </w:r>
      <w:r w:rsidRPr="00100894">
        <w:rPr>
          <w:rFonts w:ascii="Times New Roman" w:hAnsi="Times New Roman" w:cs="Times New Roman"/>
          <w:sz w:val="30"/>
          <w:szCs w:val="30"/>
          <w:lang w:val="ru-RU"/>
        </w:rPr>
        <w:t xml:space="preserve">структуре </w:t>
      </w:r>
      <w:r w:rsidRPr="009F6FDC">
        <w:rPr>
          <w:rFonts w:ascii="Times New Roman" w:hAnsi="Times New Roman" w:cs="Times New Roman"/>
          <w:sz w:val="30"/>
          <w:szCs w:val="30"/>
          <w:lang w:val="ru-RU"/>
        </w:rPr>
        <w:t>общей заболеваемости у детей</w:t>
      </w:r>
      <w:r w:rsidRPr="00100894">
        <w:rPr>
          <w:rFonts w:ascii="Times New Roman" w:hAnsi="Times New Roman" w:cs="Times New Roman"/>
          <w:sz w:val="30"/>
          <w:szCs w:val="30"/>
          <w:lang w:val="ru-RU"/>
        </w:rPr>
        <w:t xml:space="preserve"> от 0 до 17 лет 2022 (как и в предыдущие годы) наибольший удельный вес составляют:</w:t>
      </w:r>
    </w:p>
    <w:p w:rsidR="00A02FCE" w:rsidRPr="00100894" w:rsidRDefault="00A02FCE" w:rsidP="00A02FCE">
      <w:pPr>
        <w:pStyle w:val="23"/>
        <w:numPr>
          <w:ilvl w:val="0"/>
          <w:numId w:val="7"/>
        </w:numPr>
        <w:spacing w:before="0"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00894">
        <w:rPr>
          <w:rFonts w:ascii="Times New Roman" w:hAnsi="Times New Roman" w:cs="Times New Roman"/>
          <w:sz w:val="30"/>
          <w:szCs w:val="30"/>
          <w:lang w:val="ru-RU"/>
        </w:rPr>
        <w:t>заболевания органов дыхания – 63,9 % (1466,6</w:t>
      </w:r>
      <w:r w:rsidRPr="00100894">
        <w:rPr>
          <w:rFonts w:ascii="Times New Roman" w:hAnsi="Times New Roman" w:cs="Times New Roman"/>
          <w:sz w:val="30"/>
          <w:szCs w:val="30"/>
          <w:u w:val="single"/>
          <w:lang w:val="ru-RU"/>
        </w:rPr>
        <w:t>+</w:t>
      </w:r>
      <w:r w:rsidRPr="00100894">
        <w:rPr>
          <w:rFonts w:ascii="Times New Roman" w:hAnsi="Times New Roman" w:cs="Times New Roman"/>
          <w:sz w:val="30"/>
          <w:szCs w:val="30"/>
          <w:lang w:val="ru-RU"/>
        </w:rPr>
        <w:t>5,2,8, р&lt;0,05) (2021 – 64,4%</w:t>
      </w:r>
      <w:r w:rsidRPr="00100894">
        <w:rPr>
          <w:rFonts w:ascii="Times New Roman" w:hAnsi="Times New Roman" w:cs="Times New Roman"/>
          <w:iCs/>
          <w:sz w:val="30"/>
          <w:szCs w:val="30"/>
          <w:lang w:val="ru-RU"/>
        </w:rPr>
        <w:t>);</w:t>
      </w:r>
      <w:r w:rsidRPr="00100894">
        <w:rPr>
          <w:rFonts w:ascii="Times New Roman" w:hAnsi="Times New Roman" w:cs="Times New Roman"/>
          <w:sz w:val="30"/>
          <w:szCs w:val="30"/>
          <w:lang w:val="ru-RU"/>
        </w:rPr>
        <w:t xml:space="preserve"> тенденция к росту в многолетней динамике (2008-2022); при этом заболеваемость ОРИ, гриппом, коронавирусом составляет 94,4% всей заболеваемости органов дыхания (1327,6</w:t>
      </w:r>
      <w:r w:rsidRPr="00100894">
        <w:rPr>
          <w:rFonts w:ascii="Times New Roman" w:hAnsi="Times New Roman" w:cs="Times New Roman"/>
          <w:sz w:val="30"/>
          <w:szCs w:val="30"/>
          <w:u w:val="single"/>
          <w:lang w:val="ru-RU"/>
        </w:rPr>
        <w:t>+</w:t>
      </w:r>
      <w:r w:rsidRPr="00100894">
        <w:rPr>
          <w:rFonts w:ascii="Times New Roman" w:hAnsi="Times New Roman" w:cs="Times New Roman"/>
          <w:sz w:val="30"/>
          <w:szCs w:val="30"/>
          <w:lang w:val="ru-RU"/>
        </w:rPr>
        <w:t>3,8, р&lt;0,05) (2021 – 94,0%</w:t>
      </w:r>
      <w:r w:rsidRPr="00100894">
        <w:rPr>
          <w:rFonts w:ascii="Times New Roman" w:hAnsi="Times New Roman" w:cs="Times New Roman"/>
          <w:iCs/>
          <w:sz w:val="30"/>
          <w:szCs w:val="30"/>
          <w:lang w:val="ru-RU"/>
        </w:rPr>
        <w:t>);</w:t>
      </w:r>
      <w:r w:rsidRPr="00100894">
        <w:rPr>
          <w:rFonts w:ascii="Times New Roman" w:hAnsi="Times New Roman" w:cs="Times New Roman"/>
          <w:sz w:val="30"/>
          <w:szCs w:val="30"/>
          <w:lang w:val="ru-RU"/>
        </w:rPr>
        <w:t xml:space="preserve"> тенденция к росту в многолетней динамике (2008-2022);</w:t>
      </w:r>
    </w:p>
    <w:p w:rsidR="00A02FCE" w:rsidRPr="00100894" w:rsidRDefault="00A02FCE" w:rsidP="00A02FCE">
      <w:pPr>
        <w:pStyle w:val="23"/>
        <w:numPr>
          <w:ilvl w:val="0"/>
          <w:numId w:val="7"/>
        </w:numPr>
        <w:spacing w:before="0"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00894">
        <w:rPr>
          <w:rFonts w:ascii="Times New Roman" w:hAnsi="Times New Roman" w:cs="Times New Roman"/>
          <w:sz w:val="30"/>
          <w:szCs w:val="30"/>
          <w:lang w:val="ru-RU"/>
        </w:rPr>
        <w:t>болезни глаза и его придаточного аппарата – 16,0 % (350,1</w:t>
      </w:r>
      <w:r w:rsidRPr="00100894">
        <w:rPr>
          <w:rFonts w:ascii="Times New Roman" w:hAnsi="Times New Roman" w:cs="Times New Roman"/>
          <w:sz w:val="30"/>
          <w:szCs w:val="30"/>
          <w:u w:val="single"/>
          <w:lang w:val="ru-RU"/>
        </w:rPr>
        <w:t>+</w:t>
      </w:r>
      <w:r w:rsidRPr="00100894">
        <w:rPr>
          <w:rFonts w:ascii="Times New Roman" w:hAnsi="Times New Roman" w:cs="Times New Roman"/>
          <w:sz w:val="30"/>
          <w:szCs w:val="30"/>
          <w:lang w:val="ru-RU"/>
        </w:rPr>
        <w:t>5,7 р&lt;0,05) (2021 – 11,4 %), в т.ч. нарушение остроты зрения– 5,6 % (167,6</w:t>
      </w:r>
      <w:r w:rsidRPr="00100894">
        <w:rPr>
          <w:rFonts w:ascii="Times New Roman" w:hAnsi="Times New Roman" w:cs="Times New Roman"/>
          <w:sz w:val="30"/>
          <w:szCs w:val="30"/>
          <w:u w:val="single"/>
          <w:lang w:val="ru-RU"/>
        </w:rPr>
        <w:t>+</w:t>
      </w:r>
      <w:r w:rsidRPr="00100894">
        <w:rPr>
          <w:rFonts w:ascii="Times New Roman" w:hAnsi="Times New Roman" w:cs="Times New Roman"/>
          <w:sz w:val="30"/>
          <w:szCs w:val="30"/>
          <w:lang w:val="ru-RU"/>
        </w:rPr>
        <w:t>2,7, р&lt;0,05) (2021 – 6,8 %); тенденция к некоторому росту в многолетней динамике (2008-2022);</w:t>
      </w:r>
    </w:p>
    <w:p w:rsidR="00A02FCE" w:rsidRPr="00100894" w:rsidRDefault="00A02FCE" w:rsidP="00A02FCE">
      <w:pPr>
        <w:pStyle w:val="23"/>
        <w:numPr>
          <w:ilvl w:val="0"/>
          <w:numId w:val="7"/>
        </w:numPr>
        <w:spacing w:before="0"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00894">
        <w:rPr>
          <w:rFonts w:ascii="Times New Roman" w:hAnsi="Times New Roman" w:cs="Times New Roman"/>
          <w:iCs/>
          <w:sz w:val="30"/>
          <w:szCs w:val="30"/>
          <w:lang w:val="ru-RU"/>
        </w:rPr>
        <w:t>болезни уха и сосцевид</w:t>
      </w:r>
      <w:r>
        <w:rPr>
          <w:rFonts w:ascii="Times New Roman" w:hAnsi="Times New Roman" w:cs="Times New Roman"/>
          <w:iCs/>
          <w:sz w:val="30"/>
          <w:szCs w:val="30"/>
          <w:lang w:val="ru-RU"/>
        </w:rPr>
        <w:t>ного</w:t>
      </w:r>
      <w:r w:rsidRPr="00100894">
        <w:rPr>
          <w:rFonts w:ascii="Times New Roman" w:hAnsi="Times New Roman" w:cs="Times New Roman"/>
          <w:iCs/>
          <w:sz w:val="30"/>
          <w:szCs w:val="30"/>
          <w:lang w:val="ru-RU"/>
        </w:rPr>
        <w:t xml:space="preserve"> отростка </w:t>
      </w:r>
      <w:r w:rsidRPr="00100894">
        <w:rPr>
          <w:rFonts w:ascii="Times New Roman" w:hAnsi="Times New Roman" w:cs="Times New Roman"/>
          <w:sz w:val="30"/>
          <w:szCs w:val="30"/>
          <w:lang w:val="ru-RU"/>
        </w:rPr>
        <w:t>–</w:t>
      </w:r>
      <w:r w:rsidRPr="00100894">
        <w:rPr>
          <w:rFonts w:ascii="Times New Roman" w:hAnsi="Times New Roman" w:cs="Times New Roman"/>
          <w:iCs/>
          <w:sz w:val="30"/>
          <w:szCs w:val="30"/>
          <w:lang w:val="ru-RU"/>
        </w:rPr>
        <w:t xml:space="preserve"> 3,8 % </w:t>
      </w:r>
      <w:r w:rsidRPr="00100894">
        <w:rPr>
          <w:rFonts w:ascii="Times New Roman" w:hAnsi="Times New Roman" w:cs="Times New Roman"/>
          <w:sz w:val="30"/>
          <w:szCs w:val="30"/>
          <w:lang w:val="ru-RU"/>
        </w:rPr>
        <w:t>(83,5</w:t>
      </w:r>
      <w:r w:rsidRPr="00100894">
        <w:rPr>
          <w:rFonts w:ascii="Times New Roman" w:hAnsi="Times New Roman" w:cs="Times New Roman"/>
          <w:sz w:val="30"/>
          <w:szCs w:val="30"/>
          <w:u w:val="single"/>
          <w:lang w:val="ru-RU"/>
        </w:rPr>
        <w:t>+</w:t>
      </w:r>
      <w:r w:rsidRPr="00100894">
        <w:rPr>
          <w:rFonts w:ascii="Times New Roman" w:hAnsi="Times New Roman" w:cs="Times New Roman"/>
          <w:sz w:val="30"/>
          <w:szCs w:val="30"/>
          <w:lang w:val="ru-RU"/>
        </w:rPr>
        <w:t xml:space="preserve">2,0, р&lt;0,05) (2021 – </w:t>
      </w:r>
      <w:r w:rsidRPr="00100894">
        <w:rPr>
          <w:rFonts w:ascii="Times New Roman" w:hAnsi="Times New Roman" w:cs="Times New Roman"/>
          <w:iCs/>
          <w:sz w:val="30"/>
          <w:szCs w:val="30"/>
          <w:lang w:val="ru-RU"/>
        </w:rPr>
        <w:t xml:space="preserve">2,7 </w:t>
      </w:r>
      <w:r w:rsidRPr="00100894">
        <w:rPr>
          <w:rFonts w:ascii="Times New Roman" w:hAnsi="Times New Roman" w:cs="Times New Roman"/>
          <w:sz w:val="30"/>
          <w:szCs w:val="30"/>
          <w:lang w:val="ru-RU"/>
        </w:rPr>
        <w:t>%); тенденция к росту в многолетней динамике (2008-2022);</w:t>
      </w:r>
    </w:p>
    <w:p w:rsidR="00A02FCE" w:rsidRPr="00100894" w:rsidRDefault="00A02FCE" w:rsidP="00A02FCE">
      <w:pPr>
        <w:pStyle w:val="23"/>
        <w:numPr>
          <w:ilvl w:val="0"/>
          <w:numId w:val="7"/>
        </w:numPr>
        <w:spacing w:before="0"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00894">
        <w:rPr>
          <w:rFonts w:ascii="Times New Roman" w:hAnsi="Times New Roman" w:cs="Times New Roman"/>
          <w:sz w:val="30"/>
          <w:szCs w:val="30"/>
          <w:lang w:val="ru-RU"/>
        </w:rPr>
        <w:t>болезни кожи и подкожной клетчатки – 3,0 % (66,1</w:t>
      </w:r>
      <w:r w:rsidRPr="00100894">
        <w:rPr>
          <w:rFonts w:ascii="Times New Roman" w:hAnsi="Times New Roman" w:cs="Times New Roman"/>
          <w:sz w:val="30"/>
          <w:szCs w:val="30"/>
          <w:u w:val="single"/>
          <w:lang w:val="ru-RU"/>
        </w:rPr>
        <w:t>+</w:t>
      </w:r>
      <w:r w:rsidRPr="00100894">
        <w:rPr>
          <w:rFonts w:ascii="Times New Roman" w:hAnsi="Times New Roman" w:cs="Times New Roman"/>
          <w:sz w:val="30"/>
          <w:szCs w:val="30"/>
          <w:lang w:val="ru-RU"/>
        </w:rPr>
        <w:t>1,8, р&lt;0,05) (2021 – 4,5 %); тенденция к стабилизации в многолетней динамике (20</w:t>
      </w:r>
      <w:r>
        <w:rPr>
          <w:rFonts w:ascii="Times New Roman" w:hAnsi="Times New Roman" w:cs="Times New Roman"/>
          <w:sz w:val="30"/>
          <w:szCs w:val="30"/>
          <w:lang w:val="ru-RU"/>
        </w:rPr>
        <w:t>13</w:t>
      </w:r>
      <w:r w:rsidRPr="00100894">
        <w:rPr>
          <w:rFonts w:ascii="Times New Roman" w:hAnsi="Times New Roman" w:cs="Times New Roman"/>
          <w:sz w:val="30"/>
          <w:szCs w:val="30"/>
          <w:lang w:val="ru-RU"/>
        </w:rPr>
        <w:t>-2022);</w:t>
      </w:r>
    </w:p>
    <w:p w:rsidR="00A02FCE" w:rsidRPr="00100894" w:rsidRDefault="00A02FCE" w:rsidP="00A02FCE">
      <w:pPr>
        <w:pStyle w:val="23"/>
        <w:numPr>
          <w:ilvl w:val="0"/>
          <w:numId w:val="7"/>
        </w:numPr>
        <w:spacing w:before="0"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00894">
        <w:rPr>
          <w:rFonts w:ascii="Times New Roman" w:hAnsi="Times New Roman" w:cs="Times New Roman"/>
          <w:sz w:val="30"/>
          <w:szCs w:val="30"/>
          <w:lang w:val="ru-RU"/>
        </w:rPr>
        <w:t>инфекционные и паразитарные заболевания– 2,3 % (50,8</w:t>
      </w:r>
      <w:r w:rsidRPr="00100894">
        <w:rPr>
          <w:rFonts w:ascii="Times New Roman" w:hAnsi="Times New Roman" w:cs="Times New Roman"/>
          <w:sz w:val="30"/>
          <w:szCs w:val="30"/>
          <w:u w:val="single"/>
          <w:lang w:val="ru-RU"/>
        </w:rPr>
        <w:t>+</w:t>
      </w:r>
      <w:r w:rsidRPr="00100894">
        <w:rPr>
          <w:rFonts w:ascii="Times New Roman" w:hAnsi="Times New Roman" w:cs="Times New Roman"/>
          <w:sz w:val="30"/>
          <w:szCs w:val="30"/>
          <w:lang w:val="ru-RU"/>
        </w:rPr>
        <w:t>1,6, р&lt;0,05) (2021 – 4,2 %); тенденция к росту в многолетней динамике (2008-2022);</w:t>
      </w:r>
    </w:p>
    <w:p w:rsidR="00A02FCE" w:rsidRPr="00100894" w:rsidRDefault="00A02FCE" w:rsidP="00A02FCE">
      <w:pPr>
        <w:pStyle w:val="23"/>
        <w:numPr>
          <w:ilvl w:val="0"/>
          <w:numId w:val="7"/>
        </w:numPr>
        <w:spacing w:before="0"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00894">
        <w:rPr>
          <w:rFonts w:ascii="Times New Roman" w:hAnsi="Times New Roman" w:cs="Times New Roman"/>
          <w:sz w:val="30"/>
          <w:szCs w:val="30"/>
          <w:lang w:val="ru-RU"/>
        </w:rPr>
        <w:t>психические расстройства – 1,8 % (40,7</w:t>
      </w:r>
      <w:r w:rsidRPr="00100894">
        <w:rPr>
          <w:rFonts w:ascii="Times New Roman" w:hAnsi="Times New Roman" w:cs="Times New Roman"/>
          <w:sz w:val="30"/>
          <w:szCs w:val="30"/>
          <w:u w:val="single"/>
          <w:lang w:val="ru-RU"/>
        </w:rPr>
        <w:t>+</w:t>
      </w:r>
      <w:r w:rsidRPr="00100894">
        <w:rPr>
          <w:rFonts w:ascii="Times New Roman" w:hAnsi="Times New Roman" w:cs="Times New Roman"/>
          <w:sz w:val="30"/>
          <w:szCs w:val="30"/>
          <w:lang w:val="ru-RU"/>
        </w:rPr>
        <w:t>1,4, р&lt;0,05) (2021 – 1,7%); тенденция к стабилизации в многолетней динамике (2008-2022);</w:t>
      </w:r>
    </w:p>
    <w:p w:rsidR="00A02FCE" w:rsidRPr="00100894" w:rsidRDefault="00A02FCE" w:rsidP="00A02FCE">
      <w:pPr>
        <w:pStyle w:val="23"/>
        <w:numPr>
          <w:ilvl w:val="0"/>
          <w:numId w:val="7"/>
        </w:numPr>
        <w:spacing w:before="0"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00894">
        <w:rPr>
          <w:rFonts w:ascii="Times New Roman" w:hAnsi="Times New Roman" w:cs="Times New Roman"/>
          <w:sz w:val="30"/>
          <w:szCs w:val="30"/>
          <w:lang w:val="ru-RU"/>
        </w:rPr>
        <w:t>болезни органов пищеварения – 1,8 % (39,4</w:t>
      </w:r>
      <w:r w:rsidRPr="00100894">
        <w:rPr>
          <w:rFonts w:ascii="Times New Roman" w:hAnsi="Times New Roman" w:cs="Times New Roman"/>
          <w:sz w:val="30"/>
          <w:szCs w:val="30"/>
          <w:u w:val="single"/>
          <w:lang w:val="ru-RU"/>
        </w:rPr>
        <w:t>+</w:t>
      </w:r>
      <w:r w:rsidRPr="00100894">
        <w:rPr>
          <w:rFonts w:ascii="Times New Roman" w:hAnsi="Times New Roman" w:cs="Times New Roman"/>
          <w:sz w:val="30"/>
          <w:szCs w:val="30"/>
          <w:lang w:val="ru-RU"/>
        </w:rPr>
        <w:t>1,4, р&lt;0,05) (2021 – 1,1%); тенденция к росту в многолетней динамике (2008-2022);</w:t>
      </w:r>
    </w:p>
    <w:p w:rsidR="00A02FCE" w:rsidRDefault="00A02FCE" w:rsidP="00A02FCE">
      <w:pPr>
        <w:pStyle w:val="23"/>
        <w:numPr>
          <w:ilvl w:val="0"/>
          <w:numId w:val="7"/>
        </w:numPr>
        <w:spacing w:before="0"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00894">
        <w:rPr>
          <w:rFonts w:ascii="Times New Roman" w:hAnsi="Times New Roman" w:cs="Times New Roman"/>
          <w:sz w:val="30"/>
          <w:szCs w:val="30"/>
          <w:lang w:val="ru-RU"/>
        </w:rPr>
        <w:lastRenderedPageBreak/>
        <w:t>болезни обмена веществ и эндокринной системы – 1,1 % (24,6</w:t>
      </w:r>
      <w:r w:rsidRPr="00100894">
        <w:rPr>
          <w:rFonts w:ascii="Times New Roman" w:hAnsi="Times New Roman" w:cs="Times New Roman"/>
          <w:sz w:val="30"/>
          <w:szCs w:val="30"/>
          <w:u w:val="single"/>
          <w:lang w:val="ru-RU"/>
        </w:rPr>
        <w:t>+</w:t>
      </w:r>
      <w:r w:rsidRPr="00100894">
        <w:rPr>
          <w:rFonts w:ascii="Times New Roman" w:hAnsi="Times New Roman" w:cs="Times New Roman"/>
          <w:sz w:val="30"/>
          <w:szCs w:val="30"/>
          <w:lang w:val="ru-RU"/>
        </w:rPr>
        <w:t>1,2, р&lt;0,05) (2021 – 1,3%); тенденция к росту в многолетней динамике (2008-2022).</w:t>
      </w:r>
    </w:p>
    <w:p w:rsidR="009F6FDC" w:rsidRPr="003949ED" w:rsidRDefault="009F6FDC" w:rsidP="009F6FDC">
      <w:pPr>
        <w:pStyle w:val="23"/>
        <w:spacing w:line="240" w:lineRule="auto"/>
        <w:jc w:val="center"/>
        <w:rPr>
          <w:b/>
          <w:lang w:val="ru-RU"/>
        </w:rPr>
      </w:pPr>
      <w:r w:rsidRPr="00B154B5">
        <w:rPr>
          <w:b/>
          <w:noProof/>
          <w:lang w:val="ru-RU" w:eastAsia="ru-RU" w:bidi="ar-SA"/>
        </w:rPr>
        <w:drawing>
          <wp:inline distT="0" distB="0" distL="0" distR="0">
            <wp:extent cx="5690870" cy="2825750"/>
            <wp:effectExtent l="0" t="0" r="0" b="0"/>
            <wp:docPr id="3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F6FDC" w:rsidRPr="00100894" w:rsidRDefault="009F6FDC" w:rsidP="009F6FDC">
      <w:pPr>
        <w:pStyle w:val="23"/>
        <w:spacing w:before="0" w:after="0" w:line="240" w:lineRule="auto"/>
        <w:ind w:firstLine="720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 w:rsidRPr="005B2EC6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Рис. 1</w:t>
      </w:r>
      <w:r w:rsidR="005B2EC6" w:rsidRPr="005B2EC6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7</w:t>
      </w:r>
      <w:r w:rsidRPr="005B2EC6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. Структура общей заболеваемости детей от 0 до 17 лет (%)</w:t>
      </w:r>
    </w:p>
    <w:p w:rsidR="009F6FDC" w:rsidRPr="000C633A" w:rsidRDefault="009F6FDC" w:rsidP="009F6FDC">
      <w:pPr>
        <w:pStyle w:val="23"/>
        <w:spacing w:before="0"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  <w:highlight w:val="cyan"/>
          <w:lang w:val="ru-RU"/>
        </w:rPr>
      </w:pPr>
    </w:p>
    <w:p w:rsidR="009F6FDC" w:rsidRDefault="009F6FDC" w:rsidP="009F6FDC">
      <w:pPr>
        <w:pStyle w:val="23"/>
        <w:spacing w:before="0"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  <w:u w:val="single"/>
          <w:lang w:val="ru-RU"/>
        </w:rPr>
      </w:pPr>
      <w:r w:rsidRPr="00100894">
        <w:rPr>
          <w:rFonts w:ascii="Times New Roman" w:hAnsi="Times New Roman" w:cs="Times New Roman"/>
          <w:sz w:val="30"/>
          <w:szCs w:val="30"/>
          <w:lang w:val="ru-RU"/>
        </w:rPr>
        <w:t xml:space="preserve">При изучении состояния здоровья детского населения Кобринского района за 2022 отмечено, что </w:t>
      </w:r>
      <w:r w:rsidRPr="00100894">
        <w:rPr>
          <w:rFonts w:ascii="Times New Roman" w:hAnsi="Times New Roman" w:cs="Times New Roman"/>
          <w:bCs/>
          <w:sz w:val="30"/>
          <w:szCs w:val="30"/>
          <w:lang w:val="ru-RU"/>
        </w:rPr>
        <w:t xml:space="preserve">в структуре </w:t>
      </w:r>
      <w:r w:rsidRPr="00100894">
        <w:rPr>
          <w:rFonts w:ascii="Times New Roman" w:hAnsi="Times New Roman" w:cs="Times New Roman"/>
          <w:sz w:val="30"/>
          <w:szCs w:val="30"/>
          <w:lang w:val="ru-RU"/>
        </w:rPr>
        <w:t xml:space="preserve">уровня общей заболеваемости детей 0-17 лет </w:t>
      </w:r>
      <w:r w:rsidRPr="00100894">
        <w:rPr>
          <w:rFonts w:ascii="Times New Roman" w:hAnsi="Times New Roman" w:cs="Times New Roman"/>
          <w:bCs/>
          <w:sz w:val="30"/>
          <w:szCs w:val="30"/>
          <w:lang w:val="ru-RU"/>
        </w:rPr>
        <w:t xml:space="preserve">63,9 % </w:t>
      </w:r>
      <w:r w:rsidRPr="00100894">
        <w:rPr>
          <w:rFonts w:ascii="Times New Roman" w:hAnsi="Times New Roman" w:cs="Times New Roman"/>
          <w:sz w:val="30"/>
          <w:szCs w:val="30"/>
          <w:lang w:val="ru-RU"/>
        </w:rPr>
        <w:t>приходится на заболевания органов дыхания, при этом 94,4 % данной патологии составляет заболеваемость ОРИ и гриппом (рис.1</w:t>
      </w:r>
      <w:r w:rsidR="004B607F">
        <w:rPr>
          <w:rFonts w:ascii="Times New Roman" w:hAnsi="Times New Roman" w:cs="Times New Roman"/>
          <w:sz w:val="30"/>
          <w:szCs w:val="30"/>
          <w:lang w:val="ru-RU"/>
        </w:rPr>
        <w:t>8</w:t>
      </w:r>
      <w:r w:rsidRPr="00100894">
        <w:rPr>
          <w:rFonts w:ascii="Times New Roman" w:hAnsi="Times New Roman" w:cs="Times New Roman"/>
          <w:sz w:val="30"/>
          <w:szCs w:val="30"/>
          <w:lang w:val="ru-RU"/>
        </w:rPr>
        <w:t>).</w:t>
      </w:r>
      <w:r w:rsidRPr="00100894">
        <w:rPr>
          <w:rFonts w:ascii="Times New Roman" w:hAnsi="Times New Roman" w:cs="Times New Roman"/>
          <w:sz w:val="30"/>
          <w:szCs w:val="30"/>
          <w:u w:val="single"/>
          <w:lang w:val="ru-RU"/>
        </w:rPr>
        <w:t xml:space="preserve"> </w:t>
      </w:r>
    </w:p>
    <w:p w:rsidR="009F6FDC" w:rsidRPr="003949ED" w:rsidRDefault="009F6FDC" w:rsidP="009F6FDC">
      <w:pPr>
        <w:jc w:val="both"/>
        <w:rPr>
          <w:b/>
          <w:sz w:val="22"/>
          <w:szCs w:val="22"/>
          <w:u w:val="single"/>
        </w:rPr>
      </w:pPr>
      <w:r w:rsidRPr="005E2722">
        <w:rPr>
          <w:b/>
          <w:noProof/>
          <w:sz w:val="22"/>
          <w:szCs w:val="22"/>
          <w:u w:val="single"/>
        </w:rPr>
        <w:drawing>
          <wp:inline distT="0" distB="0" distL="0" distR="0">
            <wp:extent cx="5938113" cy="3225699"/>
            <wp:effectExtent l="19050" t="0" r="24537" b="0"/>
            <wp:docPr id="3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4B607F" w:rsidRDefault="004B607F" w:rsidP="009F6FDC">
      <w:pPr>
        <w:jc w:val="center"/>
        <w:rPr>
          <w:b/>
          <w:i/>
          <w:iCs/>
        </w:rPr>
      </w:pPr>
    </w:p>
    <w:p w:rsidR="009F6FDC" w:rsidRPr="005E2722" w:rsidRDefault="009F6FDC" w:rsidP="009F6FDC">
      <w:pPr>
        <w:jc w:val="center"/>
        <w:rPr>
          <w:b/>
          <w:i/>
          <w:iCs/>
        </w:rPr>
      </w:pPr>
      <w:r w:rsidRPr="005E2722">
        <w:rPr>
          <w:b/>
          <w:i/>
          <w:iCs/>
        </w:rPr>
        <w:lastRenderedPageBreak/>
        <w:t>Рис. 1</w:t>
      </w:r>
      <w:r w:rsidR="004B607F">
        <w:rPr>
          <w:b/>
          <w:i/>
          <w:iCs/>
        </w:rPr>
        <w:t>8</w:t>
      </w:r>
      <w:r w:rsidRPr="005E2722">
        <w:rPr>
          <w:b/>
          <w:i/>
          <w:iCs/>
        </w:rPr>
        <w:t>. Динами</w:t>
      </w:r>
      <w:r>
        <w:rPr>
          <w:b/>
          <w:i/>
          <w:iCs/>
        </w:rPr>
        <w:t xml:space="preserve">ка заболевания органов дыхания </w:t>
      </w:r>
      <w:r w:rsidRPr="005E2722">
        <w:rPr>
          <w:b/>
          <w:i/>
          <w:iCs/>
        </w:rPr>
        <w:t>среди детей</w:t>
      </w:r>
      <w:r w:rsidR="00136DA8">
        <w:rPr>
          <w:b/>
          <w:i/>
          <w:iCs/>
        </w:rPr>
        <w:t xml:space="preserve"> Кобринского района</w:t>
      </w:r>
      <w:r w:rsidRPr="005E2722">
        <w:rPr>
          <w:b/>
          <w:i/>
          <w:iCs/>
        </w:rPr>
        <w:t xml:space="preserve"> </w:t>
      </w:r>
      <w:r w:rsidR="00136DA8">
        <w:rPr>
          <w:b/>
          <w:i/>
          <w:iCs/>
        </w:rPr>
        <w:t xml:space="preserve">в возрасте </w:t>
      </w:r>
      <w:r w:rsidRPr="005E2722">
        <w:rPr>
          <w:b/>
          <w:i/>
          <w:iCs/>
        </w:rPr>
        <w:t>от 0 до 17 лет (на 1000 детского населения)</w:t>
      </w:r>
    </w:p>
    <w:p w:rsidR="009F6FDC" w:rsidRPr="005E2722" w:rsidRDefault="009F6FDC" w:rsidP="009F6FDC">
      <w:pPr>
        <w:jc w:val="center"/>
        <w:rPr>
          <w:b/>
          <w:i/>
          <w:iCs/>
          <w:noProof/>
        </w:rPr>
      </w:pPr>
    </w:p>
    <w:p w:rsidR="009F6FDC" w:rsidRPr="005E2722" w:rsidRDefault="009F6FDC" w:rsidP="009F6FDC">
      <w:pPr>
        <w:ind w:firstLine="720"/>
        <w:jc w:val="both"/>
        <w:rPr>
          <w:sz w:val="30"/>
          <w:szCs w:val="30"/>
        </w:rPr>
      </w:pPr>
      <w:r w:rsidRPr="005E2722">
        <w:rPr>
          <w:sz w:val="30"/>
          <w:szCs w:val="30"/>
        </w:rPr>
        <w:t>В возрастной структуре группу риска по заболеваемости составляют дети в возрасте 0-5 лет, заболеваемость среди которых на 16,4% превышает общерайонный уровень – аналогичная ситуация в 2021 году (в период 2020 года группу риска по заболеваемости составляли дети в возрасте  6-9 и 15-17 лет, заболеваемость среди которых значительно превышала общерайонный уровень;  в период 2010-2019 годах группу риска по заболеваемости составляли дети в возрасте  0-5 лет, заболеваемость среди которых значительно превышала общерайонный уровень).</w:t>
      </w:r>
    </w:p>
    <w:p w:rsidR="009F6FDC" w:rsidRPr="005E2722" w:rsidRDefault="009F6FDC" w:rsidP="009F6FDC">
      <w:pPr>
        <w:ind w:firstLine="708"/>
        <w:jc w:val="both"/>
        <w:rPr>
          <w:sz w:val="30"/>
          <w:szCs w:val="30"/>
        </w:rPr>
      </w:pPr>
      <w:r w:rsidRPr="005E2722">
        <w:rPr>
          <w:sz w:val="30"/>
          <w:szCs w:val="30"/>
        </w:rPr>
        <w:t>Уровень общей заболеваемости с диагнозом «психические расстройства и расстройства поведения» за 2022 год  среди детей 0-17 лет составляет 40,7</w:t>
      </w:r>
      <w:r w:rsidRPr="005E2722">
        <w:rPr>
          <w:sz w:val="30"/>
          <w:szCs w:val="30"/>
          <w:u w:val="single"/>
        </w:rPr>
        <w:t>+</w:t>
      </w:r>
      <w:r w:rsidRPr="005E2722">
        <w:rPr>
          <w:sz w:val="30"/>
          <w:szCs w:val="30"/>
        </w:rPr>
        <w:t>1,4, р&lt;0,05,</w:t>
      </w:r>
      <w:r w:rsidRPr="005E2722">
        <w:rPr>
          <w:color w:val="FF0000"/>
          <w:sz w:val="30"/>
          <w:szCs w:val="30"/>
        </w:rPr>
        <w:t xml:space="preserve"> </w:t>
      </w:r>
      <w:r w:rsidRPr="005E2722">
        <w:rPr>
          <w:sz w:val="30"/>
          <w:szCs w:val="30"/>
        </w:rPr>
        <w:t>что соответствует показателям уровня заболеваемости в 2021 году (39,7</w:t>
      </w:r>
      <w:r w:rsidRPr="005E2722">
        <w:rPr>
          <w:sz w:val="30"/>
          <w:szCs w:val="30"/>
          <w:u w:val="single"/>
        </w:rPr>
        <w:t>+</w:t>
      </w:r>
      <w:r w:rsidRPr="005E2722">
        <w:rPr>
          <w:sz w:val="30"/>
          <w:szCs w:val="30"/>
        </w:rPr>
        <w:t xml:space="preserve">1,4, р&lt;0,05). Удельный вес уровня заболеваемости с диагнозом «психические расстройства» </w:t>
      </w:r>
      <w:r w:rsidRPr="0032745E">
        <w:rPr>
          <w:sz w:val="30"/>
          <w:szCs w:val="30"/>
        </w:rPr>
        <w:t>(с впервые установленным диагнозом)</w:t>
      </w:r>
      <w:r w:rsidRPr="005E2722">
        <w:rPr>
          <w:sz w:val="30"/>
          <w:szCs w:val="30"/>
        </w:rPr>
        <w:t xml:space="preserve"> за 2022 год  среди детей  0-17 лет составляет 28,6 % (в 2021 – 15,8 %, в 2020 – 15,2 %, в 2019 – 23,2 %). В многолетней динамике (2010-2022) отмечаются колебания уровня общей заболеваемости - значения показателей варьируют от 33,1</w:t>
      </w:r>
      <w:r w:rsidRPr="005E2722">
        <w:rPr>
          <w:sz w:val="30"/>
          <w:szCs w:val="30"/>
          <w:u w:val="single"/>
        </w:rPr>
        <w:t>+</w:t>
      </w:r>
      <w:r w:rsidRPr="005E2722">
        <w:rPr>
          <w:sz w:val="30"/>
          <w:szCs w:val="30"/>
        </w:rPr>
        <w:t>1,3, р&lt;0,05 (2016 год) до 50,7</w:t>
      </w:r>
      <w:r w:rsidRPr="005E2722">
        <w:rPr>
          <w:sz w:val="30"/>
          <w:szCs w:val="30"/>
          <w:u w:val="single"/>
        </w:rPr>
        <w:t>+</w:t>
      </w:r>
      <w:r w:rsidRPr="005E2722">
        <w:rPr>
          <w:sz w:val="30"/>
          <w:szCs w:val="30"/>
        </w:rPr>
        <w:t>1,6, р&lt;0,05 (2012 год)</w:t>
      </w:r>
      <w:r w:rsidR="004B607F">
        <w:rPr>
          <w:sz w:val="30"/>
          <w:szCs w:val="30"/>
        </w:rPr>
        <w:t xml:space="preserve"> (рис. 19)</w:t>
      </w:r>
      <w:r w:rsidRPr="005E2722">
        <w:rPr>
          <w:sz w:val="30"/>
          <w:szCs w:val="30"/>
        </w:rPr>
        <w:t xml:space="preserve">. При анализе установлено, что основной удельный вес при этом приходится на заболевания, выявленные ранее и имеющие тенденцию к хронизации процесса - удельный вес заболеваемости с </w:t>
      </w:r>
      <w:r w:rsidRPr="0032745E">
        <w:rPr>
          <w:sz w:val="30"/>
          <w:szCs w:val="30"/>
        </w:rPr>
        <w:t>впервые установленным</w:t>
      </w:r>
      <w:r w:rsidRPr="005E2722">
        <w:rPr>
          <w:sz w:val="30"/>
          <w:szCs w:val="30"/>
        </w:rPr>
        <w:t xml:space="preserve"> диагнозом</w:t>
      </w:r>
      <w:r w:rsidRPr="005E2722">
        <w:rPr>
          <w:b/>
          <w:sz w:val="30"/>
          <w:szCs w:val="30"/>
        </w:rPr>
        <w:t xml:space="preserve"> «</w:t>
      </w:r>
      <w:r w:rsidRPr="0032745E">
        <w:rPr>
          <w:sz w:val="30"/>
          <w:szCs w:val="30"/>
        </w:rPr>
        <w:t>психические расстройства»</w:t>
      </w:r>
      <w:r>
        <w:rPr>
          <w:sz w:val="30"/>
          <w:szCs w:val="30"/>
        </w:rPr>
        <w:t xml:space="preserve"> колеблется </w:t>
      </w:r>
      <w:r w:rsidRPr="005E2722">
        <w:rPr>
          <w:sz w:val="30"/>
          <w:szCs w:val="30"/>
        </w:rPr>
        <w:t>от 12,7 % до 36,2%.</w:t>
      </w:r>
    </w:p>
    <w:p w:rsidR="009F6FDC" w:rsidRPr="005E2722" w:rsidRDefault="009F6FDC" w:rsidP="00BF175B">
      <w:pPr>
        <w:jc w:val="both"/>
        <w:rPr>
          <w:sz w:val="30"/>
          <w:szCs w:val="30"/>
        </w:rPr>
      </w:pPr>
      <w:r w:rsidRPr="005E2722">
        <w:rPr>
          <w:noProof/>
          <w:sz w:val="30"/>
          <w:szCs w:val="30"/>
        </w:rPr>
        <w:drawing>
          <wp:inline distT="0" distB="0" distL="0" distR="0">
            <wp:extent cx="5942838" cy="2523744"/>
            <wp:effectExtent l="19050" t="0" r="19812" b="0"/>
            <wp:docPr id="35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4B607F" w:rsidRDefault="004B607F" w:rsidP="009F6FDC">
      <w:pPr>
        <w:jc w:val="center"/>
        <w:rPr>
          <w:b/>
          <w:i/>
          <w:iCs/>
        </w:rPr>
      </w:pPr>
    </w:p>
    <w:p w:rsidR="009F6FDC" w:rsidRPr="005E2722" w:rsidRDefault="009F6FDC" w:rsidP="009F6FDC">
      <w:pPr>
        <w:jc w:val="center"/>
        <w:rPr>
          <w:b/>
          <w:i/>
          <w:iCs/>
        </w:rPr>
      </w:pPr>
      <w:r w:rsidRPr="005E2722">
        <w:rPr>
          <w:b/>
          <w:i/>
          <w:iCs/>
        </w:rPr>
        <w:t>Рис. 1</w:t>
      </w:r>
      <w:r w:rsidR="004B607F">
        <w:rPr>
          <w:b/>
          <w:i/>
          <w:iCs/>
        </w:rPr>
        <w:t>9</w:t>
      </w:r>
      <w:r w:rsidRPr="005E2722">
        <w:rPr>
          <w:b/>
          <w:i/>
          <w:iCs/>
        </w:rPr>
        <w:t xml:space="preserve">. Динамика заболеваемости психическими расстройствами и расстройствами поведения детей </w:t>
      </w:r>
      <w:r w:rsidR="00BC3E2A">
        <w:rPr>
          <w:b/>
          <w:i/>
          <w:iCs/>
        </w:rPr>
        <w:t xml:space="preserve">Кобринского района в возрасте </w:t>
      </w:r>
      <w:r w:rsidRPr="005E2722">
        <w:rPr>
          <w:b/>
          <w:i/>
          <w:iCs/>
        </w:rPr>
        <w:t>от 0 до 17 лет (%)</w:t>
      </w:r>
    </w:p>
    <w:p w:rsidR="009F6FDC" w:rsidRPr="005E2722" w:rsidRDefault="009F6FDC" w:rsidP="009F6FDC">
      <w:pPr>
        <w:jc w:val="center"/>
        <w:rPr>
          <w:b/>
          <w:i/>
          <w:iCs/>
        </w:rPr>
      </w:pPr>
    </w:p>
    <w:p w:rsidR="009F6FDC" w:rsidRPr="00AB7101" w:rsidRDefault="009F6FDC" w:rsidP="009F6FDC">
      <w:pPr>
        <w:ind w:firstLine="708"/>
        <w:jc w:val="both"/>
        <w:rPr>
          <w:sz w:val="30"/>
          <w:szCs w:val="30"/>
        </w:rPr>
      </w:pPr>
      <w:r w:rsidRPr="00AB7101">
        <w:rPr>
          <w:sz w:val="30"/>
          <w:szCs w:val="30"/>
        </w:rPr>
        <w:t>Динамика общей заболеваемости детей 0-17 лет определяется тенденцией к стабилизации уровня заболеваемости. В возрастной структуре группу риска по заболеваемости составляют дети в возрасте 6-9 лет и  15-17 лет, заболеваемость среди данных групп превышает общерайонный уровень. Уровень заболеваемости среди детей дошкольного возраста в 3,14 раза ниже уровня заболеваемости детей школьного возраста. В многолетней динамике (201</w:t>
      </w:r>
      <w:r>
        <w:rPr>
          <w:sz w:val="30"/>
          <w:szCs w:val="30"/>
        </w:rPr>
        <w:t>3</w:t>
      </w:r>
      <w:r w:rsidRPr="00AB7101">
        <w:rPr>
          <w:sz w:val="30"/>
          <w:szCs w:val="30"/>
        </w:rPr>
        <w:t>-202</w:t>
      </w:r>
      <w:r>
        <w:rPr>
          <w:sz w:val="30"/>
          <w:szCs w:val="30"/>
        </w:rPr>
        <w:t>2</w:t>
      </w:r>
      <w:r w:rsidRPr="00AB7101">
        <w:rPr>
          <w:sz w:val="30"/>
          <w:szCs w:val="30"/>
        </w:rPr>
        <w:t xml:space="preserve"> годы) уровень заболеваемости среди детей дошкольного возраста ниже уровня заболеваемости детей школьного возраста. </w:t>
      </w:r>
    </w:p>
    <w:p w:rsidR="009F6FDC" w:rsidRPr="00AB7101" w:rsidRDefault="009F6FDC" w:rsidP="009F6FDC">
      <w:pPr>
        <w:ind w:firstLine="708"/>
        <w:jc w:val="both"/>
        <w:rPr>
          <w:sz w:val="30"/>
          <w:szCs w:val="30"/>
        </w:rPr>
      </w:pPr>
      <w:r w:rsidRPr="00AB7101">
        <w:rPr>
          <w:sz w:val="30"/>
          <w:szCs w:val="30"/>
        </w:rPr>
        <w:t>Уровень общей заболеваемости с диагнозом «болезни уха и сосцевидного отростка» за 2022 год среди детей 0-17 лет в многолетней динамике (201</w:t>
      </w:r>
      <w:r>
        <w:rPr>
          <w:sz w:val="30"/>
          <w:szCs w:val="30"/>
        </w:rPr>
        <w:t>3</w:t>
      </w:r>
      <w:r w:rsidRPr="00AB7101">
        <w:rPr>
          <w:sz w:val="30"/>
          <w:szCs w:val="30"/>
        </w:rPr>
        <w:t>-2021) определяется тенденцией к росту процесса заболеваемости среди всех возрастных групп с темпом прироста 5,0%. При анализе установлено, что основной удельный вес при этом приходится на впервые выявленные заболевания - удельный вес заболеваемости с впервые установленным диагнозом составляет 96,5 %, в период 201</w:t>
      </w:r>
      <w:r>
        <w:rPr>
          <w:sz w:val="30"/>
          <w:szCs w:val="30"/>
        </w:rPr>
        <w:t>3</w:t>
      </w:r>
      <w:r w:rsidRPr="00AB7101">
        <w:rPr>
          <w:sz w:val="30"/>
          <w:szCs w:val="30"/>
        </w:rPr>
        <w:t xml:space="preserve">-2022 годы колеблется от 85,6 % до 96,7 </w:t>
      </w:r>
      <w:r w:rsidR="004B607F">
        <w:rPr>
          <w:sz w:val="30"/>
          <w:szCs w:val="30"/>
        </w:rPr>
        <w:t>% (рис.</w:t>
      </w:r>
      <w:r w:rsidRPr="00AB7101">
        <w:rPr>
          <w:sz w:val="30"/>
          <w:szCs w:val="30"/>
        </w:rPr>
        <w:t>20).</w:t>
      </w:r>
    </w:p>
    <w:p w:rsidR="009F6FDC" w:rsidRPr="00AB7101" w:rsidRDefault="009F6FDC" w:rsidP="00BF175B">
      <w:pPr>
        <w:jc w:val="both"/>
        <w:rPr>
          <w:sz w:val="30"/>
          <w:szCs w:val="30"/>
        </w:rPr>
      </w:pPr>
      <w:r w:rsidRPr="00AB7101">
        <w:rPr>
          <w:noProof/>
          <w:sz w:val="30"/>
          <w:szCs w:val="30"/>
        </w:rPr>
        <w:drawing>
          <wp:inline distT="0" distB="0" distL="0" distR="0">
            <wp:extent cx="5950153" cy="3027858"/>
            <wp:effectExtent l="19050" t="0" r="12497" b="1092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F6FDC" w:rsidRPr="00AB7101" w:rsidRDefault="004B607F" w:rsidP="009F6FDC">
      <w:pPr>
        <w:ind w:firstLine="567"/>
        <w:jc w:val="center"/>
        <w:rPr>
          <w:b/>
          <w:i/>
          <w:iCs/>
        </w:rPr>
      </w:pPr>
      <w:r>
        <w:rPr>
          <w:b/>
          <w:i/>
          <w:iCs/>
        </w:rPr>
        <w:t>Рис.20</w:t>
      </w:r>
      <w:r w:rsidR="009F6FDC" w:rsidRPr="00AB7101">
        <w:rPr>
          <w:b/>
          <w:i/>
          <w:iCs/>
        </w:rPr>
        <w:t xml:space="preserve">. Динамика заболеваемости с диагнозом «болезни уха и сосцевидного отростка» </w:t>
      </w:r>
      <w:r w:rsidR="00BC3E2A">
        <w:rPr>
          <w:b/>
          <w:i/>
          <w:iCs/>
        </w:rPr>
        <w:t xml:space="preserve">детей Кобринского района </w:t>
      </w:r>
      <w:r w:rsidR="009F6FDC" w:rsidRPr="00AB7101">
        <w:rPr>
          <w:b/>
          <w:i/>
          <w:iCs/>
        </w:rPr>
        <w:t>от 0 до 17 лет (на 1000)</w:t>
      </w:r>
    </w:p>
    <w:p w:rsidR="009F6FDC" w:rsidRPr="00AB7101" w:rsidRDefault="009F6FDC" w:rsidP="009F6FDC">
      <w:pPr>
        <w:jc w:val="center"/>
        <w:rPr>
          <w:b/>
          <w:i/>
          <w:iCs/>
          <w:noProof/>
        </w:rPr>
      </w:pPr>
    </w:p>
    <w:p w:rsidR="009F6FDC" w:rsidRPr="004B607F" w:rsidRDefault="009F6FDC" w:rsidP="004B607F">
      <w:pPr>
        <w:ind w:firstLine="720"/>
        <w:jc w:val="both"/>
        <w:rPr>
          <w:sz w:val="30"/>
          <w:szCs w:val="30"/>
        </w:rPr>
      </w:pPr>
      <w:r w:rsidRPr="00AB7101">
        <w:rPr>
          <w:sz w:val="30"/>
          <w:szCs w:val="30"/>
        </w:rPr>
        <w:t xml:space="preserve">В возрастной структуре группу риска по заболеваемости составляют дети в возрасте 0-5 лет и 6-9 лет, заболеваемость среди данных групп превышает общерайонный уровень. Общая динамика определяется тенденцией к росту уровня заболеваемости. Уровень заболеваемости среди детей дошкольного возраста в 1,6 раза превышает </w:t>
      </w:r>
      <w:r w:rsidRPr="00AB7101">
        <w:rPr>
          <w:sz w:val="30"/>
          <w:szCs w:val="30"/>
        </w:rPr>
        <w:lastRenderedPageBreak/>
        <w:t>уровень заболеваемости детей школьного возраста. В многолетней динамике (201</w:t>
      </w:r>
      <w:r>
        <w:rPr>
          <w:sz w:val="30"/>
          <w:szCs w:val="30"/>
        </w:rPr>
        <w:t>3</w:t>
      </w:r>
      <w:r w:rsidRPr="00AB7101">
        <w:rPr>
          <w:sz w:val="30"/>
          <w:szCs w:val="30"/>
        </w:rPr>
        <w:t>-2022 годы) уровень заболеваемости среди детей дошкольного возраста достоверно выше уровня заболеваемости детей школьного возраста. Аналогичная ситуация по заболеваемости в данных возрастных группах с впервые установленным диагнозом.</w:t>
      </w:r>
    </w:p>
    <w:p w:rsidR="009F6FDC" w:rsidRPr="00AB7101" w:rsidRDefault="009F6FDC" w:rsidP="009F6FDC">
      <w:pPr>
        <w:pStyle w:val="a8"/>
        <w:ind w:firstLine="567"/>
        <w:jc w:val="both"/>
        <w:rPr>
          <w:rStyle w:val="apple-converted-space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  <w:lang w:val="ru-RU"/>
        </w:rPr>
      </w:pPr>
      <w:r w:rsidRPr="00AB7101">
        <w:rPr>
          <w:rFonts w:ascii="Times New Roman" w:hAnsi="Times New Roman" w:cs="Times New Roman"/>
          <w:bCs/>
          <w:sz w:val="30"/>
          <w:szCs w:val="30"/>
          <w:lang w:val="ru-RU"/>
        </w:rPr>
        <w:t xml:space="preserve">Одна из технологий создания здоровьесберегающей среды в учебно - воспитательных учреждениях для детей - это обеспечение рационального </w:t>
      </w:r>
      <w:r w:rsidRPr="00AB7101">
        <w:rPr>
          <w:rFonts w:ascii="Times New Roman" w:hAnsi="Times New Roman" w:cs="Times New Roman"/>
          <w:bCs/>
          <w:color w:val="000000" w:themeColor="text1"/>
          <w:sz w:val="30"/>
          <w:szCs w:val="30"/>
          <w:lang w:val="ru-RU"/>
        </w:rPr>
        <w:t xml:space="preserve">и сбалансированного питания. </w:t>
      </w:r>
      <w:r w:rsidRPr="00AB7101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  <w:lang w:val="ru-RU"/>
        </w:rPr>
        <w:t>Только пища является единственным усвояемым источником энергии, необходимой для поддержания структурной целостности органов и тканей и предотвращения их распада, обеспечения постоянного функционирования жизненно важных внутренних органов, выполнения различных форм физической и умственной работы, включая процесс обучения детей всех возрастов, обеспечения роста и развития детей.</w:t>
      </w:r>
      <w:r w:rsidRPr="00AB7101">
        <w:rPr>
          <w:rStyle w:val="apple-converted-space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 </w:t>
      </w:r>
    </w:p>
    <w:p w:rsidR="009F6FDC" w:rsidRPr="00AB7101" w:rsidRDefault="009F6FDC" w:rsidP="009F6FDC">
      <w:pPr>
        <w:pStyle w:val="a8"/>
        <w:ind w:firstLine="567"/>
        <w:jc w:val="both"/>
        <w:rPr>
          <w:rStyle w:val="apple-converted-space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  <w:lang w:val="ru-RU"/>
        </w:rPr>
      </w:pPr>
      <w:r w:rsidRPr="00AB7101">
        <w:rPr>
          <w:rStyle w:val="apple-converted-space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  <w:lang w:val="ru-RU"/>
        </w:rPr>
        <w:t>Актуальность проблемы обусловлена уровнем заболеваемости среди детей и подростков, связанной с неправильной организацией питания, недостаточным или избыточным поступлением в организм ребенка тех или других макро и микронутриентов.</w:t>
      </w:r>
    </w:p>
    <w:p w:rsidR="009F6FDC" w:rsidRPr="00AB7101" w:rsidRDefault="009F6FDC" w:rsidP="009F6FDC">
      <w:pPr>
        <w:ind w:firstLine="708"/>
        <w:jc w:val="both"/>
        <w:rPr>
          <w:sz w:val="30"/>
          <w:szCs w:val="30"/>
        </w:rPr>
      </w:pPr>
      <w:r w:rsidRPr="00AB7101">
        <w:rPr>
          <w:sz w:val="30"/>
          <w:szCs w:val="30"/>
        </w:rPr>
        <w:t>Уровень общей заболеваемости органов пищеварения в многолетней динамике (2012-2022 гг.) характеризуется заболеваниями, выявленными ранее и имеющими тенденцию к хронизации процесса - удельный вес заболеваемости с впервые установленным диагнозом в 2022 составляет 22,0%, в период 2010-2022 годы колеблется от 22,0 % до 64,3 %. В многолетней динамике отмечается тенденция к росту заболеваемости с впервые установленным диагнозом.</w:t>
      </w:r>
    </w:p>
    <w:p w:rsidR="009F6FDC" w:rsidRPr="00C20B45" w:rsidRDefault="009F6FDC" w:rsidP="009F6FDC">
      <w:pPr>
        <w:ind w:firstLine="709"/>
        <w:jc w:val="both"/>
        <w:rPr>
          <w:sz w:val="30"/>
          <w:szCs w:val="30"/>
        </w:rPr>
      </w:pPr>
      <w:r w:rsidRPr="00C20B45">
        <w:rPr>
          <w:sz w:val="30"/>
          <w:szCs w:val="30"/>
        </w:rPr>
        <w:t>В возрастной структуре группу риска по заболеваемости составляют дети в возрасте 10-14 лет и 15-17 лет, заболеваемость среди данных возрастных  групп превышает общерайонный уровень (группы риска);</w:t>
      </w:r>
      <w:r w:rsidRPr="00C20B45">
        <w:rPr>
          <w:i/>
          <w:sz w:val="30"/>
          <w:szCs w:val="30"/>
        </w:rPr>
        <w:t xml:space="preserve"> </w:t>
      </w:r>
      <w:r w:rsidRPr="00C20B45">
        <w:rPr>
          <w:sz w:val="30"/>
          <w:szCs w:val="30"/>
        </w:rPr>
        <w:t xml:space="preserve">динамика заболеваемости среди данных групп определяется тенденцией к незначительному росту уровня заболеваемости. </w:t>
      </w:r>
    </w:p>
    <w:p w:rsidR="00F33AB9" w:rsidRPr="00C20B45" w:rsidRDefault="00F33AB9" w:rsidP="00F33AB9">
      <w:pPr>
        <w:ind w:firstLine="708"/>
        <w:jc w:val="both"/>
        <w:rPr>
          <w:sz w:val="30"/>
          <w:szCs w:val="30"/>
        </w:rPr>
      </w:pPr>
      <w:r w:rsidRPr="00C20B45">
        <w:rPr>
          <w:sz w:val="30"/>
          <w:szCs w:val="30"/>
        </w:rPr>
        <w:t xml:space="preserve">Уровень общей заболеваемости обменными процессами и эндокринной системы за 2022 год среди детей 0-17 лет характеризуется заболеваниями, выявленными ранее и имеющими тенденцию к хронизации процесса: удельный вес заболеваемости с впервые установленным диагнозом находится в пределах 15,5 %-45,0 %, в 2022 году – 24,6 %; в многолетней динамике отмечается тенденция к стабилизации процесса заболеваемости с впервые установленным диагнозом, при этом отмечается тенденция к росту процесса общей заболеваемости. Отмечается тенденция к росту показателя </w:t>
      </w:r>
      <w:r w:rsidRPr="00C20B45">
        <w:rPr>
          <w:sz w:val="30"/>
          <w:szCs w:val="30"/>
        </w:rPr>
        <w:lastRenderedPageBreak/>
        <w:t>заболеваемости эндокринной системы с впервые установленным диагнозом у детского населения с темпом прироста 18,3 % за 10 лет</w:t>
      </w:r>
      <w:r w:rsidR="004B607F">
        <w:rPr>
          <w:sz w:val="30"/>
          <w:szCs w:val="30"/>
        </w:rPr>
        <w:t xml:space="preserve"> (рис.21)</w:t>
      </w:r>
      <w:r w:rsidRPr="00C20B45">
        <w:rPr>
          <w:sz w:val="30"/>
          <w:szCs w:val="30"/>
        </w:rPr>
        <w:t>.</w:t>
      </w:r>
    </w:p>
    <w:p w:rsidR="00F33AB9" w:rsidRPr="00B63F90" w:rsidRDefault="00F33AB9" w:rsidP="00BF175B">
      <w:pPr>
        <w:jc w:val="both"/>
        <w:rPr>
          <w:sz w:val="30"/>
          <w:szCs w:val="30"/>
        </w:rPr>
      </w:pPr>
      <w:r w:rsidRPr="00B63F90">
        <w:rPr>
          <w:noProof/>
          <w:sz w:val="30"/>
          <w:szCs w:val="30"/>
        </w:rPr>
        <w:drawing>
          <wp:inline distT="0" distB="0" distL="0" distR="0">
            <wp:extent cx="5907297" cy="2379621"/>
            <wp:effectExtent l="19050" t="0" r="17253" b="1629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F33AB9" w:rsidRPr="00C20B45" w:rsidRDefault="00F33AB9" w:rsidP="00F33AB9">
      <w:pPr>
        <w:jc w:val="center"/>
        <w:rPr>
          <w:b/>
          <w:i/>
          <w:iCs/>
          <w:color w:val="FF0000"/>
        </w:rPr>
      </w:pPr>
      <w:r w:rsidRPr="00C20B45">
        <w:rPr>
          <w:b/>
          <w:i/>
          <w:iCs/>
        </w:rPr>
        <w:t>Рис. 2</w:t>
      </w:r>
      <w:r w:rsidR="004B607F">
        <w:rPr>
          <w:b/>
          <w:i/>
          <w:iCs/>
        </w:rPr>
        <w:t>1</w:t>
      </w:r>
      <w:r w:rsidRPr="00C20B45">
        <w:rPr>
          <w:b/>
          <w:i/>
          <w:iCs/>
        </w:rPr>
        <w:t>. Показатели заболеваемости у детей</w:t>
      </w:r>
      <w:r w:rsidR="00BC3E2A">
        <w:rPr>
          <w:b/>
          <w:i/>
          <w:iCs/>
        </w:rPr>
        <w:t xml:space="preserve"> Кобринского района</w:t>
      </w:r>
      <w:r w:rsidRPr="00C20B45">
        <w:rPr>
          <w:b/>
          <w:i/>
          <w:iCs/>
        </w:rPr>
        <w:t xml:space="preserve"> в возрасте 0-17 лет с нарушением обмена веществ и эндокринной системы (на 1000) </w:t>
      </w:r>
    </w:p>
    <w:p w:rsidR="00F33AB9" w:rsidRPr="00C20B45" w:rsidRDefault="00F33AB9" w:rsidP="00F33AB9">
      <w:pPr>
        <w:ind w:firstLine="709"/>
        <w:jc w:val="both"/>
        <w:rPr>
          <w:sz w:val="30"/>
          <w:szCs w:val="30"/>
        </w:rPr>
      </w:pPr>
    </w:p>
    <w:p w:rsidR="009D6E65" w:rsidRPr="00C20B45" w:rsidRDefault="00F33AB9" w:rsidP="009D6E65">
      <w:pPr>
        <w:ind w:firstLine="709"/>
        <w:jc w:val="both"/>
        <w:rPr>
          <w:i/>
          <w:sz w:val="30"/>
          <w:szCs w:val="30"/>
          <w:u w:val="single"/>
        </w:rPr>
      </w:pPr>
      <w:r w:rsidRPr="00C20B45">
        <w:rPr>
          <w:sz w:val="30"/>
          <w:szCs w:val="30"/>
        </w:rPr>
        <w:t xml:space="preserve">Динамика общей заболеваемости среди детей 0-17 лет определяется тенденцией к росту уровня заболеваемости с темпом прироста 12,7 %. В возрастной структуре группу риска по заболеваемости составляют дети в возрасте 10-14 лет и 15-17 лет, заболеваемость среди данных возрастных групп превышает общерайонный уровень, динамика заболеваемости в данных группах определяется тенденцией к росту уровня </w:t>
      </w:r>
      <w:r w:rsidRPr="00D120DC">
        <w:rPr>
          <w:sz w:val="30"/>
          <w:szCs w:val="30"/>
        </w:rPr>
        <w:t>заболеваемости</w:t>
      </w:r>
      <w:r w:rsidR="00D120DC" w:rsidRPr="00D120DC">
        <w:rPr>
          <w:sz w:val="30"/>
          <w:szCs w:val="30"/>
        </w:rPr>
        <w:t xml:space="preserve"> </w:t>
      </w:r>
      <w:r w:rsidR="009D6E65" w:rsidRPr="00D120DC">
        <w:rPr>
          <w:sz w:val="30"/>
          <w:szCs w:val="30"/>
        </w:rPr>
        <w:t>(рис. 2</w:t>
      </w:r>
      <w:r w:rsidR="004B607F" w:rsidRPr="00D120DC">
        <w:rPr>
          <w:sz w:val="30"/>
          <w:szCs w:val="30"/>
        </w:rPr>
        <w:t>2</w:t>
      </w:r>
      <w:r w:rsidR="009D6E65" w:rsidRPr="00D120DC">
        <w:rPr>
          <w:sz w:val="30"/>
          <w:szCs w:val="30"/>
        </w:rPr>
        <w:t>).</w:t>
      </w:r>
    </w:p>
    <w:p w:rsidR="00F33AB9" w:rsidRPr="00C20B45" w:rsidRDefault="00F33AB9" w:rsidP="00BF175B">
      <w:pPr>
        <w:jc w:val="both"/>
        <w:rPr>
          <w:sz w:val="30"/>
          <w:szCs w:val="30"/>
        </w:rPr>
      </w:pPr>
      <w:r w:rsidRPr="00C20B45">
        <w:rPr>
          <w:noProof/>
          <w:sz w:val="30"/>
          <w:szCs w:val="30"/>
        </w:rPr>
        <w:drawing>
          <wp:inline distT="0" distB="0" distL="0" distR="0">
            <wp:extent cx="5907405" cy="2691441"/>
            <wp:effectExtent l="19050" t="0" r="17145" b="0"/>
            <wp:docPr id="6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F33AB9" w:rsidRPr="00C20B45" w:rsidRDefault="00F33AB9" w:rsidP="00F33AB9">
      <w:pPr>
        <w:jc w:val="center"/>
        <w:rPr>
          <w:b/>
          <w:i/>
          <w:iCs/>
        </w:rPr>
      </w:pPr>
      <w:r w:rsidRPr="00C20B45">
        <w:rPr>
          <w:b/>
          <w:i/>
          <w:iCs/>
        </w:rPr>
        <w:t>Рис.2</w:t>
      </w:r>
      <w:r w:rsidR="004B607F">
        <w:rPr>
          <w:b/>
          <w:i/>
          <w:iCs/>
        </w:rPr>
        <w:t>2</w:t>
      </w:r>
      <w:r w:rsidRPr="00C20B45">
        <w:rPr>
          <w:b/>
          <w:i/>
          <w:iCs/>
        </w:rPr>
        <w:t>. Динамика заболеваемости с нарушением обмена веществ у детей школьного возраста</w:t>
      </w:r>
      <w:r w:rsidR="009A12F4">
        <w:rPr>
          <w:b/>
          <w:i/>
          <w:iCs/>
        </w:rPr>
        <w:t xml:space="preserve"> Кобринского района</w:t>
      </w:r>
      <w:r w:rsidR="004D0030">
        <w:rPr>
          <w:b/>
          <w:i/>
          <w:iCs/>
        </w:rPr>
        <w:t xml:space="preserve"> </w:t>
      </w:r>
      <w:r w:rsidRPr="00C20B45">
        <w:rPr>
          <w:b/>
          <w:i/>
          <w:iCs/>
        </w:rPr>
        <w:t xml:space="preserve"> (на 1000)</w:t>
      </w:r>
    </w:p>
    <w:p w:rsidR="00F33AB9" w:rsidRPr="00C20B45" w:rsidRDefault="00F33AB9" w:rsidP="00F33AB9">
      <w:pPr>
        <w:ind w:firstLine="709"/>
        <w:jc w:val="both"/>
        <w:rPr>
          <w:sz w:val="30"/>
          <w:szCs w:val="30"/>
        </w:rPr>
      </w:pPr>
      <w:r w:rsidRPr="00C20B45">
        <w:rPr>
          <w:sz w:val="30"/>
          <w:szCs w:val="30"/>
        </w:rPr>
        <w:t xml:space="preserve">В структуре некоторых нозологических форм заболеваемости: основной уровень приходится на регистрацию болезней щитовидной </w:t>
      </w:r>
      <w:r w:rsidRPr="00C20B45">
        <w:rPr>
          <w:sz w:val="30"/>
          <w:szCs w:val="30"/>
        </w:rPr>
        <w:lastRenderedPageBreak/>
        <w:t>железы, удельный вес которых в структуре общей заболеваемости обменными процессами составляет от 40,2 % (2010 год) до 66,6 % (2015 год). Общая динамика многолетней заболеваемости определяется тенденцией к стабилизации уровня заболеваемости (рис. 2</w:t>
      </w:r>
      <w:r w:rsidR="004B607F">
        <w:rPr>
          <w:sz w:val="30"/>
          <w:szCs w:val="30"/>
        </w:rPr>
        <w:t>2,23</w:t>
      </w:r>
      <w:r w:rsidRPr="00C20B45">
        <w:rPr>
          <w:sz w:val="30"/>
          <w:szCs w:val="30"/>
        </w:rPr>
        <w:t>).</w:t>
      </w:r>
    </w:p>
    <w:p w:rsidR="00F33AB9" w:rsidRPr="00C20B45" w:rsidRDefault="00F33AB9" w:rsidP="00F33AB9">
      <w:pPr>
        <w:jc w:val="center"/>
        <w:rPr>
          <w:sz w:val="30"/>
          <w:szCs w:val="30"/>
        </w:rPr>
      </w:pPr>
      <w:r w:rsidRPr="00C20B45">
        <w:rPr>
          <w:noProof/>
          <w:sz w:val="30"/>
          <w:szCs w:val="30"/>
        </w:rPr>
        <w:drawing>
          <wp:inline distT="0" distB="0" distL="0" distR="0">
            <wp:extent cx="5913647" cy="1995613"/>
            <wp:effectExtent l="19050" t="0" r="10903" b="4637"/>
            <wp:docPr id="66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F33AB9" w:rsidRPr="00C20B45" w:rsidRDefault="00F33AB9" w:rsidP="00F33AB9">
      <w:pPr>
        <w:jc w:val="center"/>
        <w:rPr>
          <w:b/>
        </w:rPr>
      </w:pPr>
      <w:r w:rsidRPr="00C20B45">
        <w:rPr>
          <w:b/>
          <w:i/>
          <w:iCs/>
        </w:rPr>
        <w:t>Рис. 2</w:t>
      </w:r>
      <w:r w:rsidR="004B607F">
        <w:rPr>
          <w:b/>
          <w:i/>
          <w:iCs/>
        </w:rPr>
        <w:t>3</w:t>
      </w:r>
      <w:r w:rsidRPr="00C20B45">
        <w:rPr>
          <w:b/>
          <w:i/>
          <w:iCs/>
        </w:rPr>
        <w:t>. Удельный вес заболеваний щитовидной железы у детей в возрасте 0-17 лет за 201</w:t>
      </w:r>
      <w:r w:rsidR="004B607F">
        <w:rPr>
          <w:b/>
          <w:i/>
          <w:iCs/>
        </w:rPr>
        <w:t>3</w:t>
      </w:r>
      <w:r w:rsidRPr="00C20B45">
        <w:rPr>
          <w:b/>
          <w:i/>
          <w:iCs/>
        </w:rPr>
        <w:t>-202</w:t>
      </w:r>
      <w:r>
        <w:rPr>
          <w:b/>
          <w:i/>
          <w:iCs/>
        </w:rPr>
        <w:t>2</w:t>
      </w:r>
      <w:r w:rsidRPr="00C20B45">
        <w:rPr>
          <w:b/>
          <w:i/>
          <w:iCs/>
        </w:rPr>
        <w:t xml:space="preserve"> гг.</w:t>
      </w:r>
      <w:r w:rsidRPr="00C20B45">
        <w:rPr>
          <w:b/>
          <w:sz w:val="30"/>
          <w:szCs w:val="30"/>
        </w:rPr>
        <w:t xml:space="preserve"> </w:t>
      </w:r>
      <w:r w:rsidRPr="00C20B45">
        <w:rPr>
          <w:b/>
        </w:rPr>
        <w:t>(%)</w:t>
      </w:r>
    </w:p>
    <w:p w:rsidR="00735D87" w:rsidRPr="0037606D" w:rsidRDefault="00735D87" w:rsidP="00735D87">
      <w:pPr>
        <w:ind w:firstLine="720"/>
        <w:jc w:val="both"/>
        <w:rPr>
          <w:sz w:val="30"/>
          <w:szCs w:val="30"/>
        </w:rPr>
      </w:pPr>
      <w:r w:rsidRPr="0037606D">
        <w:rPr>
          <w:sz w:val="30"/>
          <w:szCs w:val="30"/>
        </w:rPr>
        <w:t xml:space="preserve">При изучении состояния здоровья детского населения района за 2022 год отмечено, что </w:t>
      </w:r>
      <w:r w:rsidRPr="0037606D">
        <w:rPr>
          <w:bCs/>
          <w:sz w:val="30"/>
          <w:szCs w:val="30"/>
        </w:rPr>
        <w:t xml:space="preserve">в структуре </w:t>
      </w:r>
      <w:r w:rsidRPr="0037606D">
        <w:rPr>
          <w:sz w:val="30"/>
          <w:szCs w:val="30"/>
        </w:rPr>
        <w:t>уровня общей заболеваемости детей 0-17 лет 5,6</w:t>
      </w:r>
      <w:r w:rsidRPr="0037606D">
        <w:rPr>
          <w:bCs/>
          <w:sz w:val="30"/>
          <w:szCs w:val="30"/>
        </w:rPr>
        <w:t xml:space="preserve"> % </w:t>
      </w:r>
      <w:r w:rsidRPr="0037606D">
        <w:rPr>
          <w:sz w:val="30"/>
          <w:szCs w:val="30"/>
        </w:rPr>
        <w:t>приходится на нарушение остроты зрения. Многолетняя динамика общей заболеваемости среди детей 0-17 лет определяется тенденцией к рост</w:t>
      </w:r>
      <w:r w:rsidR="0037606D" w:rsidRPr="0037606D">
        <w:rPr>
          <w:sz w:val="30"/>
          <w:szCs w:val="30"/>
        </w:rPr>
        <w:t>у уровня заболеваемости (рис. 24</w:t>
      </w:r>
      <w:r w:rsidRPr="0037606D">
        <w:rPr>
          <w:sz w:val="30"/>
          <w:szCs w:val="30"/>
        </w:rPr>
        <w:t xml:space="preserve">). </w:t>
      </w:r>
    </w:p>
    <w:p w:rsidR="00735D87" w:rsidRPr="00D120DC" w:rsidRDefault="00735D87" w:rsidP="00BF175B">
      <w:pPr>
        <w:jc w:val="center"/>
        <w:rPr>
          <w:sz w:val="30"/>
          <w:szCs w:val="30"/>
        </w:rPr>
      </w:pPr>
      <w:r w:rsidRPr="00D120DC">
        <w:rPr>
          <w:noProof/>
          <w:sz w:val="30"/>
          <w:szCs w:val="30"/>
        </w:rPr>
        <w:drawing>
          <wp:inline distT="0" distB="0" distL="0" distR="0">
            <wp:extent cx="5874589" cy="1777042"/>
            <wp:effectExtent l="19050" t="0" r="11861" b="0"/>
            <wp:docPr id="53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735D87" w:rsidRPr="00D120DC" w:rsidRDefault="0037606D" w:rsidP="00735D87">
      <w:pPr>
        <w:jc w:val="center"/>
        <w:rPr>
          <w:b/>
          <w:i/>
          <w:iCs/>
          <w:noProof/>
        </w:rPr>
      </w:pPr>
      <w:r w:rsidRPr="00D120DC">
        <w:rPr>
          <w:b/>
          <w:i/>
          <w:iCs/>
        </w:rPr>
        <w:t>Рис. 24</w:t>
      </w:r>
      <w:r w:rsidR="00735D87" w:rsidRPr="00D120DC">
        <w:rPr>
          <w:b/>
          <w:i/>
          <w:iCs/>
        </w:rPr>
        <w:t>. Динамика нарушения зрения среди детей от 0 до 17 лет (на 1000 детского населения)</w:t>
      </w:r>
      <w:r w:rsidR="00735D87" w:rsidRPr="00D120DC">
        <w:rPr>
          <w:b/>
          <w:i/>
          <w:iCs/>
          <w:color w:val="FF0000"/>
        </w:rPr>
        <w:t xml:space="preserve"> </w:t>
      </w:r>
    </w:p>
    <w:p w:rsidR="00735D87" w:rsidRPr="0037606D" w:rsidRDefault="00735D87" w:rsidP="00735D87">
      <w:pPr>
        <w:pStyle w:val="Style4"/>
        <w:widowControl/>
        <w:spacing w:before="0" w:line="240" w:lineRule="auto"/>
        <w:ind w:firstLine="709"/>
        <w:jc w:val="both"/>
        <w:rPr>
          <w:i w:val="0"/>
          <w:sz w:val="30"/>
          <w:szCs w:val="30"/>
        </w:rPr>
      </w:pPr>
      <w:r w:rsidRPr="00D120DC">
        <w:rPr>
          <w:i w:val="0"/>
          <w:sz w:val="30"/>
          <w:szCs w:val="30"/>
        </w:rPr>
        <w:t>У детей школьного возраста относительно детей дошкольного</w:t>
      </w:r>
      <w:r w:rsidRPr="0037606D">
        <w:rPr>
          <w:i w:val="0"/>
          <w:sz w:val="30"/>
          <w:szCs w:val="30"/>
        </w:rPr>
        <w:t xml:space="preserve"> возраста показатели нарушений остроты зрения значительно выше. В возрастной структуре группу риска по заболеваемости органа зрения составляют дети в возрасте 11 лет, 14 лет, 15-17 лет (общая динамика определяется тенденцией к росту уровня заболеваемости).</w:t>
      </w:r>
    </w:p>
    <w:p w:rsidR="00735D87" w:rsidRPr="0037606D" w:rsidRDefault="00735D87" w:rsidP="00BF175B">
      <w:pPr>
        <w:pStyle w:val="23"/>
        <w:spacing w:before="0"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606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СПРАВОЧНО: </w:t>
      </w:r>
      <w:r w:rsidRPr="0037606D">
        <w:rPr>
          <w:rFonts w:ascii="Times New Roman" w:hAnsi="Times New Roman" w:cs="Times New Roman"/>
          <w:i/>
          <w:sz w:val="27"/>
          <w:szCs w:val="27"/>
          <w:lang w:val="ru-RU"/>
        </w:rPr>
        <w:t>у детей дошкольного возраста в 2022 году выявлено в 34,4 случая на 1000 обследованных детей (2021 – 50,2; 2020 – 50,1; 2019 – 16,4; 2018 – 16,6; 2017 – 12,2; 2016 – 2,2; 2015 – 5,4; 2014 – 5,6; 2013 –  5,6). Общая динамика определяется тенденцией к росту  уровня заболеваемости</w:t>
      </w:r>
      <w:r w:rsidRPr="0037606D">
        <w:rPr>
          <w:i/>
          <w:sz w:val="27"/>
          <w:szCs w:val="27"/>
          <w:lang w:val="ru-RU"/>
        </w:rPr>
        <w:t xml:space="preserve"> </w:t>
      </w:r>
      <w:r w:rsidRPr="0037606D">
        <w:rPr>
          <w:rFonts w:ascii="Times New Roman" w:hAnsi="Times New Roman" w:cs="Times New Roman"/>
          <w:i/>
          <w:sz w:val="27"/>
          <w:szCs w:val="27"/>
          <w:lang w:val="ru-RU"/>
        </w:rPr>
        <w:t>(рис.</w:t>
      </w:r>
      <w:r w:rsidR="0037606D">
        <w:rPr>
          <w:rFonts w:ascii="Times New Roman" w:hAnsi="Times New Roman" w:cs="Times New Roman"/>
          <w:i/>
          <w:sz w:val="27"/>
          <w:szCs w:val="27"/>
          <w:lang w:val="ru-RU"/>
        </w:rPr>
        <w:t>25</w:t>
      </w:r>
      <w:r w:rsidRPr="0037606D">
        <w:rPr>
          <w:rFonts w:ascii="Times New Roman" w:hAnsi="Times New Roman" w:cs="Times New Roman"/>
          <w:i/>
          <w:sz w:val="27"/>
          <w:szCs w:val="27"/>
          <w:lang w:val="ru-RU"/>
        </w:rPr>
        <w:t>).</w:t>
      </w:r>
    </w:p>
    <w:p w:rsidR="00735D87" w:rsidRPr="0037606D" w:rsidRDefault="00735D87" w:rsidP="00735D87">
      <w:pPr>
        <w:pStyle w:val="23"/>
        <w:spacing w:before="0" w:after="0" w:line="240" w:lineRule="auto"/>
        <w:ind w:right="-93"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735D87" w:rsidRPr="0090601F" w:rsidRDefault="00735D87" w:rsidP="00735D87">
      <w:pPr>
        <w:jc w:val="center"/>
        <w:rPr>
          <w:sz w:val="30"/>
          <w:szCs w:val="30"/>
        </w:rPr>
      </w:pPr>
      <w:r w:rsidRPr="0090601F">
        <w:rPr>
          <w:noProof/>
          <w:sz w:val="30"/>
          <w:szCs w:val="30"/>
        </w:rPr>
        <w:lastRenderedPageBreak/>
        <w:drawing>
          <wp:inline distT="0" distB="0" distL="0" distR="0">
            <wp:extent cx="5984935" cy="3614468"/>
            <wp:effectExtent l="19050" t="0" r="15815" b="5032"/>
            <wp:docPr id="56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735D87" w:rsidRPr="0090601F" w:rsidRDefault="00735D87" w:rsidP="00735D87">
      <w:pPr>
        <w:jc w:val="center"/>
        <w:rPr>
          <w:b/>
          <w:i/>
          <w:iCs/>
          <w:color w:val="FF0000"/>
        </w:rPr>
      </w:pPr>
      <w:r w:rsidRPr="0090601F">
        <w:rPr>
          <w:b/>
          <w:i/>
          <w:iCs/>
        </w:rPr>
        <w:t>Рис.</w:t>
      </w:r>
      <w:r w:rsidR="0037606D" w:rsidRPr="0090601F">
        <w:rPr>
          <w:b/>
          <w:i/>
          <w:iCs/>
        </w:rPr>
        <w:t>25</w:t>
      </w:r>
      <w:r w:rsidRPr="0090601F">
        <w:rPr>
          <w:b/>
          <w:i/>
          <w:iCs/>
        </w:rPr>
        <w:t xml:space="preserve">. Динамика заболеваемости с диагнозом «нарушение остроты зрения» среди детей от </w:t>
      </w:r>
      <w:r w:rsidRPr="009015A0">
        <w:rPr>
          <w:b/>
          <w:i/>
          <w:iCs/>
        </w:rPr>
        <w:t>6 до 17 лет</w:t>
      </w:r>
      <w:r w:rsidRPr="0090601F">
        <w:rPr>
          <w:b/>
          <w:i/>
          <w:iCs/>
        </w:rPr>
        <w:t xml:space="preserve"> (на 1000 детского населения</w:t>
      </w:r>
      <w:r w:rsidRPr="009015A0">
        <w:rPr>
          <w:b/>
          <w:i/>
          <w:iCs/>
        </w:rPr>
        <w:t>)</w:t>
      </w:r>
    </w:p>
    <w:p w:rsidR="00735D87" w:rsidRPr="00EC1363" w:rsidRDefault="00735D87" w:rsidP="00735D87">
      <w:pPr>
        <w:pStyle w:val="31"/>
        <w:spacing w:before="0" w:after="0" w:line="240" w:lineRule="auto"/>
        <w:ind w:left="0" w:firstLine="708"/>
        <w:jc w:val="both"/>
        <w:rPr>
          <w:sz w:val="30"/>
          <w:szCs w:val="30"/>
          <w:highlight w:val="yellow"/>
        </w:rPr>
      </w:pPr>
    </w:p>
    <w:p w:rsidR="00735D87" w:rsidRPr="0037606D" w:rsidRDefault="00735D87" w:rsidP="00735D87">
      <w:pPr>
        <w:ind w:firstLine="720"/>
        <w:jc w:val="both"/>
        <w:rPr>
          <w:sz w:val="30"/>
          <w:szCs w:val="30"/>
        </w:rPr>
      </w:pPr>
      <w:r w:rsidRPr="0037606D">
        <w:rPr>
          <w:sz w:val="30"/>
          <w:szCs w:val="30"/>
        </w:rPr>
        <w:t xml:space="preserve">При изучении состояния здоровья детского населения Кобринского района за 2022 отмечено, что </w:t>
      </w:r>
      <w:r w:rsidRPr="0037606D">
        <w:rPr>
          <w:bCs/>
          <w:sz w:val="30"/>
          <w:szCs w:val="30"/>
        </w:rPr>
        <w:t xml:space="preserve">в структуре </w:t>
      </w:r>
      <w:r w:rsidRPr="0037606D">
        <w:rPr>
          <w:sz w:val="30"/>
          <w:szCs w:val="30"/>
        </w:rPr>
        <w:t xml:space="preserve">уровня общей заболеваемости детей 0-17 лет </w:t>
      </w:r>
      <w:r w:rsidRPr="0037606D">
        <w:rPr>
          <w:bCs/>
          <w:sz w:val="30"/>
          <w:szCs w:val="30"/>
        </w:rPr>
        <w:t xml:space="preserve">4,4 % всех нозологических форм </w:t>
      </w:r>
      <w:r w:rsidRPr="0037606D">
        <w:rPr>
          <w:sz w:val="30"/>
          <w:szCs w:val="30"/>
        </w:rPr>
        <w:t xml:space="preserve">приходится на нарушение осанки и сколиоз. Динамика общей заболеваемости с диагнозом «нарушение осанки» среди детей  0-17 лет определяется тенденцией к росту процесса (рис. </w:t>
      </w:r>
      <w:r w:rsidR="0037606D" w:rsidRPr="0037606D">
        <w:rPr>
          <w:sz w:val="30"/>
          <w:szCs w:val="30"/>
        </w:rPr>
        <w:t>26</w:t>
      </w:r>
      <w:r w:rsidRPr="0037606D">
        <w:rPr>
          <w:sz w:val="30"/>
          <w:szCs w:val="30"/>
        </w:rPr>
        <w:t xml:space="preserve">). </w:t>
      </w:r>
    </w:p>
    <w:p w:rsidR="00735D87" w:rsidRPr="00D120DC" w:rsidRDefault="00735D87" w:rsidP="00735D87">
      <w:pPr>
        <w:jc w:val="center"/>
        <w:rPr>
          <w:sz w:val="30"/>
          <w:szCs w:val="30"/>
        </w:rPr>
      </w:pPr>
      <w:r w:rsidRPr="00D120DC">
        <w:rPr>
          <w:noProof/>
          <w:sz w:val="30"/>
          <w:szCs w:val="30"/>
        </w:rPr>
        <w:drawing>
          <wp:inline distT="0" distB="0" distL="0" distR="0">
            <wp:extent cx="5915133" cy="2648309"/>
            <wp:effectExtent l="19050" t="0" r="28467" b="0"/>
            <wp:docPr id="58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37606D" w:rsidRDefault="0037606D" w:rsidP="00735D87">
      <w:pPr>
        <w:pStyle w:val="23"/>
        <w:spacing w:before="0" w:after="0" w:line="240" w:lineRule="auto"/>
        <w:jc w:val="center"/>
        <w:rPr>
          <w:rFonts w:ascii="Times New Roman" w:hAnsi="Times New Roman" w:cs="Times New Roman"/>
          <w:b/>
          <w:i/>
          <w:iCs/>
          <w:noProof/>
          <w:sz w:val="24"/>
          <w:szCs w:val="24"/>
          <w:highlight w:val="yellow"/>
          <w:lang w:val="ru-RU"/>
        </w:rPr>
      </w:pPr>
    </w:p>
    <w:p w:rsidR="00735D87" w:rsidRPr="0037606D" w:rsidRDefault="00735D87" w:rsidP="00735D87">
      <w:pPr>
        <w:pStyle w:val="23"/>
        <w:spacing w:before="0"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 w:rsidRPr="0037606D">
        <w:rPr>
          <w:rFonts w:ascii="Times New Roman" w:hAnsi="Times New Roman" w:cs="Times New Roman"/>
          <w:b/>
          <w:i/>
          <w:iCs/>
          <w:noProof/>
          <w:sz w:val="24"/>
          <w:szCs w:val="24"/>
          <w:lang w:val="ru-RU"/>
        </w:rPr>
        <w:t>Рис.</w:t>
      </w:r>
      <w:r w:rsidR="0037606D" w:rsidRPr="0037606D">
        <w:rPr>
          <w:rFonts w:ascii="Times New Roman" w:hAnsi="Times New Roman" w:cs="Times New Roman"/>
          <w:b/>
          <w:i/>
          <w:iCs/>
          <w:noProof/>
          <w:sz w:val="24"/>
          <w:szCs w:val="24"/>
          <w:lang w:val="ru-RU"/>
        </w:rPr>
        <w:t>26</w:t>
      </w:r>
      <w:r w:rsidRPr="0037606D">
        <w:rPr>
          <w:rFonts w:ascii="Times New Roman" w:hAnsi="Times New Roman" w:cs="Times New Roman"/>
          <w:b/>
          <w:i/>
          <w:iCs/>
          <w:noProof/>
          <w:sz w:val="24"/>
          <w:szCs w:val="24"/>
          <w:lang w:val="ru-RU"/>
        </w:rPr>
        <w:t xml:space="preserve">. Динамика нарушений </w:t>
      </w:r>
      <w:r w:rsidRPr="0037606D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осанки у детей 0-17 лет (на 1000 детского населения)</w:t>
      </w:r>
    </w:p>
    <w:p w:rsidR="00735D87" w:rsidRPr="0037606D" w:rsidRDefault="00735D87" w:rsidP="00735D87">
      <w:pPr>
        <w:ind w:firstLine="720"/>
        <w:jc w:val="both"/>
        <w:rPr>
          <w:sz w:val="30"/>
          <w:szCs w:val="30"/>
        </w:rPr>
      </w:pPr>
    </w:p>
    <w:p w:rsidR="00735D87" w:rsidRPr="0037606D" w:rsidRDefault="00735D87" w:rsidP="00735D87">
      <w:pPr>
        <w:ind w:firstLine="720"/>
        <w:jc w:val="both"/>
        <w:rPr>
          <w:sz w:val="30"/>
          <w:szCs w:val="30"/>
        </w:rPr>
      </w:pPr>
      <w:r w:rsidRPr="0037606D">
        <w:rPr>
          <w:sz w:val="30"/>
          <w:szCs w:val="30"/>
        </w:rPr>
        <w:lastRenderedPageBreak/>
        <w:t xml:space="preserve">Уровень заболеваемости среди учащихся в городских учреждениях достоверно выше уровня заболеваемости среди учащихся в сельских учреждениях (рис. </w:t>
      </w:r>
      <w:r w:rsidR="0037606D" w:rsidRPr="0037606D">
        <w:rPr>
          <w:sz w:val="30"/>
          <w:szCs w:val="30"/>
        </w:rPr>
        <w:t>27</w:t>
      </w:r>
      <w:r w:rsidRPr="0037606D">
        <w:rPr>
          <w:sz w:val="30"/>
          <w:szCs w:val="30"/>
        </w:rPr>
        <w:t xml:space="preserve">). </w:t>
      </w:r>
    </w:p>
    <w:p w:rsidR="00735D87" w:rsidRPr="0037606D" w:rsidRDefault="00735D87" w:rsidP="00BF175B">
      <w:pPr>
        <w:jc w:val="center"/>
        <w:rPr>
          <w:sz w:val="30"/>
          <w:szCs w:val="30"/>
        </w:rPr>
      </w:pPr>
      <w:r w:rsidRPr="0037606D">
        <w:rPr>
          <w:noProof/>
          <w:sz w:val="30"/>
          <w:szCs w:val="30"/>
        </w:rPr>
        <w:drawing>
          <wp:inline distT="0" distB="0" distL="0" distR="0">
            <wp:extent cx="5942438" cy="1949570"/>
            <wp:effectExtent l="19050" t="0" r="20212" b="0"/>
            <wp:docPr id="62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37606D" w:rsidRPr="0037606D" w:rsidRDefault="0037606D" w:rsidP="00735D87">
      <w:pPr>
        <w:pStyle w:val="23"/>
        <w:spacing w:before="0" w:after="0" w:line="240" w:lineRule="auto"/>
        <w:ind w:firstLine="708"/>
        <w:jc w:val="center"/>
        <w:rPr>
          <w:rFonts w:ascii="Times New Roman" w:hAnsi="Times New Roman" w:cs="Times New Roman"/>
          <w:b/>
          <w:i/>
          <w:iCs/>
          <w:noProof/>
          <w:sz w:val="24"/>
          <w:szCs w:val="24"/>
          <w:lang w:val="ru-RU"/>
        </w:rPr>
      </w:pPr>
    </w:p>
    <w:p w:rsidR="00735D87" w:rsidRPr="0037606D" w:rsidRDefault="0037606D" w:rsidP="00BF175B">
      <w:pPr>
        <w:pStyle w:val="23"/>
        <w:spacing w:before="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37606D">
        <w:rPr>
          <w:rFonts w:ascii="Times New Roman" w:hAnsi="Times New Roman" w:cs="Times New Roman"/>
          <w:b/>
          <w:i/>
          <w:iCs/>
          <w:noProof/>
          <w:sz w:val="24"/>
          <w:szCs w:val="24"/>
          <w:lang w:val="ru-RU"/>
        </w:rPr>
        <w:t>Рис. 27</w:t>
      </w:r>
      <w:r w:rsidR="00735D87" w:rsidRPr="0037606D">
        <w:rPr>
          <w:rFonts w:ascii="Times New Roman" w:hAnsi="Times New Roman" w:cs="Times New Roman"/>
          <w:b/>
          <w:i/>
          <w:iCs/>
          <w:noProof/>
          <w:sz w:val="24"/>
          <w:szCs w:val="24"/>
          <w:lang w:val="ru-RU"/>
        </w:rPr>
        <w:t xml:space="preserve">. Нарушение </w:t>
      </w:r>
      <w:r w:rsidR="00735D87" w:rsidRPr="0037606D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осанки у детей школьного возраста – показатель за 2022г. (%)</w:t>
      </w:r>
    </w:p>
    <w:p w:rsidR="00735D87" w:rsidRPr="0037606D" w:rsidRDefault="00735D87" w:rsidP="00735D87">
      <w:pPr>
        <w:ind w:firstLine="708"/>
        <w:jc w:val="both"/>
        <w:rPr>
          <w:sz w:val="30"/>
          <w:szCs w:val="30"/>
        </w:rPr>
      </w:pPr>
      <w:r w:rsidRPr="0037606D">
        <w:rPr>
          <w:sz w:val="30"/>
          <w:szCs w:val="30"/>
        </w:rPr>
        <w:t>Динамика общей заболеваемости с диагнозом «сколиоз» среди детей 0-17 лет определяется тенденцией к некоторому рост</w:t>
      </w:r>
      <w:r w:rsidR="0037606D">
        <w:rPr>
          <w:sz w:val="30"/>
          <w:szCs w:val="30"/>
        </w:rPr>
        <w:t>у уровня заболеваемости (рис. 28</w:t>
      </w:r>
      <w:r w:rsidRPr="0037606D">
        <w:rPr>
          <w:sz w:val="30"/>
          <w:szCs w:val="30"/>
        </w:rPr>
        <w:t xml:space="preserve">). </w:t>
      </w:r>
    </w:p>
    <w:p w:rsidR="00735D87" w:rsidRPr="00D120DC" w:rsidRDefault="00735D87" w:rsidP="00735D87">
      <w:pPr>
        <w:jc w:val="center"/>
        <w:rPr>
          <w:sz w:val="28"/>
          <w:szCs w:val="28"/>
        </w:rPr>
      </w:pPr>
      <w:r w:rsidRPr="00D120DC">
        <w:rPr>
          <w:noProof/>
          <w:sz w:val="28"/>
          <w:szCs w:val="28"/>
        </w:rPr>
        <w:drawing>
          <wp:inline distT="0" distB="0" distL="0" distR="0">
            <wp:extent cx="5907297" cy="2380890"/>
            <wp:effectExtent l="19050" t="0" r="17253" b="360"/>
            <wp:docPr id="6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735D87" w:rsidRPr="0037606D" w:rsidRDefault="0037606D" w:rsidP="00735D87">
      <w:pPr>
        <w:pStyle w:val="23"/>
        <w:spacing w:before="0"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 w:rsidRPr="0037606D">
        <w:rPr>
          <w:rFonts w:ascii="Times New Roman" w:hAnsi="Times New Roman" w:cs="Times New Roman"/>
          <w:b/>
          <w:i/>
          <w:iCs/>
          <w:noProof/>
          <w:sz w:val="24"/>
          <w:szCs w:val="24"/>
          <w:lang w:val="ru-RU"/>
        </w:rPr>
        <w:t>Рис. 28</w:t>
      </w:r>
      <w:r w:rsidR="00735D87" w:rsidRPr="0037606D">
        <w:rPr>
          <w:rFonts w:ascii="Times New Roman" w:hAnsi="Times New Roman" w:cs="Times New Roman"/>
          <w:b/>
          <w:i/>
          <w:iCs/>
          <w:noProof/>
          <w:sz w:val="24"/>
          <w:szCs w:val="24"/>
          <w:lang w:val="ru-RU"/>
        </w:rPr>
        <w:t>. Динамика заболеваемости с диагнозом «сколиоз</w:t>
      </w:r>
      <w:r w:rsidR="00735D87" w:rsidRPr="0037606D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» у детей 0-17 лет (на 1000 детского населения)</w:t>
      </w:r>
    </w:p>
    <w:p w:rsidR="00735D87" w:rsidRPr="00EC1363" w:rsidRDefault="00735D87" w:rsidP="00735D87">
      <w:pPr>
        <w:jc w:val="both"/>
        <w:rPr>
          <w:sz w:val="30"/>
          <w:szCs w:val="30"/>
          <w:highlight w:val="yellow"/>
        </w:rPr>
      </w:pPr>
    </w:p>
    <w:p w:rsidR="00735D87" w:rsidRPr="0037606D" w:rsidRDefault="00735D87" w:rsidP="00735D87">
      <w:pPr>
        <w:jc w:val="both"/>
        <w:rPr>
          <w:sz w:val="30"/>
          <w:szCs w:val="30"/>
        </w:rPr>
      </w:pPr>
      <w:r w:rsidRPr="0037606D">
        <w:rPr>
          <w:sz w:val="30"/>
          <w:szCs w:val="30"/>
        </w:rPr>
        <w:t>В возрастной структуре группу риска по заболеваемости составляют дети в возрасте 11 лет, 14 лет, 15-17 лет. Уровень заболеваемости среди учащихся в городских учреждениях достоверно выше уровня заболеваемости среди учащихс</w:t>
      </w:r>
      <w:r w:rsidR="0037606D" w:rsidRPr="0037606D">
        <w:rPr>
          <w:sz w:val="30"/>
          <w:szCs w:val="30"/>
        </w:rPr>
        <w:t>я в сельских учреждениях (рис.29</w:t>
      </w:r>
      <w:r w:rsidRPr="0037606D">
        <w:rPr>
          <w:sz w:val="30"/>
          <w:szCs w:val="30"/>
        </w:rPr>
        <w:t>).</w:t>
      </w:r>
    </w:p>
    <w:p w:rsidR="00735D87" w:rsidRPr="00D120DC" w:rsidRDefault="00735D87" w:rsidP="00BF175B">
      <w:pPr>
        <w:jc w:val="center"/>
        <w:rPr>
          <w:b/>
          <w:i/>
          <w:iCs/>
          <w:noProof/>
        </w:rPr>
      </w:pPr>
      <w:r w:rsidRPr="00D120DC">
        <w:rPr>
          <w:noProof/>
          <w:sz w:val="30"/>
          <w:szCs w:val="30"/>
        </w:rPr>
        <w:lastRenderedPageBreak/>
        <w:drawing>
          <wp:inline distT="0" distB="0" distL="0" distR="0">
            <wp:extent cx="3691890" cy="1897380"/>
            <wp:effectExtent l="19050" t="0" r="22860" b="7620"/>
            <wp:docPr id="6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735D87" w:rsidRPr="0037606D" w:rsidRDefault="0037606D" w:rsidP="00735D87">
      <w:pPr>
        <w:ind w:firstLine="720"/>
        <w:jc w:val="both"/>
        <w:rPr>
          <w:sz w:val="30"/>
          <w:szCs w:val="30"/>
        </w:rPr>
      </w:pPr>
      <w:r w:rsidRPr="0037606D">
        <w:rPr>
          <w:b/>
          <w:i/>
          <w:iCs/>
          <w:noProof/>
        </w:rPr>
        <w:t>Рис. 29</w:t>
      </w:r>
      <w:r w:rsidR="00735D87" w:rsidRPr="0037606D">
        <w:rPr>
          <w:b/>
          <w:i/>
          <w:iCs/>
          <w:noProof/>
        </w:rPr>
        <w:t>.</w:t>
      </w:r>
      <w:r w:rsidR="00735D87" w:rsidRPr="0037606D">
        <w:rPr>
          <w:b/>
          <w:i/>
          <w:iCs/>
          <w:noProof/>
          <w:color w:val="FF0000"/>
        </w:rPr>
        <w:t xml:space="preserve"> </w:t>
      </w:r>
      <w:r w:rsidR="00735D87" w:rsidRPr="0037606D">
        <w:rPr>
          <w:b/>
          <w:i/>
          <w:iCs/>
          <w:noProof/>
        </w:rPr>
        <w:t xml:space="preserve">Удельный вес заболеваемости сколиозом </w:t>
      </w:r>
      <w:r w:rsidR="00735D87" w:rsidRPr="0037606D">
        <w:rPr>
          <w:b/>
          <w:i/>
          <w:iCs/>
        </w:rPr>
        <w:t>у детей школьного возраста– показатель за 2022г. (%)</w:t>
      </w:r>
    </w:p>
    <w:p w:rsidR="00735D87" w:rsidRPr="0037606D" w:rsidRDefault="00735D87" w:rsidP="00735D87">
      <w:pPr>
        <w:ind w:firstLine="708"/>
        <w:jc w:val="both"/>
        <w:rPr>
          <w:sz w:val="30"/>
          <w:szCs w:val="30"/>
        </w:rPr>
      </w:pPr>
      <w:r w:rsidRPr="0037606D">
        <w:rPr>
          <w:sz w:val="30"/>
          <w:szCs w:val="30"/>
        </w:rPr>
        <w:t xml:space="preserve">Удельный вес учреждений общего среднего образования, в которых показатели заболеваемости с диагнозами «нарушение осанки» и «сколиоз» выше среднерайонного уровня составляет 51,0 % - 17 школ. При анализе наличия дополнительной мебели, создания условий для динамизации в ходе урока рабочей позы учащихся (стоя-сидя) по данным учреждениям - все учебные кабинеты обеспечены конторками (100,0%). </w:t>
      </w:r>
    </w:p>
    <w:p w:rsidR="00735D87" w:rsidRPr="0037606D" w:rsidRDefault="00735D87" w:rsidP="00735D87">
      <w:pPr>
        <w:ind w:firstLine="708"/>
        <w:jc w:val="both"/>
        <w:rPr>
          <w:sz w:val="30"/>
          <w:szCs w:val="30"/>
        </w:rPr>
      </w:pPr>
      <w:r w:rsidRPr="0037606D">
        <w:rPr>
          <w:iCs/>
          <w:sz w:val="30"/>
          <w:szCs w:val="30"/>
        </w:rPr>
        <w:t xml:space="preserve">В целях недопущения негативной динамики нарушений осанки у детей, </w:t>
      </w:r>
      <w:r w:rsidRPr="0037606D">
        <w:rPr>
          <w:sz w:val="30"/>
          <w:szCs w:val="30"/>
        </w:rPr>
        <w:t>а также создания условий для динамизации в ходе урока рабочей позы учащихся (стоя-сидя) в течение 2013-2022 годов проводилась определенная работа по обеспечению учреждений образования конторками (по 2 - 3 штуки на класс). Во всех школах (в т.ч. в 5 учебных кабинетах на базе ДДУ) и школе - интернате конторками обеспечены все кабинеты. Дополнительно приобретены 10 конторок в УО «Кобринский государственный политехнический колледж».</w:t>
      </w:r>
    </w:p>
    <w:p w:rsidR="00735D87" w:rsidRPr="0037606D" w:rsidRDefault="00735D87" w:rsidP="00735D87">
      <w:pPr>
        <w:ind w:firstLine="708"/>
        <w:jc w:val="both"/>
        <w:rPr>
          <w:sz w:val="30"/>
          <w:szCs w:val="30"/>
        </w:rPr>
      </w:pPr>
      <w:r w:rsidRPr="0037606D">
        <w:rPr>
          <w:sz w:val="30"/>
          <w:szCs w:val="30"/>
        </w:rPr>
        <w:t>В общеобразовательных учреждениях Кобринского района отрегулирован вопрос укомплектования классов учреждений образования разновозрастной мебелью, партами с наклонной поверхностью; решен вопрос 100 % обеспечения учебных кабинетов информатики регулируемыми стульями.</w:t>
      </w:r>
    </w:p>
    <w:p w:rsidR="00735D87" w:rsidRPr="0037606D" w:rsidRDefault="00735D87" w:rsidP="00735D87">
      <w:pPr>
        <w:pStyle w:val="31"/>
        <w:spacing w:before="0" w:after="0" w:line="240" w:lineRule="auto"/>
        <w:ind w:left="0" w:firstLine="708"/>
        <w:jc w:val="both"/>
        <w:rPr>
          <w:sz w:val="30"/>
          <w:szCs w:val="30"/>
        </w:rPr>
      </w:pPr>
      <w:r w:rsidRPr="0037606D">
        <w:rPr>
          <w:sz w:val="30"/>
          <w:szCs w:val="30"/>
        </w:rPr>
        <w:t xml:space="preserve">Проводимые в 2022 году мероприятия в рамках широкомасштабной акции «Правильная осанка – залог здоровья», в которой приняло участие 80,3% учащихся школ Кобринского района, позволили выявить и направить на дообследование 18,2% учащихся со сколиозом и 6,9% - с плоскостопием. Обучены подбору и использованию конторок, парт с наклонной поверхностью 71,2% учащихся, которым растиражированы 35563 экз. тематических информационно-образовательных материала (далее – ИОМ). </w:t>
      </w:r>
    </w:p>
    <w:p w:rsidR="00735D87" w:rsidRPr="0037606D" w:rsidRDefault="00735D87" w:rsidP="00735D87">
      <w:pPr>
        <w:ind w:firstLine="708"/>
        <w:jc w:val="both"/>
        <w:rPr>
          <w:bCs/>
          <w:iCs/>
          <w:spacing w:val="-6"/>
          <w:sz w:val="30"/>
          <w:szCs w:val="30"/>
        </w:rPr>
      </w:pPr>
      <w:r w:rsidRPr="0037606D">
        <w:rPr>
          <w:bCs/>
          <w:iCs/>
          <w:spacing w:val="-6"/>
          <w:sz w:val="30"/>
          <w:szCs w:val="30"/>
        </w:rPr>
        <w:lastRenderedPageBreak/>
        <w:t xml:space="preserve">За последние 3 года приобретено 3765 парт с наклонной поверхностью в порядке замены изношенной мебели, что способствует </w:t>
      </w:r>
      <w:r w:rsidRPr="0037606D">
        <w:rPr>
          <w:spacing w:val="-6"/>
          <w:sz w:val="30"/>
          <w:szCs w:val="30"/>
        </w:rPr>
        <w:t>продвижению к устойчивому развитию в рамках 4 Цели устойчивого развития (ЦУР) «Качественное образование».</w:t>
      </w:r>
    </w:p>
    <w:p w:rsidR="00735D87" w:rsidRPr="0037606D" w:rsidRDefault="00735D87" w:rsidP="00735D87">
      <w:pPr>
        <w:ind w:firstLine="709"/>
        <w:jc w:val="both"/>
        <w:rPr>
          <w:sz w:val="30"/>
          <w:szCs w:val="30"/>
        </w:rPr>
      </w:pPr>
      <w:r w:rsidRPr="0037606D">
        <w:rPr>
          <w:sz w:val="30"/>
          <w:szCs w:val="30"/>
        </w:rPr>
        <w:t>Удельный вес ожирения в структуре заболеваемости с нарушением обмена веществ составляет от 1,5 % (2016 год) до 37,0 % (2022 год). Общая динамика определяется тенденцией к стабилизации уровня заболеваемости.</w:t>
      </w:r>
    </w:p>
    <w:p w:rsidR="00735D87" w:rsidRPr="0037606D" w:rsidRDefault="00735D87" w:rsidP="00735D87">
      <w:pPr>
        <w:ind w:firstLine="709"/>
        <w:jc w:val="both"/>
        <w:rPr>
          <w:sz w:val="30"/>
          <w:szCs w:val="30"/>
        </w:rPr>
      </w:pPr>
      <w:r w:rsidRPr="0037606D">
        <w:rPr>
          <w:sz w:val="30"/>
          <w:szCs w:val="30"/>
        </w:rPr>
        <w:t xml:space="preserve">Во всех случаях в основе ожирения у детей лежит энергетический дисбаланс, обусловленный повышенным потреблением и сниженным расходованием энергии. Развитие ожирения у большинства детей связано с нарушением режима питания и снижением уровня физической нагрузки, малоподвижный образ жизни, интенсивная умственная нагрузка, способствующая гиподинамии. </w:t>
      </w:r>
    </w:p>
    <w:p w:rsidR="00735D87" w:rsidRPr="0037606D" w:rsidRDefault="00735D87" w:rsidP="00735D87">
      <w:pPr>
        <w:ind w:firstLine="709"/>
        <w:jc w:val="both"/>
        <w:rPr>
          <w:noProof/>
          <w:sz w:val="30"/>
          <w:szCs w:val="30"/>
        </w:rPr>
      </w:pPr>
      <w:r w:rsidRPr="0037606D">
        <w:rPr>
          <w:sz w:val="30"/>
          <w:szCs w:val="30"/>
        </w:rPr>
        <w:t>Профилактические мероприятия медицинских работников, педагогов, родителей направлены на информирование подрастающего поколения о здоровом питании и увеличении физической активности и ведение здорового образа жизни, организации рационального и сбалансированного питания.</w:t>
      </w:r>
    </w:p>
    <w:p w:rsidR="00735D87" w:rsidRPr="0037606D" w:rsidRDefault="00735D87" w:rsidP="00735D87">
      <w:pPr>
        <w:tabs>
          <w:tab w:val="left" w:pos="0"/>
        </w:tabs>
        <w:jc w:val="both"/>
        <w:rPr>
          <w:sz w:val="30"/>
          <w:szCs w:val="30"/>
        </w:rPr>
      </w:pPr>
      <w:r w:rsidRPr="0037606D">
        <w:rPr>
          <w:rFonts w:eastAsia="Calibri"/>
          <w:sz w:val="30"/>
          <w:szCs w:val="30"/>
        </w:rPr>
        <w:tab/>
      </w:r>
      <w:r w:rsidRPr="0037606D">
        <w:rPr>
          <w:sz w:val="30"/>
          <w:szCs w:val="30"/>
        </w:rPr>
        <w:t>Выполнение комплекса профилактических мероприятий по организации питания в учреждениях образования, обеспечения рационального и безопасного питания детей, проведении санитарно-просветительной работы с персоналом учреждений образования, родителями, среди детей по вопросам здорового питания позволит снизить риск возникновения и «хронизации» заболеваний органов пищеварения и обмена веществ. Уровень заболеваемости детей, состоящих на диспансерном учёте по поводу хронических заболеваний, в 2022 году составляет 245,9 случаев на 1000 детей в возрасте от 0 до 17 лет, что аналогично уровню 2021 года (2021- 258,3 на 1000, 2020- 260,0 на 1000, 2019- 297,4 на 1000). В многолетней динамике (2008-2022) отмечаются колебания уровня количества детей, состоящих на диспансерном учёте по поводу хронических заболеваний, среди детей 0-17 лет отмечается тенденция:</w:t>
      </w:r>
    </w:p>
    <w:p w:rsidR="00735D87" w:rsidRPr="0037606D" w:rsidRDefault="00735D87" w:rsidP="00735D87">
      <w:pPr>
        <w:pStyle w:val="ac"/>
        <w:numPr>
          <w:ilvl w:val="0"/>
          <w:numId w:val="2"/>
        </w:numPr>
        <w:spacing w:before="0"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37606D">
        <w:rPr>
          <w:rFonts w:ascii="Times New Roman" w:hAnsi="Times New Roman" w:cs="Times New Roman"/>
          <w:sz w:val="30"/>
          <w:szCs w:val="30"/>
          <w:lang w:val="ru-RU"/>
        </w:rPr>
        <w:t xml:space="preserve">к некоторому росту количества детей, состоящих на диспансерном учёте по поводу хронических заболеваний; </w:t>
      </w:r>
    </w:p>
    <w:p w:rsidR="00735D87" w:rsidRPr="0037606D" w:rsidRDefault="00735D87" w:rsidP="00735D87">
      <w:pPr>
        <w:pStyle w:val="ac"/>
        <w:numPr>
          <w:ilvl w:val="0"/>
          <w:numId w:val="2"/>
        </w:numPr>
        <w:spacing w:before="0"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37606D">
        <w:rPr>
          <w:rFonts w:ascii="Times New Roman" w:hAnsi="Times New Roman" w:cs="Times New Roman"/>
          <w:sz w:val="30"/>
          <w:szCs w:val="30"/>
          <w:lang w:val="ru-RU"/>
        </w:rPr>
        <w:t>к некоторому увеличению количества детей, которые имели улучшение в состоянии здоровья;</w:t>
      </w:r>
    </w:p>
    <w:p w:rsidR="00735D87" w:rsidRPr="0037606D" w:rsidRDefault="00735D87" w:rsidP="00735D87">
      <w:pPr>
        <w:pStyle w:val="ac"/>
        <w:numPr>
          <w:ilvl w:val="0"/>
          <w:numId w:val="2"/>
        </w:numPr>
        <w:spacing w:before="0"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37606D">
        <w:rPr>
          <w:rFonts w:ascii="Times New Roman" w:hAnsi="Times New Roman" w:cs="Times New Roman"/>
          <w:sz w:val="30"/>
          <w:szCs w:val="30"/>
          <w:lang w:val="ru-RU"/>
        </w:rPr>
        <w:t>к увеличению количества детей, которые сняты с диспансерного учета.</w:t>
      </w:r>
    </w:p>
    <w:p w:rsidR="00735D87" w:rsidRPr="00D120DC" w:rsidRDefault="00735D87" w:rsidP="00735D87">
      <w:pPr>
        <w:jc w:val="center"/>
        <w:rPr>
          <w:sz w:val="30"/>
          <w:szCs w:val="30"/>
        </w:rPr>
      </w:pPr>
      <w:r w:rsidRPr="00D120DC">
        <w:rPr>
          <w:noProof/>
          <w:sz w:val="30"/>
          <w:szCs w:val="30"/>
        </w:rPr>
        <w:lastRenderedPageBreak/>
        <w:drawing>
          <wp:inline distT="0" distB="0" distL="0" distR="0">
            <wp:extent cx="5837219" cy="2897312"/>
            <wp:effectExtent l="19050" t="0" r="11131" b="0"/>
            <wp:docPr id="69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735D87" w:rsidRPr="0037606D" w:rsidRDefault="0037606D" w:rsidP="00735D87">
      <w:pPr>
        <w:jc w:val="center"/>
        <w:rPr>
          <w:b/>
          <w:i/>
          <w:iCs/>
        </w:rPr>
      </w:pPr>
      <w:r w:rsidRPr="0037606D">
        <w:rPr>
          <w:b/>
          <w:i/>
          <w:iCs/>
        </w:rPr>
        <w:t>Рис.30</w:t>
      </w:r>
      <w:r w:rsidR="00735D87" w:rsidRPr="0037606D">
        <w:rPr>
          <w:b/>
          <w:i/>
          <w:iCs/>
        </w:rPr>
        <w:t>. Динамика общей заболеваемости детей, состоящих на диспансерном учете с хронической патологией (на 1000 детского населения)</w:t>
      </w:r>
    </w:p>
    <w:p w:rsidR="00735D87" w:rsidRPr="0037606D" w:rsidRDefault="00735D87" w:rsidP="00735D87">
      <w:pPr>
        <w:jc w:val="center"/>
        <w:rPr>
          <w:i/>
          <w:iCs/>
        </w:rPr>
      </w:pPr>
    </w:p>
    <w:p w:rsidR="00735D87" w:rsidRPr="0037606D" w:rsidRDefault="00735D87" w:rsidP="00735D87">
      <w:pPr>
        <w:ind w:firstLine="709"/>
        <w:jc w:val="both"/>
        <w:rPr>
          <w:sz w:val="30"/>
          <w:szCs w:val="30"/>
        </w:rPr>
      </w:pPr>
      <w:r w:rsidRPr="0037606D">
        <w:rPr>
          <w:sz w:val="30"/>
          <w:szCs w:val="30"/>
        </w:rPr>
        <w:t xml:space="preserve">В возрастной структуре группу риска составляют дети в возрасте 15-17 лет, заболеваемость (548,8 на 1000) среди данной возрастной  группы превышает общерайонный показатель (245,9 на 1000). Общая динамика определяется тенденцией к росту процесса проявления хронической патологии в данной возрастной группе. При анализе установлено, что основной удельный вес при этом приходится на заболевания, выявленные ранее - удельный вес хронической патологии заболеваемости с постановкой на Д-учет в среднем составляет от 5,8 </w:t>
      </w:r>
      <w:r w:rsidR="0037606D" w:rsidRPr="0037606D">
        <w:rPr>
          <w:sz w:val="30"/>
          <w:szCs w:val="30"/>
        </w:rPr>
        <w:t>% до 13,4% (2022-13,4%) (рис. 30</w:t>
      </w:r>
      <w:r w:rsidRPr="0037606D">
        <w:rPr>
          <w:sz w:val="30"/>
          <w:szCs w:val="30"/>
        </w:rPr>
        <w:t xml:space="preserve">). </w:t>
      </w:r>
    </w:p>
    <w:p w:rsidR="00735D87" w:rsidRPr="0037606D" w:rsidRDefault="00735D87" w:rsidP="00735D87">
      <w:pPr>
        <w:ind w:firstLine="720"/>
        <w:jc w:val="both"/>
        <w:rPr>
          <w:sz w:val="30"/>
          <w:szCs w:val="30"/>
        </w:rPr>
      </w:pPr>
      <w:r w:rsidRPr="0037606D">
        <w:rPr>
          <w:sz w:val="30"/>
          <w:szCs w:val="30"/>
        </w:rPr>
        <w:t xml:space="preserve">В данной возрастной группе в многолетней динамике среди детей отмечается тенденция: </w:t>
      </w:r>
    </w:p>
    <w:p w:rsidR="00735D87" w:rsidRPr="0037606D" w:rsidRDefault="00735D87" w:rsidP="00735D87">
      <w:pPr>
        <w:pStyle w:val="ac"/>
        <w:numPr>
          <w:ilvl w:val="0"/>
          <w:numId w:val="3"/>
        </w:numPr>
        <w:spacing w:before="0"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37606D">
        <w:rPr>
          <w:rFonts w:ascii="Times New Roman" w:hAnsi="Times New Roman" w:cs="Times New Roman"/>
          <w:sz w:val="30"/>
          <w:szCs w:val="30"/>
          <w:lang w:val="ru-RU"/>
        </w:rPr>
        <w:t>к уменьшению количества детей, которые имели улучшение в состоянии здоровья;</w:t>
      </w:r>
    </w:p>
    <w:p w:rsidR="00735D87" w:rsidRPr="0037606D" w:rsidRDefault="00735D87" w:rsidP="00735D87">
      <w:pPr>
        <w:pStyle w:val="ac"/>
        <w:numPr>
          <w:ilvl w:val="0"/>
          <w:numId w:val="3"/>
        </w:numPr>
        <w:spacing w:before="0"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37606D">
        <w:rPr>
          <w:rFonts w:ascii="Times New Roman" w:hAnsi="Times New Roman" w:cs="Times New Roman"/>
          <w:sz w:val="30"/>
          <w:szCs w:val="30"/>
          <w:lang w:val="ru-RU"/>
        </w:rPr>
        <w:t>к уменьшению количества детей, которые сняты с диспансерного учета.</w:t>
      </w:r>
    </w:p>
    <w:p w:rsidR="00735D87" w:rsidRPr="0037606D" w:rsidRDefault="00735D87" w:rsidP="00735D87">
      <w:pPr>
        <w:ind w:firstLine="708"/>
        <w:jc w:val="both"/>
        <w:rPr>
          <w:sz w:val="30"/>
          <w:szCs w:val="30"/>
        </w:rPr>
      </w:pPr>
      <w:r w:rsidRPr="0037606D">
        <w:rPr>
          <w:sz w:val="30"/>
          <w:szCs w:val="30"/>
        </w:rPr>
        <w:t>Вызывает озабоченность тот факт, что по результатам профилактических осмотров 75-80% детей имеют отклонения в состоянии здоровья:</w:t>
      </w:r>
    </w:p>
    <w:p w:rsidR="00735D87" w:rsidRPr="0037606D" w:rsidRDefault="00735D87" w:rsidP="00735D87">
      <w:pPr>
        <w:ind w:firstLine="708"/>
        <w:jc w:val="both"/>
        <w:rPr>
          <w:sz w:val="30"/>
          <w:szCs w:val="30"/>
        </w:rPr>
      </w:pPr>
      <w:r w:rsidRPr="0037606D">
        <w:rPr>
          <w:sz w:val="30"/>
          <w:szCs w:val="30"/>
        </w:rPr>
        <w:t xml:space="preserve">к I группе здоровья отнесено 23,6 % детей от 0 до 17 лет (за 2021 год – 25,4 %, за 2020 год – 25,7 %, за 2019 год – 24,9 %); </w:t>
      </w:r>
    </w:p>
    <w:p w:rsidR="00735D87" w:rsidRPr="0037606D" w:rsidRDefault="00735D87" w:rsidP="00735D87">
      <w:pPr>
        <w:ind w:firstLine="708"/>
        <w:jc w:val="both"/>
        <w:rPr>
          <w:sz w:val="30"/>
          <w:szCs w:val="30"/>
        </w:rPr>
      </w:pPr>
      <w:r w:rsidRPr="0037606D">
        <w:rPr>
          <w:sz w:val="30"/>
          <w:szCs w:val="30"/>
        </w:rPr>
        <w:t>ко II группе здоровья отнесено 59,0 % детей</w:t>
      </w:r>
      <w:r w:rsidRPr="0037606D">
        <w:rPr>
          <w:bCs/>
          <w:color w:val="000000"/>
          <w:sz w:val="30"/>
          <w:szCs w:val="30"/>
        </w:rPr>
        <w:t xml:space="preserve"> (</w:t>
      </w:r>
      <w:r w:rsidRPr="0037606D">
        <w:rPr>
          <w:sz w:val="30"/>
          <w:szCs w:val="30"/>
        </w:rPr>
        <w:t xml:space="preserve">за 2021 год – 56,6 %, </w:t>
      </w:r>
      <w:r w:rsidRPr="0037606D">
        <w:rPr>
          <w:bCs/>
          <w:color w:val="000000"/>
          <w:sz w:val="30"/>
          <w:szCs w:val="30"/>
        </w:rPr>
        <w:t xml:space="preserve">за 2020 год – </w:t>
      </w:r>
      <w:r w:rsidRPr="0037606D">
        <w:rPr>
          <w:sz w:val="30"/>
          <w:szCs w:val="30"/>
        </w:rPr>
        <w:t xml:space="preserve">56,4 </w:t>
      </w:r>
      <w:r w:rsidRPr="0037606D">
        <w:rPr>
          <w:bCs/>
          <w:color w:val="000000"/>
          <w:sz w:val="30"/>
          <w:szCs w:val="30"/>
        </w:rPr>
        <w:t xml:space="preserve">%, за 2019 год – </w:t>
      </w:r>
      <w:r w:rsidRPr="0037606D">
        <w:rPr>
          <w:sz w:val="30"/>
          <w:szCs w:val="30"/>
        </w:rPr>
        <w:t xml:space="preserve">56,8 </w:t>
      </w:r>
      <w:r w:rsidRPr="0037606D">
        <w:rPr>
          <w:bCs/>
          <w:color w:val="000000"/>
          <w:sz w:val="30"/>
          <w:szCs w:val="30"/>
        </w:rPr>
        <w:t>%</w:t>
      </w:r>
      <w:r w:rsidRPr="0037606D">
        <w:rPr>
          <w:sz w:val="30"/>
          <w:szCs w:val="30"/>
        </w:rPr>
        <w:t xml:space="preserve">); </w:t>
      </w:r>
    </w:p>
    <w:p w:rsidR="00735D87" w:rsidRPr="0037606D" w:rsidRDefault="00735D87" w:rsidP="00735D87">
      <w:pPr>
        <w:ind w:firstLine="708"/>
        <w:jc w:val="both"/>
        <w:rPr>
          <w:sz w:val="30"/>
          <w:szCs w:val="30"/>
        </w:rPr>
      </w:pPr>
      <w:r w:rsidRPr="0037606D">
        <w:rPr>
          <w:sz w:val="30"/>
          <w:szCs w:val="30"/>
        </w:rPr>
        <w:t xml:space="preserve">к III группе здоровья – </w:t>
      </w:r>
      <w:r w:rsidRPr="0037606D">
        <w:rPr>
          <w:bCs/>
          <w:color w:val="000000"/>
          <w:sz w:val="30"/>
          <w:szCs w:val="30"/>
        </w:rPr>
        <w:t>15,5 %</w:t>
      </w:r>
      <w:r w:rsidRPr="0037606D">
        <w:rPr>
          <w:sz w:val="30"/>
          <w:szCs w:val="30"/>
        </w:rPr>
        <w:t xml:space="preserve"> (за 2021 год – 16,1 %, за 2020 – 16,2</w:t>
      </w:r>
      <w:r w:rsidRPr="0037606D">
        <w:rPr>
          <w:bCs/>
          <w:color w:val="000000"/>
          <w:sz w:val="30"/>
          <w:szCs w:val="30"/>
        </w:rPr>
        <w:t>%, за 2019 год – 16,6%,</w:t>
      </w:r>
      <w:r w:rsidRPr="0037606D">
        <w:rPr>
          <w:sz w:val="30"/>
          <w:szCs w:val="30"/>
        </w:rPr>
        <w:t xml:space="preserve">); </w:t>
      </w:r>
    </w:p>
    <w:p w:rsidR="00735D87" w:rsidRPr="0037606D" w:rsidRDefault="00735D87" w:rsidP="00735D87">
      <w:pPr>
        <w:ind w:firstLine="708"/>
        <w:jc w:val="both"/>
        <w:rPr>
          <w:sz w:val="30"/>
          <w:szCs w:val="30"/>
        </w:rPr>
      </w:pPr>
      <w:r w:rsidRPr="0037606D">
        <w:rPr>
          <w:bCs/>
          <w:color w:val="000000"/>
          <w:sz w:val="30"/>
          <w:szCs w:val="30"/>
        </w:rPr>
        <w:lastRenderedPageBreak/>
        <w:t xml:space="preserve">1,9 </w:t>
      </w:r>
      <w:r w:rsidRPr="0037606D">
        <w:rPr>
          <w:sz w:val="30"/>
          <w:szCs w:val="30"/>
        </w:rPr>
        <w:t xml:space="preserve">% детей отнесено к IV группе здоровья (за 2021 год – 1,8 %,  </w:t>
      </w:r>
      <w:r w:rsidRPr="0037606D">
        <w:rPr>
          <w:bCs/>
          <w:color w:val="000000"/>
          <w:sz w:val="30"/>
          <w:szCs w:val="30"/>
        </w:rPr>
        <w:t xml:space="preserve">за 2020 год – </w:t>
      </w:r>
      <w:r w:rsidRPr="0037606D">
        <w:rPr>
          <w:sz w:val="30"/>
          <w:szCs w:val="30"/>
        </w:rPr>
        <w:t xml:space="preserve">1,7 </w:t>
      </w:r>
      <w:r w:rsidRPr="0037606D">
        <w:rPr>
          <w:bCs/>
          <w:color w:val="000000"/>
          <w:sz w:val="30"/>
          <w:szCs w:val="30"/>
        </w:rPr>
        <w:t xml:space="preserve">%, </w:t>
      </w:r>
      <w:r w:rsidRPr="0037606D">
        <w:rPr>
          <w:sz w:val="30"/>
          <w:szCs w:val="30"/>
        </w:rPr>
        <w:t xml:space="preserve">за 2019  год – </w:t>
      </w:r>
      <w:r w:rsidRPr="0037606D">
        <w:rPr>
          <w:bCs/>
          <w:color w:val="000000"/>
          <w:sz w:val="30"/>
          <w:szCs w:val="30"/>
        </w:rPr>
        <w:t xml:space="preserve">1,7 </w:t>
      </w:r>
      <w:r w:rsidRPr="0037606D">
        <w:rPr>
          <w:sz w:val="30"/>
          <w:szCs w:val="30"/>
        </w:rPr>
        <w:t>%).</w:t>
      </w:r>
    </w:p>
    <w:p w:rsidR="00735D87" w:rsidRPr="00D120DC" w:rsidRDefault="00735D87" w:rsidP="00735D87">
      <w:pPr>
        <w:jc w:val="center"/>
        <w:rPr>
          <w:sz w:val="30"/>
          <w:szCs w:val="30"/>
        </w:rPr>
      </w:pPr>
      <w:r w:rsidRPr="00D120DC">
        <w:rPr>
          <w:noProof/>
          <w:sz w:val="30"/>
          <w:szCs w:val="30"/>
        </w:rPr>
        <w:drawing>
          <wp:inline distT="0" distB="0" distL="0" distR="0">
            <wp:extent cx="5924550" cy="2665562"/>
            <wp:effectExtent l="19050" t="0" r="19050" b="1438"/>
            <wp:docPr id="70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735D87" w:rsidRPr="0037606D" w:rsidRDefault="0037606D" w:rsidP="00735D87">
      <w:pPr>
        <w:pStyle w:val="23"/>
        <w:spacing w:after="0" w:line="240" w:lineRule="auto"/>
        <w:ind w:firstLine="720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37606D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Рис. 31</w:t>
      </w:r>
      <w:r w:rsidR="00735D87" w:rsidRPr="0037606D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. Динамика распределения детей 0-17 лет по группам</w:t>
      </w:r>
      <w:r w:rsidR="00735D87" w:rsidRPr="0037606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здоровья(%)</w:t>
      </w:r>
    </w:p>
    <w:p w:rsidR="00735D87" w:rsidRPr="0037606D" w:rsidRDefault="00735D87" w:rsidP="00735D87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37606D">
        <w:rPr>
          <w:rFonts w:ascii="Times New Roman" w:hAnsi="Times New Roman" w:cs="Times New Roman"/>
          <w:sz w:val="30"/>
          <w:szCs w:val="30"/>
          <w:lang w:val="ru-RU"/>
        </w:rPr>
        <w:t xml:space="preserve">В многолетней динамике (2010-2022г.г.) отмечается тенденция к стабилизации процесса по 1, 3, 4 группам здоровья, по 2 группе здоровья отмечается тенденция к некоторому снижению процесса; корреляционная зависимость между увеличением возраста детей (0-17 лет) и увеличением удельного веса детей, отнесенных к </w:t>
      </w:r>
      <w:r w:rsidRPr="0037606D">
        <w:rPr>
          <w:rFonts w:ascii="Times New Roman" w:hAnsi="Times New Roman" w:cs="Times New Roman"/>
          <w:sz w:val="30"/>
          <w:szCs w:val="30"/>
        </w:rPr>
        <w:t>III</w:t>
      </w:r>
      <w:r w:rsidRPr="0037606D">
        <w:rPr>
          <w:rFonts w:ascii="Times New Roman" w:hAnsi="Times New Roman" w:cs="Times New Roman"/>
          <w:sz w:val="30"/>
          <w:szCs w:val="30"/>
          <w:lang w:val="ru-RU"/>
        </w:rPr>
        <w:t xml:space="preserve"> и </w:t>
      </w:r>
      <w:r w:rsidRPr="0037606D">
        <w:rPr>
          <w:rFonts w:ascii="Times New Roman" w:hAnsi="Times New Roman" w:cs="Times New Roman"/>
          <w:sz w:val="30"/>
          <w:szCs w:val="30"/>
        </w:rPr>
        <w:t>IV</w:t>
      </w:r>
      <w:r w:rsidRPr="0037606D">
        <w:rPr>
          <w:rFonts w:ascii="Times New Roman" w:hAnsi="Times New Roman" w:cs="Times New Roman"/>
          <w:sz w:val="30"/>
          <w:szCs w:val="30"/>
          <w:lang w:val="ru-RU"/>
        </w:rPr>
        <w:t xml:space="preserve"> группе здоровья не установлена.</w:t>
      </w:r>
    </w:p>
    <w:p w:rsidR="00735D87" w:rsidRPr="0037606D" w:rsidRDefault="00735D87" w:rsidP="00735D87">
      <w:pPr>
        <w:ind w:firstLine="709"/>
        <w:jc w:val="both"/>
        <w:rPr>
          <w:sz w:val="30"/>
          <w:szCs w:val="30"/>
        </w:rPr>
      </w:pPr>
      <w:r w:rsidRPr="0037606D">
        <w:rPr>
          <w:sz w:val="30"/>
          <w:szCs w:val="30"/>
        </w:rPr>
        <w:t>Среди детей дошкольного возраста в 2022 году к I группе здоровья отнесено 27,4 % (в 2021 году – 27,2 %, в 2020 году – 26,2 %, в 2019 году – 24,8%, в 2018 году – 26,3%); ко II группе здоровья отнесено 56,3 % (в 2021 году – 57,0 %, в 2020 году – 57,7%, в 2019 году – 59,8 %, в 2018 году – 57,1 %) детей дошкольного возраста; к III группе здоровья отнесено 14,9 % (в 2021 году – 14,3 %, в 2020 году – 14,6%, в 2019 году – 13,8 %, в 2018 году – 15,3 %), к IV группе здоровья отнесено 1,4 % (в 2021 году – 1,5 %, в 2020 году – 1,5%, в 2019 году – 1,</w:t>
      </w:r>
      <w:r w:rsidR="0037606D" w:rsidRPr="0037606D">
        <w:rPr>
          <w:sz w:val="30"/>
          <w:szCs w:val="30"/>
        </w:rPr>
        <w:t>6 %, 2018 году – 1,3 %) (рис. 31</w:t>
      </w:r>
      <w:r w:rsidRPr="0037606D">
        <w:rPr>
          <w:sz w:val="30"/>
          <w:szCs w:val="30"/>
        </w:rPr>
        <w:t>). В 2022 году в сравнении с 2021 годом удельный вес воспитанников дошкольных учреждений, отнесенных ко III группе здоровья незначительно увеличился за счет уменьшения количества детей отнесенных к II-IV группам здоровья; удельный вес детей, отнесенных к I группе здоровья в 2022 увеличился на 0,7 % в сравнении с 2021 годом.</w:t>
      </w:r>
    </w:p>
    <w:p w:rsidR="00735D87" w:rsidRPr="0037606D" w:rsidRDefault="00735D87" w:rsidP="00735D87">
      <w:pPr>
        <w:ind w:firstLine="709"/>
        <w:jc w:val="both"/>
        <w:rPr>
          <w:sz w:val="30"/>
          <w:szCs w:val="30"/>
        </w:rPr>
      </w:pPr>
    </w:p>
    <w:p w:rsidR="00735D87" w:rsidRPr="00D120DC" w:rsidRDefault="00735D87" w:rsidP="00BF175B">
      <w:pPr>
        <w:jc w:val="center"/>
        <w:rPr>
          <w:sz w:val="30"/>
          <w:szCs w:val="30"/>
        </w:rPr>
      </w:pPr>
      <w:r w:rsidRPr="00D120DC">
        <w:rPr>
          <w:noProof/>
          <w:sz w:val="30"/>
          <w:szCs w:val="30"/>
        </w:rPr>
        <w:lastRenderedPageBreak/>
        <w:drawing>
          <wp:inline distT="0" distB="0" distL="0" distR="0">
            <wp:extent cx="4676775" cy="2085975"/>
            <wp:effectExtent l="19050" t="0" r="9525" b="0"/>
            <wp:docPr id="72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735D87" w:rsidRPr="00EC1363" w:rsidRDefault="00735D87" w:rsidP="00735D87">
      <w:pPr>
        <w:pStyle w:val="23"/>
        <w:spacing w:before="0" w:after="0" w:line="240" w:lineRule="auto"/>
        <w:ind w:firstLine="720"/>
        <w:jc w:val="center"/>
        <w:rPr>
          <w:rFonts w:ascii="Times New Roman" w:hAnsi="Times New Roman" w:cs="Times New Roman"/>
          <w:b/>
          <w:i/>
          <w:iCs/>
          <w:sz w:val="24"/>
          <w:szCs w:val="24"/>
          <w:highlight w:val="yellow"/>
          <w:lang w:val="ru-RU"/>
        </w:rPr>
      </w:pPr>
    </w:p>
    <w:p w:rsidR="00735D87" w:rsidRPr="0037606D" w:rsidRDefault="0037606D" w:rsidP="00735D87">
      <w:pPr>
        <w:pStyle w:val="23"/>
        <w:spacing w:before="0" w:after="0" w:line="240" w:lineRule="auto"/>
        <w:ind w:firstLine="720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 w:rsidRPr="0037606D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Рис. 32</w:t>
      </w:r>
      <w:r w:rsidR="00735D87" w:rsidRPr="0037606D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. Структура распределения детей дошкольного возраста по группам  здоровья в 2022 г. (%)</w:t>
      </w:r>
    </w:p>
    <w:p w:rsidR="00735D87" w:rsidRDefault="00735D87" w:rsidP="00735D87">
      <w:pPr>
        <w:ind w:firstLine="708"/>
        <w:jc w:val="both"/>
        <w:rPr>
          <w:sz w:val="30"/>
          <w:szCs w:val="30"/>
        </w:rPr>
      </w:pPr>
      <w:r w:rsidRPr="0037606D">
        <w:rPr>
          <w:sz w:val="30"/>
          <w:szCs w:val="30"/>
        </w:rPr>
        <w:t xml:space="preserve">Среди детей школьного возраста в 2022 году к I группе здоровья отнесено 22,0% (в 2021 году – 25,0 %, в 2020 году – 26,3 %, в 2019 году – 24,5 %, в 2018 году – 20,0  %); ко II группе здоровья отнесено 58,0 % (в 2021 году – 57,0 %, в 2020 году – 52,6 %,в 2019 году – 48,3 %, в 2018 году – 52,3 %) детей школьного возраста; к III группе здоровья отнесено 17,7 % (в 2021 году – 18,4 %, в 2020 году – 18,9 %, в 2019 году – 18,4  %, в 2018 году – 17,3%), к IV группе здоровья отнесено 2,3 % (в 2021 году – 2,1 %, в 2020 году – 2,2 %, в 2019 году – </w:t>
      </w:r>
      <w:r w:rsidR="0037606D" w:rsidRPr="0037606D">
        <w:rPr>
          <w:sz w:val="30"/>
          <w:szCs w:val="30"/>
        </w:rPr>
        <w:t>8,8 %, 2018 году – 8,4%) (рис.33</w:t>
      </w:r>
      <w:r w:rsidRPr="0037606D">
        <w:rPr>
          <w:sz w:val="30"/>
          <w:szCs w:val="30"/>
        </w:rPr>
        <w:t>).</w:t>
      </w:r>
    </w:p>
    <w:p w:rsidR="0037606D" w:rsidRPr="0037606D" w:rsidRDefault="0037606D" w:rsidP="00735D87">
      <w:pPr>
        <w:ind w:firstLine="708"/>
        <w:jc w:val="both"/>
        <w:rPr>
          <w:sz w:val="30"/>
          <w:szCs w:val="30"/>
        </w:rPr>
      </w:pPr>
    </w:p>
    <w:p w:rsidR="00735D87" w:rsidRPr="0037606D" w:rsidRDefault="00735D87" w:rsidP="00BF175B">
      <w:pPr>
        <w:jc w:val="both"/>
        <w:rPr>
          <w:sz w:val="30"/>
          <w:szCs w:val="30"/>
        </w:rPr>
      </w:pPr>
      <w:r w:rsidRPr="0037606D">
        <w:rPr>
          <w:noProof/>
          <w:sz w:val="30"/>
          <w:szCs w:val="30"/>
        </w:rPr>
        <w:drawing>
          <wp:inline distT="0" distB="0" distL="0" distR="0">
            <wp:extent cx="5907297" cy="1509622"/>
            <wp:effectExtent l="19050" t="0" r="17253" b="0"/>
            <wp:docPr id="73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37606D" w:rsidRDefault="0037606D" w:rsidP="00735D87">
      <w:pPr>
        <w:ind w:firstLine="708"/>
        <w:jc w:val="center"/>
        <w:rPr>
          <w:b/>
          <w:i/>
          <w:iCs/>
        </w:rPr>
      </w:pPr>
    </w:p>
    <w:p w:rsidR="00735D87" w:rsidRPr="0037606D" w:rsidRDefault="0037606D" w:rsidP="00735D87">
      <w:pPr>
        <w:ind w:firstLine="708"/>
        <w:jc w:val="center"/>
        <w:rPr>
          <w:b/>
          <w:i/>
          <w:iCs/>
        </w:rPr>
      </w:pPr>
      <w:r w:rsidRPr="0037606D">
        <w:rPr>
          <w:b/>
          <w:i/>
          <w:iCs/>
        </w:rPr>
        <w:t>Рис. 33</w:t>
      </w:r>
      <w:r w:rsidR="00735D87" w:rsidRPr="0037606D">
        <w:rPr>
          <w:b/>
          <w:i/>
          <w:iCs/>
        </w:rPr>
        <w:t>. Структура распределения детей школьного возраста по группам здоровья в 2022 г. (%)</w:t>
      </w:r>
    </w:p>
    <w:p w:rsidR="00735D87" w:rsidRPr="0037606D" w:rsidRDefault="00735D87" w:rsidP="00735D87">
      <w:pPr>
        <w:pStyle w:val="Style4"/>
        <w:widowControl/>
        <w:spacing w:line="240" w:lineRule="auto"/>
        <w:ind w:firstLine="709"/>
        <w:jc w:val="both"/>
        <w:rPr>
          <w:i w:val="0"/>
          <w:sz w:val="30"/>
          <w:szCs w:val="30"/>
        </w:rPr>
      </w:pPr>
      <w:r w:rsidRPr="0037606D">
        <w:rPr>
          <w:rStyle w:val="FontStyle19"/>
          <w:i w:val="0"/>
          <w:sz w:val="30"/>
          <w:szCs w:val="30"/>
        </w:rPr>
        <w:t xml:space="preserve">Значительную роль в укреплении здоровья детей играет летнее оздоровление. </w:t>
      </w:r>
      <w:r w:rsidRPr="0037606D">
        <w:rPr>
          <w:i w:val="0"/>
          <w:sz w:val="30"/>
          <w:szCs w:val="30"/>
        </w:rPr>
        <w:t xml:space="preserve">По итогам оздоровления детей в 2022 году количество детей, которые получили выраженный оздоровительный эффект в о/лагерях с круглосуточным пребыванием – 98,3 %, что на 1,8 % выше, чем у детей, которые отдыхали в о/лагерях с дневным пребыванием на базе учреждений образования (96,5 %). Слабый оздоровительный эффект в о/лагерях с круглосуточным пребыванием отмечен у 1,5 % детей, что в 2,1 раза меньше, чем в оздоровительных лагерях с дневным </w:t>
      </w:r>
      <w:r w:rsidRPr="0037606D">
        <w:rPr>
          <w:i w:val="0"/>
          <w:sz w:val="30"/>
          <w:szCs w:val="30"/>
        </w:rPr>
        <w:lastRenderedPageBreak/>
        <w:t>пребыванием (3,1%). Отсутствие оздоровительного эффекта в о/лагерях с круглосуточным пребыванием и в оздоровительных лагерях с дневным пребыв</w:t>
      </w:r>
      <w:r w:rsidR="0037606D" w:rsidRPr="0037606D">
        <w:rPr>
          <w:i w:val="0"/>
          <w:sz w:val="30"/>
          <w:szCs w:val="30"/>
        </w:rPr>
        <w:t>анием не установлено (рис. 34</w:t>
      </w:r>
      <w:r w:rsidRPr="0037606D">
        <w:rPr>
          <w:i w:val="0"/>
          <w:sz w:val="30"/>
          <w:szCs w:val="30"/>
        </w:rPr>
        <w:t>).</w:t>
      </w:r>
    </w:p>
    <w:p w:rsidR="00735D87" w:rsidRPr="0037606D" w:rsidRDefault="00735D87" w:rsidP="00735D87">
      <w:pPr>
        <w:suppressAutoHyphens/>
        <w:ind w:firstLine="708"/>
        <w:jc w:val="both"/>
        <w:rPr>
          <w:color w:val="000000"/>
          <w:sz w:val="30"/>
          <w:szCs w:val="30"/>
        </w:rPr>
      </w:pPr>
      <w:r w:rsidRPr="0037606D">
        <w:rPr>
          <w:color w:val="000000"/>
          <w:sz w:val="30"/>
          <w:szCs w:val="30"/>
        </w:rPr>
        <w:t>Как показали итоги летней оздоровительной кампании 2022 года, планомерное улучшение на протяжении последних лет санитарно-бытовых условий в стационарных оздоровительных лагерях позволило добиться в динамике за 15 лет увеличения количества детей, получивших выраженный оздоровительный эффект в 1,7 раза.</w:t>
      </w:r>
    </w:p>
    <w:p w:rsidR="00735D87" w:rsidRPr="00D120DC" w:rsidRDefault="00735D87" w:rsidP="00735D87">
      <w:pPr>
        <w:pStyle w:val="Style4"/>
        <w:widowControl/>
        <w:spacing w:line="240" w:lineRule="auto"/>
        <w:ind w:firstLine="0"/>
        <w:jc w:val="center"/>
        <w:rPr>
          <w:sz w:val="30"/>
          <w:szCs w:val="30"/>
        </w:rPr>
      </w:pPr>
      <w:r w:rsidRPr="00D120DC">
        <w:rPr>
          <w:noProof/>
          <w:sz w:val="30"/>
          <w:szCs w:val="30"/>
        </w:rPr>
        <w:drawing>
          <wp:inline distT="0" distB="0" distL="0" distR="0">
            <wp:extent cx="5856545" cy="2122098"/>
            <wp:effectExtent l="19050" t="0" r="10855" b="0"/>
            <wp:docPr id="74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735D87" w:rsidRPr="00EC1363" w:rsidRDefault="00735D87" w:rsidP="00735D87">
      <w:pPr>
        <w:pStyle w:val="Style4"/>
        <w:widowControl/>
        <w:spacing w:line="240" w:lineRule="auto"/>
        <w:ind w:firstLine="0"/>
        <w:jc w:val="center"/>
        <w:rPr>
          <w:sz w:val="16"/>
          <w:szCs w:val="16"/>
          <w:highlight w:val="yellow"/>
        </w:rPr>
      </w:pPr>
    </w:p>
    <w:p w:rsidR="00735D87" w:rsidRPr="0037606D" w:rsidRDefault="0037606D" w:rsidP="00735D87">
      <w:pPr>
        <w:jc w:val="center"/>
        <w:rPr>
          <w:b/>
          <w:i/>
          <w:iCs/>
        </w:rPr>
      </w:pPr>
      <w:r w:rsidRPr="0037606D">
        <w:rPr>
          <w:b/>
          <w:i/>
          <w:iCs/>
        </w:rPr>
        <w:t>Рис. 34</w:t>
      </w:r>
      <w:r w:rsidR="00735D87" w:rsidRPr="0037606D">
        <w:rPr>
          <w:b/>
          <w:i/>
          <w:iCs/>
        </w:rPr>
        <w:t>. Эффективность оздоровления детей с выраженным эффектом оздоровления (%)</w:t>
      </w:r>
    </w:p>
    <w:p w:rsidR="00735D87" w:rsidRPr="00EC1363" w:rsidRDefault="00735D87" w:rsidP="00735D87">
      <w:pPr>
        <w:ind w:firstLine="709"/>
        <w:jc w:val="both"/>
        <w:rPr>
          <w:i/>
          <w:sz w:val="30"/>
          <w:szCs w:val="30"/>
          <w:highlight w:val="yellow"/>
        </w:rPr>
      </w:pPr>
    </w:p>
    <w:p w:rsidR="00735D87" w:rsidRDefault="00735D87" w:rsidP="00735D87">
      <w:pPr>
        <w:jc w:val="both"/>
        <w:rPr>
          <w:sz w:val="30"/>
          <w:szCs w:val="30"/>
        </w:rPr>
      </w:pPr>
      <w:r w:rsidRPr="00753129">
        <w:rPr>
          <w:b/>
          <w:sz w:val="30"/>
          <w:szCs w:val="30"/>
        </w:rPr>
        <w:t xml:space="preserve">ВЫВОД: </w:t>
      </w:r>
      <w:r w:rsidRPr="00753129">
        <w:rPr>
          <w:sz w:val="30"/>
          <w:szCs w:val="30"/>
        </w:rPr>
        <w:t>достигнут устойчивый рост удельного веса детей пятилетнего возраста подготовкой к школе, отмечается высокий индекс детского развития в раннем возрасте. Начальное и базовое образование являются обязательными, детям предоставляются равные возможности его получения. Улучшению образовательного процесса способствует высокий уровень оснащенности компьютерами в учебных целях с доступом к сети Интернет. Созданная инфраструктура в полной мере обеспечивает учреждения образования электричеством, питьевой водой и отвечает требованиям санитарно – технических норм.</w:t>
      </w:r>
    </w:p>
    <w:p w:rsidR="00735D87" w:rsidRDefault="00735D87" w:rsidP="00735D87">
      <w:pPr>
        <w:jc w:val="both"/>
        <w:rPr>
          <w:sz w:val="30"/>
          <w:szCs w:val="30"/>
        </w:rPr>
      </w:pPr>
    </w:p>
    <w:p w:rsidR="00F33AB9" w:rsidRPr="00C20B45" w:rsidRDefault="00F33AB9" w:rsidP="00F33AB9">
      <w:pPr>
        <w:pStyle w:val="a6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20B45">
        <w:rPr>
          <w:rFonts w:ascii="Times New Roman" w:hAnsi="Times New Roman" w:cs="Times New Roman"/>
          <w:b/>
          <w:sz w:val="30"/>
          <w:szCs w:val="30"/>
          <w:lang w:val="ru-RU"/>
        </w:rPr>
        <w:t>ВЫВОД:</w:t>
      </w:r>
      <w:r w:rsidRPr="00C20B45">
        <w:rPr>
          <w:rFonts w:ascii="Times New Roman" w:hAnsi="Times New Roman" w:cs="Times New Roman"/>
          <w:b/>
          <w:i/>
          <w:sz w:val="30"/>
          <w:szCs w:val="30"/>
          <w:lang w:val="ru-RU"/>
        </w:rPr>
        <w:t xml:space="preserve"> </w:t>
      </w:r>
      <w:r w:rsidRPr="00C20B45">
        <w:rPr>
          <w:rFonts w:ascii="Times New Roman" w:hAnsi="Times New Roman" w:cs="Times New Roman"/>
          <w:sz w:val="30"/>
          <w:szCs w:val="30"/>
          <w:lang w:val="ru-RU"/>
        </w:rPr>
        <w:t xml:space="preserve">За анализируемый период </w:t>
      </w:r>
      <w:r w:rsidRPr="00836D32">
        <w:rPr>
          <w:rFonts w:ascii="Times New Roman" w:hAnsi="Times New Roman" w:cs="Times New Roman"/>
          <w:sz w:val="30"/>
          <w:szCs w:val="30"/>
          <w:lang w:val="ru-RU"/>
        </w:rPr>
        <w:t>2013-2022 гг.</w:t>
      </w:r>
      <w:r w:rsidRPr="00C20B45">
        <w:rPr>
          <w:rFonts w:ascii="Times New Roman" w:hAnsi="Times New Roman" w:cs="Times New Roman"/>
          <w:sz w:val="30"/>
          <w:szCs w:val="30"/>
          <w:lang w:val="ru-RU"/>
        </w:rPr>
        <w:t xml:space="preserve"> значительных колебаний уровней общей и первичной заболеваемости с установленным диагнозом у детей 0-17 лет не выявлено, динамика общей и первичной заболеваемости определяется тенденцией к стабилизации процесса. </w:t>
      </w:r>
    </w:p>
    <w:p w:rsidR="00F33AB9" w:rsidRPr="00C20B45" w:rsidRDefault="00F33AB9" w:rsidP="00F33AB9">
      <w:pPr>
        <w:pStyle w:val="23"/>
        <w:spacing w:before="0"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20B45">
        <w:rPr>
          <w:rFonts w:ascii="Times New Roman" w:hAnsi="Times New Roman" w:cs="Times New Roman"/>
          <w:sz w:val="30"/>
          <w:szCs w:val="30"/>
          <w:lang w:val="ru-RU"/>
        </w:rPr>
        <w:lastRenderedPageBreak/>
        <w:t>В структуре общей и первичной заболеваемости у детей от 0 до 17 лет в 201</w:t>
      </w:r>
      <w:r>
        <w:rPr>
          <w:rFonts w:ascii="Times New Roman" w:hAnsi="Times New Roman" w:cs="Times New Roman"/>
          <w:sz w:val="30"/>
          <w:szCs w:val="30"/>
          <w:lang w:val="ru-RU"/>
        </w:rPr>
        <w:t>3</w:t>
      </w:r>
      <w:r w:rsidRPr="00C20B45">
        <w:rPr>
          <w:rFonts w:ascii="Times New Roman" w:hAnsi="Times New Roman" w:cs="Times New Roman"/>
          <w:sz w:val="30"/>
          <w:szCs w:val="30"/>
          <w:lang w:val="ru-RU"/>
        </w:rPr>
        <w:t>-202</w:t>
      </w:r>
      <w:r>
        <w:rPr>
          <w:rFonts w:ascii="Times New Roman" w:hAnsi="Times New Roman" w:cs="Times New Roman"/>
          <w:sz w:val="30"/>
          <w:szCs w:val="30"/>
          <w:lang w:val="ru-RU"/>
        </w:rPr>
        <w:t>2</w:t>
      </w:r>
      <w:r w:rsidRPr="00C20B45">
        <w:rPr>
          <w:rFonts w:ascii="Times New Roman" w:hAnsi="Times New Roman" w:cs="Times New Roman"/>
          <w:sz w:val="30"/>
          <w:szCs w:val="30"/>
          <w:lang w:val="ru-RU"/>
        </w:rPr>
        <w:t xml:space="preserve"> годах наибольший удельный вес составляют заболевания органов дыхания.</w:t>
      </w:r>
    </w:p>
    <w:p w:rsidR="00F33AB9" w:rsidRPr="00C20B45" w:rsidRDefault="00F33AB9" w:rsidP="00F33AB9">
      <w:pPr>
        <w:pStyle w:val="23"/>
        <w:spacing w:before="0"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20B45">
        <w:rPr>
          <w:rFonts w:ascii="Times New Roman" w:hAnsi="Times New Roman" w:cs="Times New Roman"/>
          <w:sz w:val="30"/>
          <w:szCs w:val="30"/>
          <w:lang w:val="ru-RU"/>
        </w:rPr>
        <w:t>В 2022 году уменьшилось количество детей 0-17 лет, состоящих на диспансерном учете по поводу хронических заболеваний. В многолетней динамике среди детей 0-17 лет,</w:t>
      </w:r>
      <w:r w:rsidRPr="00C20B45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r w:rsidRPr="00C20B45">
        <w:rPr>
          <w:rFonts w:ascii="Times New Roman" w:hAnsi="Times New Roman" w:cs="Times New Roman"/>
          <w:sz w:val="30"/>
          <w:szCs w:val="30"/>
          <w:lang w:val="ru-RU"/>
        </w:rPr>
        <w:t>состоящих на диспансерном учёте по поводу хронических заболеваний отмечается тенденция:</w:t>
      </w:r>
    </w:p>
    <w:p w:rsidR="00F33AB9" w:rsidRPr="00C20B45" w:rsidRDefault="00F33AB9" w:rsidP="00F33AB9">
      <w:pPr>
        <w:pStyle w:val="ac"/>
        <w:numPr>
          <w:ilvl w:val="0"/>
          <w:numId w:val="2"/>
        </w:numPr>
        <w:spacing w:before="0"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20B45">
        <w:rPr>
          <w:rFonts w:ascii="Times New Roman" w:hAnsi="Times New Roman" w:cs="Times New Roman"/>
          <w:sz w:val="30"/>
          <w:szCs w:val="30"/>
          <w:lang w:val="ru-RU"/>
        </w:rPr>
        <w:t xml:space="preserve">к некоторому росту количества детей, состоящих на диспансерном учёте по поводу хронических заболеваний; </w:t>
      </w:r>
    </w:p>
    <w:p w:rsidR="00F33AB9" w:rsidRPr="00C20B45" w:rsidRDefault="00F33AB9" w:rsidP="00F33AB9">
      <w:pPr>
        <w:pStyle w:val="ac"/>
        <w:numPr>
          <w:ilvl w:val="0"/>
          <w:numId w:val="2"/>
        </w:numPr>
        <w:spacing w:before="0"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20B45">
        <w:rPr>
          <w:rFonts w:ascii="Times New Roman" w:hAnsi="Times New Roman" w:cs="Times New Roman"/>
          <w:sz w:val="30"/>
          <w:szCs w:val="30"/>
          <w:lang w:val="ru-RU"/>
        </w:rPr>
        <w:t>к увеличению количества детей, которые имели улучшение в состоянии здоровья;</w:t>
      </w:r>
    </w:p>
    <w:p w:rsidR="00F33AB9" w:rsidRPr="00431C71" w:rsidRDefault="00F33AB9" w:rsidP="00F33AB9">
      <w:pPr>
        <w:pStyle w:val="ac"/>
        <w:numPr>
          <w:ilvl w:val="0"/>
          <w:numId w:val="2"/>
        </w:numPr>
        <w:spacing w:before="0"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20B45">
        <w:rPr>
          <w:rFonts w:ascii="Times New Roman" w:hAnsi="Times New Roman" w:cs="Times New Roman"/>
          <w:sz w:val="30"/>
          <w:szCs w:val="30"/>
          <w:lang w:val="ru-RU"/>
        </w:rPr>
        <w:t xml:space="preserve">к увеличению количества детей, которые сняты с диспансерного </w:t>
      </w:r>
      <w:r w:rsidRPr="00431C71">
        <w:rPr>
          <w:rFonts w:ascii="Times New Roman" w:hAnsi="Times New Roman" w:cs="Times New Roman"/>
          <w:sz w:val="30"/>
          <w:szCs w:val="30"/>
          <w:lang w:val="ru-RU"/>
        </w:rPr>
        <w:t xml:space="preserve">учета. </w:t>
      </w:r>
    </w:p>
    <w:p w:rsidR="00F33AB9" w:rsidRDefault="00F33AB9" w:rsidP="00F33AB9">
      <w:pPr>
        <w:pStyle w:val="23"/>
        <w:spacing w:before="0"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431C71">
        <w:rPr>
          <w:rFonts w:ascii="Times New Roman" w:hAnsi="Times New Roman" w:cs="Times New Roman"/>
          <w:sz w:val="30"/>
          <w:szCs w:val="30"/>
          <w:lang w:val="ru-RU"/>
        </w:rPr>
        <w:t>Первое место в структуре хронической патологии занимают заболевания органов дыхания. В многолетней динамике (201</w:t>
      </w:r>
      <w:r>
        <w:rPr>
          <w:rFonts w:ascii="Times New Roman" w:hAnsi="Times New Roman" w:cs="Times New Roman"/>
          <w:sz w:val="30"/>
          <w:szCs w:val="30"/>
          <w:lang w:val="ru-RU"/>
        </w:rPr>
        <w:t>3</w:t>
      </w:r>
      <w:r w:rsidRPr="00431C71">
        <w:rPr>
          <w:rFonts w:ascii="Times New Roman" w:hAnsi="Times New Roman" w:cs="Times New Roman"/>
          <w:sz w:val="30"/>
          <w:szCs w:val="30"/>
          <w:lang w:val="ru-RU"/>
        </w:rPr>
        <w:t xml:space="preserve">-2022 гг.) отмечается тенденция к стабилизации процесса по всем группам здоровья; корреляционная зависимость между увеличением возраста детей и увеличением удельного веса детей, отнесенных к </w:t>
      </w:r>
      <w:r w:rsidRPr="00431C71">
        <w:rPr>
          <w:rFonts w:ascii="Times New Roman" w:hAnsi="Times New Roman" w:cs="Times New Roman"/>
          <w:sz w:val="30"/>
          <w:szCs w:val="30"/>
        </w:rPr>
        <w:t>III</w:t>
      </w:r>
      <w:r w:rsidRPr="00431C71">
        <w:rPr>
          <w:rFonts w:ascii="Times New Roman" w:hAnsi="Times New Roman" w:cs="Times New Roman"/>
          <w:sz w:val="30"/>
          <w:szCs w:val="30"/>
          <w:lang w:val="ru-RU"/>
        </w:rPr>
        <w:t xml:space="preserve"> и </w:t>
      </w:r>
      <w:r w:rsidRPr="00431C71">
        <w:rPr>
          <w:rFonts w:ascii="Times New Roman" w:hAnsi="Times New Roman" w:cs="Times New Roman"/>
          <w:sz w:val="30"/>
          <w:szCs w:val="30"/>
        </w:rPr>
        <w:t>IV</w:t>
      </w:r>
      <w:r w:rsidRPr="00431C71">
        <w:rPr>
          <w:rFonts w:ascii="Times New Roman" w:hAnsi="Times New Roman" w:cs="Times New Roman"/>
          <w:sz w:val="30"/>
          <w:szCs w:val="30"/>
          <w:lang w:val="ru-RU"/>
        </w:rPr>
        <w:t xml:space="preserve"> группе здоровья, не установлена (общая динамика определяется тенденцией к стабилизации процесса). </w:t>
      </w:r>
      <w:r w:rsidRPr="00431C71">
        <w:rPr>
          <w:rStyle w:val="FontStyle19"/>
          <w:sz w:val="30"/>
          <w:szCs w:val="30"/>
          <w:lang w:val="ru-RU"/>
        </w:rPr>
        <w:t xml:space="preserve">По-прежнему, отмечаются стабильно высокие уровни показателей нарушения остроты зрения и осанки у детей школьного возраста, </w:t>
      </w:r>
      <w:r w:rsidRPr="00431C71">
        <w:rPr>
          <w:rFonts w:ascii="Times New Roman" w:hAnsi="Times New Roman" w:cs="Times New Roman"/>
          <w:noProof/>
          <w:sz w:val="30"/>
          <w:szCs w:val="30"/>
          <w:lang w:val="ru-RU"/>
        </w:rPr>
        <w:t>на которые</w:t>
      </w:r>
      <w:r w:rsidRPr="00431C71">
        <w:rPr>
          <w:rFonts w:ascii="Times New Roman" w:hAnsi="Times New Roman" w:cs="Times New Roman"/>
          <w:sz w:val="30"/>
          <w:szCs w:val="30"/>
          <w:lang w:val="ru-RU"/>
        </w:rPr>
        <w:t xml:space="preserve"> в значительной степени влияет состояние внутришкольной среды и организация образовательного процесса. В связи с вышеизложенным, необходимо дальнейшее проведение мероприятий, направленных на улучшение материально-технической базы учреждений образования, </w:t>
      </w:r>
      <w:r w:rsidRPr="00431C71">
        <w:rPr>
          <w:rFonts w:ascii="Times New Roman" w:eastAsia="Arial Unicode MS" w:hAnsi="Times New Roman" w:cs="Times New Roman"/>
          <w:sz w:val="30"/>
          <w:szCs w:val="30"/>
          <w:lang w:val="ru-RU"/>
        </w:rPr>
        <w:t>соблюдение санитарного законодательства при организации питания детей в учреждениях образования,</w:t>
      </w:r>
      <w:r w:rsidRPr="00431C71">
        <w:rPr>
          <w:rFonts w:ascii="Times New Roman" w:hAnsi="Times New Roman" w:cs="Times New Roman"/>
          <w:sz w:val="30"/>
          <w:szCs w:val="30"/>
          <w:lang w:val="ru-RU"/>
        </w:rPr>
        <w:t xml:space="preserve"> обеспечение должных условий организации образовательного процесса, повышение эффективности оздоровления детей, укрепление материально-технической базы стационарных о/лагерей, недопущение нарушений требований санитарных норм и правил в учреждениях, предназначенных для обучения, воспитания и оздоровления детей.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</w:p>
    <w:p w:rsidR="00F33AB9" w:rsidRDefault="00F33AB9" w:rsidP="00F33AB9">
      <w:pPr>
        <w:pStyle w:val="23"/>
        <w:spacing w:before="0"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9015A0" w:rsidRDefault="009015A0" w:rsidP="00F33AB9">
      <w:pPr>
        <w:pStyle w:val="23"/>
        <w:spacing w:before="0"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DE42B6" w:rsidRDefault="00DE42B6" w:rsidP="004E5001">
      <w:pPr>
        <w:ind w:firstLine="431"/>
        <w:jc w:val="both"/>
        <w:rPr>
          <w:sz w:val="30"/>
          <w:szCs w:val="30"/>
        </w:rPr>
      </w:pPr>
    </w:p>
    <w:p w:rsidR="00DE42B6" w:rsidRPr="00A02FCE" w:rsidRDefault="00743672" w:rsidP="00A02FCE">
      <w:pPr>
        <w:pStyle w:val="1"/>
        <w:jc w:val="both"/>
        <w:rPr>
          <w:rFonts w:ascii="Times New Roman" w:hAnsi="Times New Roman" w:cs="Times New Roman"/>
          <w:color w:val="auto"/>
          <w:sz w:val="30"/>
          <w:szCs w:val="30"/>
          <w:lang w:val="ru-RU"/>
        </w:rPr>
      </w:pPr>
      <w:r>
        <w:rPr>
          <w:rFonts w:ascii="Times New Roman" w:hAnsi="Times New Roman" w:cs="Times New Roman"/>
          <w:color w:val="auto"/>
          <w:sz w:val="30"/>
          <w:szCs w:val="30"/>
          <w:lang w:val="ru-RU"/>
        </w:rPr>
        <w:lastRenderedPageBreak/>
        <w:t>3</w:t>
      </w:r>
      <w:r w:rsidR="00A02FCE" w:rsidRPr="00A02FCE">
        <w:rPr>
          <w:rFonts w:ascii="Times New Roman" w:hAnsi="Times New Roman" w:cs="Times New Roman"/>
          <w:color w:val="auto"/>
          <w:sz w:val="30"/>
          <w:szCs w:val="30"/>
          <w:lang w:val="ru-RU"/>
        </w:rPr>
        <w:t>.4.3. ОБЩАЯ ЗАБОЛЕВАЕМОСТЬ ТРУДОСПОСОБНОГО НАСЕЛЕНИЯ</w:t>
      </w:r>
    </w:p>
    <w:p w:rsidR="0073749E" w:rsidRPr="00F27E43" w:rsidRDefault="007348EF" w:rsidP="004E5001">
      <w:pPr>
        <w:ind w:firstLine="431"/>
        <w:jc w:val="both"/>
        <w:rPr>
          <w:sz w:val="30"/>
          <w:szCs w:val="30"/>
        </w:rPr>
      </w:pPr>
      <w:r w:rsidRPr="00F27E43">
        <w:rPr>
          <w:sz w:val="30"/>
          <w:szCs w:val="30"/>
        </w:rPr>
        <w:t>Общая заболеваемость трудоспособного населения Кобринского района в 20</w:t>
      </w:r>
      <w:r w:rsidR="007A3270" w:rsidRPr="00F27E43">
        <w:rPr>
          <w:sz w:val="30"/>
          <w:szCs w:val="30"/>
        </w:rPr>
        <w:t>2</w:t>
      </w:r>
      <w:r w:rsidR="005268B6" w:rsidRPr="00F27E43">
        <w:rPr>
          <w:sz w:val="30"/>
          <w:szCs w:val="30"/>
        </w:rPr>
        <w:t>2</w:t>
      </w:r>
      <w:r w:rsidRPr="00F27E43">
        <w:rPr>
          <w:sz w:val="30"/>
          <w:szCs w:val="30"/>
        </w:rPr>
        <w:t xml:space="preserve"> году составляет </w:t>
      </w:r>
      <w:r w:rsidR="00F03A15" w:rsidRPr="00F27E43">
        <w:rPr>
          <w:color w:val="000000"/>
          <w:sz w:val="30"/>
          <w:szCs w:val="30"/>
        </w:rPr>
        <w:t>142792,0</w:t>
      </w:r>
      <w:r w:rsidR="00F03A15" w:rsidRPr="00F27E43">
        <w:rPr>
          <w:rFonts w:ascii="Calibri" w:hAnsi="Calibri"/>
          <w:color w:val="000000"/>
          <w:sz w:val="22"/>
          <w:szCs w:val="22"/>
        </w:rPr>
        <w:t xml:space="preserve"> </w:t>
      </w:r>
      <w:r w:rsidRPr="00F27E43">
        <w:rPr>
          <w:sz w:val="30"/>
          <w:szCs w:val="30"/>
        </w:rPr>
        <w:t xml:space="preserve"> на 1</w:t>
      </w:r>
      <w:r w:rsidR="007F7ADB" w:rsidRPr="00F27E43">
        <w:rPr>
          <w:sz w:val="30"/>
          <w:szCs w:val="30"/>
        </w:rPr>
        <w:t>00</w:t>
      </w:r>
      <w:r w:rsidRPr="00F27E43">
        <w:rPr>
          <w:sz w:val="30"/>
          <w:szCs w:val="30"/>
        </w:rPr>
        <w:t xml:space="preserve"> тыс. населения (</w:t>
      </w:r>
      <w:r w:rsidR="008B6698" w:rsidRPr="00F27E43">
        <w:rPr>
          <w:sz w:val="30"/>
          <w:szCs w:val="30"/>
        </w:rPr>
        <w:t>в</w:t>
      </w:r>
      <w:r w:rsidR="00FE199C" w:rsidRPr="00F27E43">
        <w:rPr>
          <w:sz w:val="30"/>
          <w:szCs w:val="30"/>
        </w:rPr>
        <w:t xml:space="preserve"> 202</w:t>
      </w:r>
      <w:r w:rsidR="00F03A15" w:rsidRPr="00F27E43">
        <w:rPr>
          <w:sz w:val="30"/>
          <w:szCs w:val="30"/>
        </w:rPr>
        <w:t>1</w:t>
      </w:r>
      <w:r w:rsidR="00D3591F" w:rsidRPr="00F27E43">
        <w:rPr>
          <w:sz w:val="30"/>
          <w:szCs w:val="30"/>
        </w:rPr>
        <w:t xml:space="preserve"> году </w:t>
      </w:r>
      <w:r w:rsidR="00FE199C" w:rsidRPr="00F27E43">
        <w:rPr>
          <w:sz w:val="30"/>
          <w:szCs w:val="30"/>
        </w:rPr>
        <w:t>–</w:t>
      </w:r>
      <w:r w:rsidR="00F03A15" w:rsidRPr="00F27E43">
        <w:rPr>
          <w:sz w:val="30"/>
          <w:szCs w:val="30"/>
        </w:rPr>
        <w:t xml:space="preserve"> 161013,4</w:t>
      </w:r>
      <w:r w:rsidRPr="00F27E43">
        <w:rPr>
          <w:sz w:val="30"/>
          <w:szCs w:val="30"/>
        </w:rPr>
        <w:t>)</w:t>
      </w:r>
      <w:r w:rsidR="006008DE" w:rsidRPr="00F27E43">
        <w:rPr>
          <w:sz w:val="30"/>
          <w:szCs w:val="30"/>
        </w:rPr>
        <w:t>.</w:t>
      </w:r>
      <w:r w:rsidR="007D5A86" w:rsidRPr="00F27E43">
        <w:rPr>
          <w:sz w:val="30"/>
          <w:szCs w:val="30"/>
        </w:rPr>
        <w:t xml:space="preserve"> </w:t>
      </w:r>
      <w:r w:rsidR="00A30C41" w:rsidRPr="00F27E43">
        <w:rPr>
          <w:sz w:val="30"/>
          <w:szCs w:val="30"/>
        </w:rPr>
        <w:t>В структуре заболеваемости</w:t>
      </w:r>
      <w:r w:rsidR="008C4B3C" w:rsidRPr="00F27E43">
        <w:rPr>
          <w:sz w:val="30"/>
          <w:szCs w:val="30"/>
        </w:rPr>
        <w:t xml:space="preserve"> </w:t>
      </w:r>
      <w:r w:rsidR="00D04895" w:rsidRPr="00F27E43">
        <w:rPr>
          <w:sz w:val="30"/>
          <w:szCs w:val="30"/>
        </w:rPr>
        <w:t xml:space="preserve">болезни органов дыхания </w:t>
      </w:r>
      <w:r w:rsidR="00724D9B" w:rsidRPr="00F27E43">
        <w:rPr>
          <w:sz w:val="30"/>
          <w:szCs w:val="30"/>
        </w:rPr>
        <w:t xml:space="preserve">занимают первое место </w:t>
      </w:r>
      <w:r w:rsidR="00D04895" w:rsidRPr="00F27E43">
        <w:rPr>
          <w:sz w:val="30"/>
          <w:szCs w:val="30"/>
        </w:rPr>
        <w:t xml:space="preserve">– </w:t>
      </w:r>
      <w:r w:rsidR="00BD2A8D" w:rsidRPr="00F27E43">
        <w:rPr>
          <w:sz w:val="30"/>
          <w:szCs w:val="30"/>
        </w:rPr>
        <w:t>25,</w:t>
      </w:r>
      <w:r w:rsidR="005268B6" w:rsidRPr="00F27E43">
        <w:rPr>
          <w:sz w:val="30"/>
          <w:szCs w:val="30"/>
        </w:rPr>
        <w:t>4</w:t>
      </w:r>
      <w:r w:rsidR="00D04895" w:rsidRPr="00F27E43">
        <w:rPr>
          <w:sz w:val="30"/>
          <w:szCs w:val="30"/>
        </w:rPr>
        <w:t>%</w:t>
      </w:r>
      <w:r w:rsidR="007F7ADB" w:rsidRPr="00F27E43">
        <w:rPr>
          <w:sz w:val="30"/>
          <w:szCs w:val="30"/>
        </w:rPr>
        <w:t xml:space="preserve">, </w:t>
      </w:r>
      <w:r w:rsidR="00724D9B" w:rsidRPr="00F27E43">
        <w:rPr>
          <w:sz w:val="30"/>
          <w:szCs w:val="30"/>
        </w:rPr>
        <w:t>далее –</w:t>
      </w:r>
      <w:r w:rsidR="005268B6" w:rsidRPr="00F27E43">
        <w:rPr>
          <w:sz w:val="30"/>
          <w:szCs w:val="30"/>
        </w:rPr>
        <w:t xml:space="preserve"> болезни костно-мышечной и соединительной системы – 11,6%,</w:t>
      </w:r>
      <w:r w:rsidR="0011038B" w:rsidRPr="00F27E43">
        <w:rPr>
          <w:sz w:val="30"/>
          <w:szCs w:val="30"/>
        </w:rPr>
        <w:t xml:space="preserve"> </w:t>
      </w:r>
      <w:r w:rsidR="004E5001" w:rsidRPr="00F27E43">
        <w:rPr>
          <w:sz w:val="30"/>
          <w:szCs w:val="30"/>
        </w:rPr>
        <w:t>БСК</w:t>
      </w:r>
      <w:r w:rsidR="005268B6" w:rsidRPr="00F27E43">
        <w:rPr>
          <w:sz w:val="30"/>
          <w:szCs w:val="30"/>
        </w:rPr>
        <w:t xml:space="preserve"> - 11,2</w:t>
      </w:r>
      <w:r w:rsidR="004D287C" w:rsidRPr="00F27E43">
        <w:rPr>
          <w:sz w:val="30"/>
          <w:szCs w:val="30"/>
        </w:rPr>
        <w:t>%</w:t>
      </w:r>
      <w:r w:rsidR="00724D9B" w:rsidRPr="00F27E43">
        <w:rPr>
          <w:sz w:val="30"/>
          <w:szCs w:val="30"/>
        </w:rPr>
        <w:t>,</w:t>
      </w:r>
      <w:r w:rsidR="004D287C" w:rsidRPr="00F27E43">
        <w:rPr>
          <w:sz w:val="30"/>
          <w:szCs w:val="30"/>
        </w:rPr>
        <w:t xml:space="preserve"> травмы и отравления – </w:t>
      </w:r>
      <w:r w:rsidR="005268B6" w:rsidRPr="00F27E43">
        <w:rPr>
          <w:sz w:val="30"/>
          <w:szCs w:val="30"/>
        </w:rPr>
        <w:t>8,7</w:t>
      </w:r>
      <w:r w:rsidR="004D287C" w:rsidRPr="00F27E43">
        <w:rPr>
          <w:sz w:val="30"/>
          <w:szCs w:val="30"/>
        </w:rPr>
        <w:t>%</w:t>
      </w:r>
      <w:r w:rsidR="00AD33FE" w:rsidRPr="00F27E43">
        <w:rPr>
          <w:sz w:val="30"/>
          <w:szCs w:val="30"/>
        </w:rPr>
        <w:t>.</w:t>
      </w:r>
    </w:p>
    <w:p w:rsidR="00457DE9" w:rsidRPr="009015A0" w:rsidRDefault="00457DE9" w:rsidP="009015A0">
      <w:pPr>
        <w:ind w:firstLine="431"/>
        <w:jc w:val="both"/>
        <w:rPr>
          <w:b/>
          <w:sz w:val="30"/>
          <w:szCs w:val="30"/>
        </w:rPr>
      </w:pPr>
      <w:r w:rsidRPr="009015A0">
        <w:rPr>
          <w:sz w:val="30"/>
          <w:szCs w:val="30"/>
        </w:rPr>
        <w:t>Кобринский район относится к аграрно - промышленному региону, 3</w:t>
      </w:r>
      <w:r w:rsidR="00C53BD3" w:rsidRPr="009015A0">
        <w:rPr>
          <w:sz w:val="30"/>
          <w:szCs w:val="30"/>
        </w:rPr>
        <w:t>5,9</w:t>
      </w:r>
      <w:r w:rsidRPr="009015A0">
        <w:rPr>
          <w:sz w:val="30"/>
          <w:szCs w:val="30"/>
        </w:rPr>
        <w:t>% населения которого</w:t>
      </w:r>
      <w:r w:rsidR="008532D3" w:rsidRPr="009015A0">
        <w:rPr>
          <w:sz w:val="30"/>
          <w:szCs w:val="30"/>
        </w:rPr>
        <w:t xml:space="preserve"> составляют сельские жители, здоровье которых является основополагающим при производстве сельхозпродукции.</w:t>
      </w:r>
      <w:r w:rsidR="00454498" w:rsidRPr="009015A0">
        <w:rPr>
          <w:sz w:val="30"/>
          <w:szCs w:val="30"/>
        </w:rPr>
        <w:t xml:space="preserve"> </w:t>
      </w:r>
    </w:p>
    <w:p w:rsidR="006363C6" w:rsidRPr="00F27E43" w:rsidRDefault="00C25563" w:rsidP="009949D4">
      <w:pPr>
        <w:ind w:firstLine="709"/>
        <w:jc w:val="both"/>
        <w:rPr>
          <w:sz w:val="30"/>
          <w:szCs w:val="30"/>
        </w:rPr>
      </w:pPr>
      <w:r w:rsidRPr="00F27E43">
        <w:rPr>
          <w:sz w:val="30"/>
          <w:szCs w:val="30"/>
        </w:rPr>
        <w:t xml:space="preserve">Взрослое население на селе (с обслуживаемым на приписных ФАПах) в Кобринском районе составляет </w:t>
      </w:r>
      <w:r w:rsidR="00C53BD3" w:rsidRPr="00F27E43">
        <w:rPr>
          <w:sz w:val="30"/>
          <w:szCs w:val="30"/>
        </w:rPr>
        <w:t>80,13</w:t>
      </w:r>
      <w:r w:rsidR="00ED2901" w:rsidRPr="00F27E43">
        <w:rPr>
          <w:sz w:val="30"/>
          <w:szCs w:val="30"/>
        </w:rPr>
        <w:t>%</w:t>
      </w:r>
      <w:r w:rsidRPr="00F27E43">
        <w:rPr>
          <w:sz w:val="30"/>
          <w:szCs w:val="30"/>
        </w:rPr>
        <w:t xml:space="preserve"> от общей численности </w:t>
      </w:r>
      <w:r w:rsidR="00454498" w:rsidRPr="00F27E43">
        <w:rPr>
          <w:sz w:val="30"/>
          <w:szCs w:val="30"/>
        </w:rPr>
        <w:t>населения</w:t>
      </w:r>
      <w:r w:rsidRPr="00F27E43">
        <w:rPr>
          <w:sz w:val="30"/>
          <w:szCs w:val="30"/>
        </w:rPr>
        <w:t xml:space="preserve">, в т.ч. трудоспособного населения на селе </w:t>
      </w:r>
      <w:r w:rsidR="00C53BD3" w:rsidRPr="00F27E43">
        <w:rPr>
          <w:sz w:val="30"/>
          <w:szCs w:val="30"/>
        </w:rPr>
        <w:t>15854</w:t>
      </w:r>
      <w:r w:rsidRPr="00F27E43">
        <w:rPr>
          <w:sz w:val="30"/>
          <w:szCs w:val="30"/>
        </w:rPr>
        <w:t xml:space="preserve"> (5</w:t>
      </w:r>
      <w:r w:rsidR="006618F8" w:rsidRPr="00F27E43">
        <w:rPr>
          <w:sz w:val="30"/>
          <w:szCs w:val="30"/>
        </w:rPr>
        <w:t>3,</w:t>
      </w:r>
      <w:r w:rsidR="00ED2901" w:rsidRPr="00F27E43">
        <w:rPr>
          <w:sz w:val="30"/>
          <w:szCs w:val="30"/>
        </w:rPr>
        <w:t>7</w:t>
      </w:r>
      <w:r w:rsidR="006618F8" w:rsidRPr="00F27E43">
        <w:rPr>
          <w:sz w:val="30"/>
          <w:szCs w:val="30"/>
        </w:rPr>
        <w:t>%</w:t>
      </w:r>
      <w:r w:rsidRPr="00F27E43">
        <w:rPr>
          <w:sz w:val="30"/>
          <w:szCs w:val="30"/>
        </w:rPr>
        <w:t xml:space="preserve">). Наибольший процент </w:t>
      </w:r>
      <w:r w:rsidR="00140CF4" w:rsidRPr="00F27E43">
        <w:rPr>
          <w:sz w:val="30"/>
          <w:szCs w:val="30"/>
        </w:rPr>
        <w:t xml:space="preserve">обслуживаемого </w:t>
      </w:r>
      <w:r w:rsidRPr="00F27E43">
        <w:rPr>
          <w:sz w:val="30"/>
          <w:szCs w:val="30"/>
        </w:rPr>
        <w:t>трудоспособного населения (</w:t>
      </w:r>
      <w:r w:rsidR="0098654D" w:rsidRPr="00F27E43">
        <w:rPr>
          <w:sz w:val="30"/>
          <w:szCs w:val="30"/>
        </w:rPr>
        <w:t>7,8</w:t>
      </w:r>
      <w:r w:rsidRPr="00F27E43">
        <w:rPr>
          <w:sz w:val="30"/>
          <w:szCs w:val="30"/>
        </w:rPr>
        <w:t xml:space="preserve">%) отмечается на территории, обслуживаемой </w:t>
      </w:r>
      <w:r w:rsidR="00140CF4" w:rsidRPr="00F27E43">
        <w:rPr>
          <w:sz w:val="30"/>
          <w:szCs w:val="30"/>
        </w:rPr>
        <w:t>Дивинской участковой больницей</w:t>
      </w:r>
      <w:r w:rsidR="006363C6" w:rsidRPr="00F27E43">
        <w:rPr>
          <w:sz w:val="30"/>
          <w:szCs w:val="30"/>
        </w:rPr>
        <w:t xml:space="preserve"> (далее – УБ)</w:t>
      </w:r>
      <w:r w:rsidR="00140CF4" w:rsidRPr="00F27E43">
        <w:rPr>
          <w:sz w:val="30"/>
          <w:szCs w:val="30"/>
        </w:rPr>
        <w:t>.</w:t>
      </w:r>
      <w:r w:rsidRPr="00F27E43">
        <w:rPr>
          <w:sz w:val="30"/>
          <w:szCs w:val="30"/>
        </w:rPr>
        <w:t xml:space="preserve"> Общая заболеваемость</w:t>
      </w:r>
      <w:r w:rsidR="00CC54D1" w:rsidRPr="00F27E43">
        <w:rPr>
          <w:sz w:val="30"/>
          <w:szCs w:val="30"/>
        </w:rPr>
        <w:t xml:space="preserve"> взрослого населения</w:t>
      </w:r>
      <w:r w:rsidRPr="00F27E43">
        <w:rPr>
          <w:sz w:val="30"/>
          <w:szCs w:val="30"/>
        </w:rPr>
        <w:t xml:space="preserve"> на данной территории</w:t>
      </w:r>
      <w:r w:rsidR="00DE1B9E" w:rsidRPr="00F27E43">
        <w:rPr>
          <w:sz w:val="30"/>
          <w:szCs w:val="30"/>
        </w:rPr>
        <w:t xml:space="preserve"> составляет</w:t>
      </w:r>
      <w:r w:rsidR="005268B6" w:rsidRPr="00F27E43">
        <w:rPr>
          <w:sz w:val="30"/>
          <w:szCs w:val="30"/>
        </w:rPr>
        <w:t xml:space="preserve"> </w:t>
      </w:r>
      <w:r w:rsidR="0098654D" w:rsidRPr="00F27E43">
        <w:rPr>
          <w:sz w:val="30"/>
          <w:szCs w:val="30"/>
        </w:rPr>
        <w:t xml:space="preserve">1032,2 </w:t>
      </w:r>
      <w:r w:rsidR="000C0318" w:rsidRPr="00F27E43">
        <w:rPr>
          <w:sz w:val="30"/>
          <w:szCs w:val="30"/>
        </w:rPr>
        <w:t xml:space="preserve"> (202</w:t>
      </w:r>
      <w:r w:rsidR="005268B6" w:rsidRPr="00F27E43">
        <w:rPr>
          <w:sz w:val="30"/>
          <w:szCs w:val="30"/>
        </w:rPr>
        <w:t>1</w:t>
      </w:r>
      <w:r w:rsidR="000C0318" w:rsidRPr="00F27E43">
        <w:rPr>
          <w:sz w:val="30"/>
          <w:szCs w:val="30"/>
        </w:rPr>
        <w:t xml:space="preserve">г. - </w:t>
      </w:r>
      <w:r w:rsidR="00DE1B9E" w:rsidRPr="00F27E43">
        <w:rPr>
          <w:sz w:val="30"/>
          <w:szCs w:val="30"/>
        </w:rPr>
        <w:t>8</w:t>
      </w:r>
      <w:r w:rsidR="0098654D" w:rsidRPr="00F27E43">
        <w:rPr>
          <w:sz w:val="30"/>
          <w:szCs w:val="30"/>
        </w:rPr>
        <w:t>74</w:t>
      </w:r>
      <w:r w:rsidR="00DE1B9E" w:rsidRPr="00F27E43">
        <w:rPr>
          <w:sz w:val="30"/>
          <w:szCs w:val="30"/>
        </w:rPr>
        <w:t>,0</w:t>
      </w:r>
      <w:r w:rsidR="000C0318" w:rsidRPr="00F27E43">
        <w:rPr>
          <w:sz w:val="30"/>
          <w:szCs w:val="30"/>
        </w:rPr>
        <w:t>)</w:t>
      </w:r>
      <w:r w:rsidR="00DE1B9E" w:rsidRPr="00F27E43">
        <w:rPr>
          <w:sz w:val="30"/>
          <w:szCs w:val="30"/>
        </w:rPr>
        <w:t xml:space="preserve"> на 1 тыс</w:t>
      </w:r>
      <w:r w:rsidR="00FE5BDB" w:rsidRPr="00F27E43">
        <w:rPr>
          <w:sz w:val="30"/>
          <w:szCs w:val="30"/>
        </w:rPr>
        <w:t>.</w:t>
      </w:r>
      <w:r w:rsidR="000C0318" w:rsidRPr="00F27E43">
        <w:rPr>
          <w:sz w:val="30"/>
          <w:szCs w:val="30"/>
        </w:rPr>
        <w:t xml:space="preserve"> населения</w:t>
      </w:r>
      <w:r w:rsidR="00DE1B9E" w:rsidRPr="00F27E43">
        <w:rPr>
          <w:sz w:val="30"/>
          <w:szCs w:val="30"/>
        </w:rPr>
        <w:t>, в т.ч. среди трудоспособного населения –</w:t>
      </w:r>
      <w:r w:rsidR="0098654D" w:rsidRPr="00F27E43">
        <w:rPr>
          <w:sz w:val="30"/>
          <w:szCs w:val="30"/>
        </w:rPr>
        <w:t xml:space="preserve"> 726,1 </w:t>
      </w:r>
      <w:r w:rsidR="000C0318" w:rsidRPr="00F27E43">
        <w:rPr>
          <w:sz w:val="30"/>
          <w:szCs w:val="30"/>
        </w:rPr>
        <w:t>(202</w:t>
      </w:r>
      <w:r w:rsidR="00C76308" w:rsidRPr="00F27E43">
        <w:rPr>
          <w:sz w:val="30"/>
          <w:szCs w:val="30"/>
        </w:rPr>
        <w:t>1</w:t>
      </w:r>
      <w:r w:rsidR="000C0318" w:rsidRPr="00F27E43">
        <w:rPr>
          <w:sz w:val="30"/>
          <w:szCs w:val="30"/>
        </w:rPr>
        <w:t xml:space="preserve">г. </w:t>
      </w:r>
      <w:r w:rsidR="0098654D" w:rsidRPr="00F27E43">
        <w:rPr>
          <w:sz w:val="30"/>
          <w:szCs w:val="30"/>
        </w:rPr>
        <w:t>–</w:t>
      </w:r>
      <w:r w:rsidR="000C0318" w:rsidRPr="00F27E43">
        <w:rPr>
          <w:sz w:val="30"/>
          <w:szCs w:val="30"/>
        </w:rPr>
        <w:t xml:space="preserve"> </w:t>
      </w:r>
      <w:r w:rsidR="0098654D" w:rsidRPr="00F27E43">
        <w:rPr>
          <w:sz w:val="30"/>
          <w:szCs w:val="30"/>
        </w:rPr>
        <w:t>761,6</w:t>
      </w:r>
      <w:r w:rsidR="000C0318" w:rsidRPr="00F27E43">
        <w:rPr>
          <w:sz w:val="30"/>
          <w:szCs w:val="30"/>
        </w:rPr>
        <w:t>)</w:t>
      </w:r>
      <w:r w:rsidR="00DE1B9E" w:rsidRPr="00F27E43">
        <w:rPr>
          <w:sz w:val="30"/>
          <w:szCs w:val="30"/>
        </w:rPr>
        <w:t xml:space="preserve">. </w:t>
      </w:r>
    </w:p>
    <w:p w:rsidR="008B6821" w:rsidRPr="00F27E43" w:rsidRDefault="00C25563" w:rsidP="008B6821">
      <w:pPr>
        <w:ind w:firstLine="709"/>
        <w:jc w:val="both"/>
        <w:rPr>
          <w:sz w:val="30"/>
          <w:szCs w:val="30"/>
        </w:rPr>
      </w:pPr>
      <w:r w:rsidRPr="00F27E43">
        <w:rPr>
          <w:sz w:val="30"/>
          <w:szCs w:val="30"/>
        </w:rPr>
        <w:t xml:space="preserve">В структуре общей заболеваемости </w:t>
      </w:r>
      <w:r w:rsidR="006363C6" w:rsidRPr="00F27E43">
        <w:rPr>
          <w:sz w:val="30"/>
          <w:szCs w:val="30"/>
        </w:rPr>
        <w:t>населения, обслуживаемого Дивинской УБ</w:t>
      </w:r>
      <w:r w:rsidR="002101C5" w:rsidRPr="00F27E43">
        <w:rPr>
          <w:sz w:val="30"/>
          <w:szCs w:val="30"/>
        </w:rPr>
        <w:t xml:space="preserve"> болезни системы кровоснабжения </w:t>
      </w:r>
      <w:r w:rsidRPr="00F27E43">
        <w:rPr>
          <w:sz w:val="30"/>
          <w:szCs w:val="30"/>
        </w:rPr>
        <w:t xml:space="preserve">стоят на 1-м месте </w:t>
      </w:r>
      <w:r w:rsidR="001E1E2B" w:rsidRPr="00F27E43">
        <w:rPr>
          <w:sz w:val="30"/>
          <w:szCs w:val="30"/>
        </w:rPr>
        <w:t xml:space="preserve">– 48,3% </w:t>
      </w:r>
      <w:r w:rsidRPr="00F27E43">
        <w:rPr>
          <w:sz w:val="30"/>
          <w:szCs w:val="30"/>
        </w:rPr>
        <w:t>(</w:t>
      </w:r>
      <w:r w:rsidR="001E1E2B" w:rsidRPr="00F27E43">
        <w:rPr>
          <w:sz w:val="30"/>
          <w:szCs w:val="30"/>
        </w:rPr>
        <w:t xml:space="preserve">2021г. - </w:t>
      </w:r>
      <w:r w:rsidRPr="00F27E43">
        <w:rPr>
          <w:sz w:val="30"/>
          <w:szCs w:val="30"/>
        </w:rPr>
        <w:t>4</w:t>
      </w:r>
      <w:r w:rsidR="00574A09" w:rsidRPr="00F27E43">
        <w:rPr>
          <w:sz w:val="30"/>
          <w:szCs w:val="30"/>
        </w:rPr>
        <w:t>7,2</w:t>
      </w:r>
      <w:r w:rsidRPr="00F27E43">
        <w:rPr>
          <w:sz w:val="30"/>
          <w:szCs w:val="30"/>
        </w:rPr>
        <w:t xml:space="preserve">%), </w:t>
      </w:r>
      <w:r w:rsidR="001E1E2B" w:rsidRPr="00F27E43">
        <w:rPr>
          <w:sz w:val="30"/>
          <w:szCs w:val="30"/>
        </w:rPr>
        <w:t xml:space="preserve">далее </w:t>
      </w:r>
      <w:r w:rsidR="002E3765" w:rsidRPr="00F27E43">
        <w:rPr>
          <w:sz w:val="30"/>
          <w:szCs w:val="30"/>
        </w:rPr>
        <w:t>–</w:t>
      </w:r>
      <w:r w:rsidR="001E1E2B" w:rsidRPr="00F27E43">
        <w:rPr>
          <w:sz w:val="30"/>
          <w:szCs w:val="30"/>
        </w:rPr>
        <w:t xml:space="preserve"> </w:t>
      </w:r>
      <w:r w:rsidR="002E3765" w:rsidRPr="00F27E43">
        <w:rPr>
          <w:sz w:val="30"/>
          <w:szCs w:val="30"/>
        </w:rPr>
        <w:t xml:space="preserve">болезни органов пищеварения – 30,7% </w:t>
      </w:r>
      <w:r w:rsidR="00A45BA2" w:rsidRPr="00F27E43">
        <w:rPr>
          <w:sz w:val="30"/>
          <w:szCs w:val="30"/>
        </w:rPr>
        <w:t>(2021г. -</w:t>
      </w:r>
      <w:r w:rsidR="00AF7DA0" w:rsidRPr="00F27E43">
        <w:rPr>
          <w:sz w:val="30"/>
          <w:szCs w:val="30"/>
        </w:rPr>
        <w:t>3,2%</w:t>
      </w:r>
      <w:r w:rsidR="00A45BA2" w:rsidRPr="00F27E43">
        <w:rPr>
          <w:sz w:val="30"/>
          <w:szCs w:val="30"/>
        </w:rPr>
        <w:t xml:space="preserve">), на третьем месте - </w:t>
      </w:r>
      <w:r w:rsidRPr="00F27E43">
        <w:rPr>
          <w:sz w:val="30"/>
          <w:szCs w:val="30"/>
        </w:rPr>
        <w:t xml:space="preserve">болезни </w:t>
      </w:r>
      <w:r w:rsidR="00D361F7" w:rsidRPr="00F27E43">
        <w:rPr>
          <w:sz w:val="30"/>
          <w:szCs w:val="30"/>
        </w:rPr>
        <w:t>органов дыхания</w:t>
      </w:r>
      <w:r w:rsidR="00A45BA2" w:rsidRPr="00F27E43">
        <w:rPr>
          <w:sz w:val="30"/>
          <w:szCs w:val="30"/>
        </w:rPr>
        <w:t xml:space="preserve"> - 12,8% (2021г. -15,3%). </w:t>
      </w:r>
      <w:r w:rsidR="008B6821" w:rsidRPr="00F27E43">
        <w:rPr>
          <w:sz w:val="30"/>
          <w:szCs w:val="30"/>
        </w:rPr>
        <w:t xml:space="preserve">Обращает на себя внимание, наличие на анализируемой микротерритории в течение ряда лет (2019-2022 гг.) некоторого </w:t>
      </w:r>
      <w:r w:rsidR="00A45BA2" w:rsidRPr="00F27E43">
        <w:rPr>
          <w:sz w:val="30"/>
          <w:szCs w:val="30"/>
        </w:rPr>
        <w:t>рост</w:t>
      </w:r>
      <w:r w:rsidR="008B6821" w:rsidRPr="00F27E43">
        <w:rPr>
          <w:sz w:val="30"/>
          <w:szCs w:val="30"/>
        </w:rPr>
        <w:t>а</w:t>
      </w:r>
      <w:r w:rsidR="00A45BA2" w:rsidRPr="00F27E43">
        <w:rPr>
          <w:sz w:val="30"/>
          <w:szCs w:val="30"/>
        </w:rPr>
        <w:t xml:space="preserve"> заболеваемости мочеполовой сферы</w:t>
      </w:r>
      <w:r w:rsidR="008B6821" w:rsidRPr="00F27E43">
        <w:rPr>
          <w:sz w:val="30"/>
          <w:szCs w:val="30"/>
        </w:rPr>
        <w:t>:</w:t>
      </w:r>
      <w:r w:rsidR="00F613FB" w:rsidRPr="00F27E43">
        <w:rPr>
          <w:sz w:val="30"/>
          <w:szCs w:val="30"/>
        </w:rPr>
        <w:t xml:space="preserve"> 2022г. - </w:t>
      </w:r>
      <w:r w:rsidR="00A45BA2" w:rsidRPr="00F27E43">
        <w:rPr>
          <w:sz w:val="30"/>
          <w:szCs w:val="30"/>
        </w:rPr>
        <w:t xml:space="preserve">11.2% (2021г.- </w:t>
      </w:r>
      <w:r w:rsidR="00574A09" w:rsidRPr="00F27E43">
        <w:rPr>
          <w:sz w:val="30"/>
          <w:szCs w:val="30"/>
        </w:rPr>
        <w:t>9,4</w:t>
      </w:r>
      <w:r w:rsidR="00F613FB" w:rsidRPr="00F27E43">
        <w:rPr>
          <w:sz w:val="30"/>
          <w:szCs w:val="30"/>
        </w:rPr>
        <w:t>%, 2020г. - 13,8%, 2019г.- 23,0%).</w:t>
      </w:r>
      <w:r w:rsidR="00502701" w:rsidRPr="00F27E43">
        <w:rPr>
          <w:sz w:val="30"/>
          <w:szCs w:val="30"/>
        </w:rPr>
        <w:t xml:space="preserve"> </w:t>
      </w:r>
      <w:r w:rsidR="00E9036F" w:rsidRPr="00F27E43">
        <w:rPr>
          <w:sz w:val="30"/>
          <w:szCs w:val="30"/>
        </w:rPr>
        <w:t>Проведен анализ факторов риска: на</w:t>
      </w:r>
      <w:r w:rsidR="008B6821" w:rsidRPr="00F27E43">
        <w:rPr>
          <w:sz w:val="30"/>
          <w:szCs w:val="30"/>
        </w:rPr>
        <w:t xml:space="preserve"> обслуживаемой Дивинской УБ</w:t>
      </w:r>
      <w:r w:rsidR="00E9036F" w:rsidRPr="00F27E43">
        <w:rPr>
          <w:sz w:val="30"/>
          <w:szCs w:val="30"/>
        </w:rPr>
        <w:t xml:space="preserve"> территории</w:t>
      </w:r>
      <w:r w:rsidR="008B6821" w:rsidRPr="00F27E43">
        <w:rPr>
          <w:sz w:val="30"/>
          <w:szCs w:val="30"/>
        </w:rPr>
        <w:t xml:space="preserve">, зарегистрированы следующие предприятия: ОАО «Любань» и ОАО «Дружба народов», занятые производством растениеводческой и животноводческой продукции. Среди промышленных предприятий: ООО «Лангхайнрих Конфекцион Бел», занятое пошивом белья, цех переработки древесины и Дивинское лесничество Кобринского опытного лесхоза, участок ГП «Кобринское ЖКХ», участок «Кобринрайводоканал», участок Кобринских электросетей, ЧУП «Дивинская хлебопекарня». </w:t>
      </w:r>
    </w:p>
    <w:p w:rsidR="00E9036F" w:rsidRPr="00F27E43" w:rsidRDefault="008B6821" w:rsidP="008B6821">
      <w:pPr>
        <w:ind w:firstLine="709"/>
        <w:jc w:val="both"/>
        <w:rPr>
          <w:sz w:val="30"/>
          <w:szCs w:val="30"/>
        </w:rPr>
      </w:pPr>
      <w:r w:rsidRPr="00F27E43">
        <w:rPr>
          <w:sz w:val="30"/>
          <w:szCs w:val="30"/>
        </w:rPr>
        <w:t>Анализ одного из факторов риска - питьевой воды из централизованного источника водоснабжения аг. Дивин в 202</w:t>
      </w:r>
      <w:r w:rsidR="00E9036F" w:rsidRPr="00F27E43">
        <w:rPr>
          <w:sz w:val="30"/>
          <w:szCs w:val="30"/>
        </w:rPr>
        <w:t>2</w:t>
      </w:r>
      <w:r w:rsidRPr="00F27E43">
        <w:rPr>
          <w:sz w:val="30"/>
          <w:szCs w:val="30"/>
        </w:rPr>
        <w:t xml:space="preserve"> году по </w:t>
      </w:r>
      <w:r w:rsidRPr="00F27E43">
        <w:rPr>
          <w:sz w:val="30"/>
          <w:szCs w:val="30"/>
        </w:rPr>
        <w:lastRenderedPageBreak/>
        <w:t xml:space="preserve">результатам социально-гигиенического мониторинга показал, что в  исследованных пробах содержание железа не превышает гигиенический норматив, что говорит о достаточности устойчивости территории по данному показателю. </w:t>
      </w:r>
    </w:p>
    <w:p w:rsidR="008B6821" w:rsidRPr="00F27E43" w:rsidRDefault="008B6821" w:rsidP="008B6821">
      <w:pPr>
        <w:ind w:firstLine="709"/>
        <w:jc w:val="both"/>
        <w:rPr>
          <w:sz w:val="30"/>
          <w:szCs w:val="30"/>
        </w:rPr>
      </w:pPr>
      <w:r w:rsidRPr="00F27E43">
        <w:rPr>
          <w:sz w:val="30"/>
          <w:szCs w:val="30"/>
        </w:rPr>
        <w:t>В 202</w:t>
      </w:r>
      <w:r w:rsidR="00E9036F" w:rsidRPr="00F27E43">
        <w:rPr>
          <w:sz w:val="30"/>
          <w:szCs w:val="30"/>
        </w:rPr>
        <w:t>2</w:t>
      </w:r>
      <w:r w:rsidRPr="00F27E43">
        <w:rPr>
          <w:sz w:val="30"/>
          <w:szCs w:val="30"/>
        </w:rPr>
        <w:t xml:space="preserve"> году </w:t>
      </w:r>
      <w:r w:rsidR="00B24BB3" w:rsidRPr="00F27E43">
        <w:rPr>
          <w:sz w:val="30"/>
          <w:szCs w:val="30"/>
        </w:rPr>
        <w:t>в аг.</w:t>
      </w:r>
      <w:r w:rsidR="00514877" w:rsidRPr="00F27E43">
        <w:rPr>
          <w:sz w:val="30"/>
          <w:szCs w:val="30"/>
        </w:rPr>
        <w:t xml:space="preserve"> </w:t>
      </w:r>
      <w:r w:rsidR="00B24BB3" w:rsidRPr="00F27E43">
        <w:rPr>
          <w:sz w:val="30"/>
          <w:szCs w:val="30"/>
        </w:rPr>
        <w:t xml:space="preserve">Дивин </w:t>
      </w:r>
      <w:r w:rsidRPr="00F27E43">
        <w:rPr>
          <w:sz w:val="30"/>
          <w:szCs w:val="30"/>
        </w:rPr>
        <w:t>исследован</w:t>
      </w:r>
      <w:r w:rsidR="00E9036F" w:rsidRPr="00F27E43">
        <w:rPr>
          <w:sz w:val="30"/>
          <w:szCs w:val="30"/>
        </w:rPr>
        <w:t>а</w:t>
      </w:r>
      <w:r w:rsidRPr="00F27E43">
        <w:rPr>
          <w:sz w:val="30"/>
          <w:szCs w:val="30"/>
        </w:rPr>
        <w:t xml:space="preserve"> </w:t>
      </w:r>
      <w:r w:rsidR="00E9036F" w:rsidRPr="00F27E43">
        <w:rPr>
          <w:sz w:val="30"/>
          <w:szCs w:val="30"/>
        </w:rPr>
        <w:t>1</w:t>
      </w:r>
      <w:r w:rsidRPr="00F27E43">
        <w:rPr>
          <w:sz w:val="30"/>
          <w:szCs w:val="30"/>
        </w:rPr>
        <w:t xml:space="preserve"> проб</w:t>
      </w:r>
      <w:r w:rsidR="00E9036F" w:rsidRPr="00F27E43">
        <w:rPr>
          <w:sz w:val="30"/>
          <w:szCs w:val="30"/>
        </w:rPr>
        <w:t>а</w:t>
      </w:r>
      <w:r w:rsidRPr="00F27E43">
        <w:rPr>
          <w:sz w:val="30"/>
          <w:szCs w:val="30"/>
        </w:rPr>
        <w:t xml:space="preserve"> воды из общественного колодца</w:t>
      </w:r>
      <w:r w:rsidR="00514877" w:rsidRPr="00F27E43">
        <w:rPr>
          <w:sz w:val="30"/>
          <w:szCs w:val="30"/>
        </w:rPr>
        <w:t>,</w:t>
      </w:r>
      <w:r w:rsidR="003C4B2F" w:rsidRPr="00F27E43">
        <w:rPr>
          <w:sz w:val="30"/>
          <w:szCs w:val="30"/>
        </w:rPr>
        <w:t xml:space="preserve"> микробиологические и санитарно-химические </w:t>
      </w:r>
      <w:r w:rsidR="00514877" w:rsidRPr="00F27E43">
        <w:rPr>
          <w:sz w:val="30"/>
          <w:szCs w:val="30"/>
        </w:rPr>
        <w:t>которого</w:t>
      </w:r>
      <w:r w:rsidR="003C4B2F" w:rsidRPr="00F27E43">
        <w:rPr>
          <w:sz w:val="30"/>
          <w:szCs w:val="30"/>
        </w:rPr>
        <w:t xml:space="preserve"> соответствуют гигиеническим нормативам, 2</w:t>
      </w:r>
      <w:r w:rsidRPr="00F27E43">
        <w:rPr>
          <w:sz w:val="30"/>
          <w:szCs w:val="30"/>
        </w:rPr>
        <w:t xml:space="preserve"> проб</w:t>
      </w:r>
      <w:r w:rsidR="003C4B2F" w:rsidRPr="00F27E43">
        <w:rPr>
          <w:sz w:val="30"/>
          <w:szCs w:val="30"/>
        </w:rPr>
        <w:t>ы</w:t>
      </w:r>
      <w:r w:rsidRPr="00F27E43">
        <w:rPr>
          <w:sz w:val="30"/>
          <w:szCs w:val="30"/>
        </w:rPr>
        <w:t xml:space="preserve"> </w:t>
      </w:r>
      <w:r w:rsidR="00514877" w:rsidRPr="00F27E43">
        <w:rPr>
          <w:sz w:val="30"/>
          <w:szCs w:val="30"/>
        </w:rPr>
        <w:t xml:space="preserve">воды питьевой </w:t>
      </w:r>
      <w:r w:rsidRPr="00F27E43">
        <w:rPr>
          <w:sz w:val="30"/>
          <w:szCs w:val="30"/>
        </w:rPr>
        <w:t xml:space="preserve">(контрольные точки) из разводящей сети в аг. Дивин соответствует гигиеническим нормативам по микробиологическим </w:t>
      </w:r>
      <w:r w:rsidR="00514877" w:rsidRPr="00F27E43">
        <w:rPr>
          <w:sz w:val="30"/>
          <w:szCs w:val="30"/>
        </w:rPr>
        <w:t xml:space="preserve">показателям </w:t>
      </w:r>
      <w:r w:rsidRPr="00F27E43">
        <w:rPr>
          <w:sz w:val="30"/>
          <w:szCs w:val="30"/>
        </w:rPr>
        <w:t>и</w:t>
      </w:r>
      <w:r w:rsidR="003C4B2F" w:rsidRPr="00F27E43">
        <w:rPr>
          <w:sz w:val="30"/>
          <w:szCs w:val="30"/>
        </w:rPr>
        <w:t xml:space="preserve"> 1 проба не соответствует</w:t>
      </w:r>
      <w:r w:rsidRPr="00F27E43">
        <w:rPr>
          <w:sz w:val="30"/>
          <w:szCs w:val="30"/>
        </w:rPr>
        <w:t xml:space="preserve"> с</w:t>
      </w:r>
      <w:r w:rsidR="003C4B2F" w:rsidRPr="00F27E43">
        <w:rPr>
          <w:sz w:val="30"/>
          <w:szCs w:val="30"/>
        </w:rPr>
        <w:t>анитарно-химическим показателям по содержанию железа.</w:t>
      </w:r>
      <w:r w:rsidRPr="00F27E43">
        <w:rPr>
          <w:sz w:val="30"/>
          <w:szCs w:val="30"/>
        </w:rPr>
        <w:t xml:space="preserve"> О качестве питьевой воды, подаваемой населению ежегодно информируются местные органы власти.</w:t>
      </w:r>
    </w:p>
    <w:p w:rsidR="008B6821" w:rsidRPr="00F27E43" w:rsidRDefault="00514877" w:rsidP="008B6821">
      <w:pPr>
        <w:ind w:firstLine="709"/>
        <w:jc w:val="both"/>
        <w:rPr>
          <w:sz w:val="30"/>
          <w:szCs w:val="30"/>
        </w:rPr>
      </w:pPr>
      <w:r w:rsidRPr="00F27E43">
        <w:rPr>
          <w:sz w:val="30"/>
          <w:szCs w:val="30"/>
        </w:rPr>
        <w:t>Ежегодный м</w:t>
      </w:r>
      <w:r w:rsidR="008B6821" w:rsidRPr="00F27E43">
        <w:rPr>
          <w:sz w:val="30"/>
          <w:szCs w:val="30"/>
        </w:rPr>
        <w:t>ониторинг среды обитания за атмосферой аг. Дивин в 202</w:t>
      </w:r>
      <w:r w:rsidR="003C4B2F" w:rsidRPr="00F27E43">
        <w:rPr>
          <w:sz w:val="30"/>
          <w:szCs w:val="30"/>
        </w:rPr>
        <w:t>2</w:t>
      </w:r>
      <w:r w:rsidR="008B6821" w:rsidRPr="00F27E43">
        <w:rPr>
          <w:sz w:val="30"/>
          <w:szCs w:val="30"/>
        </w:rPr>
        <w:t xml:space="preserve"> году </w:t>
      </w:r>
      <w:r w:rsidRPr="00F27E43">
        <w:rPr>
          <w:sz w:val="30"/>
          <w:szCs w:val="30"/>
        </w:rPr>
        <w:t xml:space="preserve">в </w:t>
      </w:r>
      <w:r w:rsidR="003C4B2F" w:rsidRPr="00F27E43">
        <w:rPr>
          <w:sz w:val="30"/>
          <w:szCs w:val="30"/>
        </w:rPr>
        <w:t>контрольн</w:t>
      </w:r>
      <w:r w:rsidRPr="00F27E43">
        <w:rPr>
          <w:sz w:val="30"/>
          <w:szCs w:val="30"/>
        </w:rPr>
        <w:t>ых точках</w:t>
      </w:r>
      <w:r w:rsidR="003C4B2F" w:rsidRPr="00F27E43">
        <w:rPr>
          <w:sz w:val="30"/>
          <w:szCs w:val="30"/>
        </w:rPr>
        <w:t xml:space="preserve"> </w:t>
      </w:r>
      <w:r w:rsidR="008B6821" w:rsidRPr="00F27E43">
        <w:rPr>
          <w:sz w:val="30"/>
          <w:szCs w:val="30"/>
        </w:rPr>
        <w:t>соответств</w:t>
      </w:r>
      <w:r w:rsidRPr="00F27E43">
        <w:rPr>
          <w:sz w:val="30"/>
          <w:szCs w:val="30"/>
        </w:rPr>
        <w:t>ует гигиеническим нормативам по исследуемым показателям.</w:t>
      </w:r>
    </w:p>
    <w:p w:rsidR="002175AC" w:rsidRPr="006A6435" w:rsidRDefault="006A1ED1" w:rsidP="009949D4">
      <w:pPr>
        <w:ind w:firstLine="708"/>
        <w:jc w:val="both"/>
        <w:rPr>
          <w:sz w:val="30"/>
          <w:szCs w:val="30"/>
        </w:rPr>
      </w:pPr>
      <w:r w:rsidRPr="00F27E43">
        <w:rPr>
          <w:sz w:val="30"/>
          <w:szCs w:val="30"/>
        </w:rPr>
        <w:t>Н</w:t>
      </w:r>
      <w:r w:rsidR="002175AC" w:rsidRPr="00F27E43">
        <w:rPr>
          <w:sz w:val="30"/>
          <w:szCs w:val="30"/>
        </w:rPr>
        <w:t xml:space="preserve">аибольший показатель общей заболеваемости </w:t>
      </w:r>
      <w:r w:rsidRPr="00F27E43">
        <w:rPr>
          <w:sz w:val="30"/>
          <w:szCs w:val="30"/>
        </w:rPr>
        <w:t>–</w:t>
      </w:r>
      <w:r w:rsidR="000D4FAB" w:rsidRPr="00F27E43">
        <w:rPr>
          <w:sz w:val="30"/>
          <w:szCs w:val="30"/>
        </w:rPr>
        <w:t xml:space="preserve"> </w:t>
      </w:r>
      <w:r w:rsidR="004E3A0C" w:rsidRPr="00F27E43">
        <w:rPr>
          <w:sz w:val="30"/>
          <w:szCs w:val="30"/>
        </w:rPr>
        <w:t>2120,0</w:t>
      </w:r>
      <w:r w:rsidRPr="00F27E43">
        <w:rPr>
          <w:sz w:val="30"/>
          <w:szCs w:val="30"/>
        </w:rPr>
        <w:t xml:space="preserve"> на 1 тыс. населения (202</w:t>
      </w:r>
      <w:r w:rsidR="004E3A0C" w:rsidRPr="00F27E43">
        <w:rPr>
          <w:sz w:val="30"/>
          <w:szCs w:val="30"/>
        </w:rPr>
        <w:t>1</w:t>
      </w:r>
      <w:r w:rsidR="002175AC" w:rsidRPr="00F27E43">
        <w:rPr>
          <w:sz w:val="30"/>
          <w:szCs w:val="30"/>
        </w:rPr>
        <w:t xml:space="preserve">г. </w:t>
      </w:r>
      <w:r w:rsidR="00523B64" w:rsidRPr="00F27E43">
        <w:rPr>
          <w:sz w:val="30"/>
          <w:szCs w:val="30"/>
        </w:rPr>
        <w:t>–</w:t>
      </w:r>
      <w:r w:rsidR="002175AC" w:rsidRPr="00F27E43">
        <w:rPr>
          <w:sz w:val="30"/>
          <w:szCs w:val="30"/>
        </w:rPr>
        <w:t xml:space="preserve"> </w:t>
      </w:r>
      <w:r w:rsidR="00F858C2" w:rsidRPr="00F27E43">
        <w:rPr>
          <w:sz w:val="30"/>
          <w:szCs w:val="30"/>
        </w:rPr>
        <w:t>1930,8</w:t>
      </w:r>
      <w:r w:rsidR="002175AC" w:rsidRPr="00F27E43">
        <w:rPr>
          <w:sz w:val="30"/>
          <w:szCs w:val="30"/>
        </w:rPr>
        <w:t xml:space="preserve">) зарегистрирован на территории, обслуживаемой </w:t>
      </w:r>
      <w:r w:rsidR="004E3A0C" w:rsidRPr="00F27E43">
        <w:rPr>
          <w:sz w:val="30"/>
          <w:szCs w:val="30"/>
        </w:rPr>
        <w:t>Ореховской АВОП</w:t>
      </w:r>
      <w:r w:rsidR="00340087">
        <w:rPr>
          <w:sz w:val="30"/>
          <w:szCs w:val="30"/>
        </w:rPr>
        <w:t xml:space="preserve">, что выше </w:t>
      </w:r>
      <w:r w:rsidR="002175AC" w:rsidRPr="00F27E43">
        <w:rPr>
          <w:sz w:val="30"/>
          <w:szCs w:val="30"/>
        </w:rPr>
        <w:t xml:space="preserve">районного показателя </w:t>
      </w:r>
      <w:r w:rsidR="00340087">
        <w:rPr>
          <w:sz w:val="30"/>
          <w:szCs w:val="30"/>
        </w:rPr>
        <w:t xml:space="preserve"> - 1610,1 на 1 тыс. населения  (областного – 1352,5) и общерайонного по сельской территории</w:t>
      </w:r>
      <w:r w:rsidR="002175AC" w:rsidRPr="00F27E43">
        <w:rPr>
          <w:sz w:val="30"/>
          <w:szCs w:val="30"/>
        </w:rPr>
        <w:t xml:space="preserve"> </w:t>
      </w:r>
      <w:r w:rsidRPr="00F27E43">
        <w:rPr>
          <w:sz w:val="30"/>
          <w:szCs w:val="30"/>
        </w:rPr>
        <w:t xml:space="preserve">– </w:t>
      </w:r>
      <w:r w:rsidR="004E3A0C" w:rsidRPr="00F27E43">
        <w:rPr>
          <w:sz w:val="30"/>
          <w:szCs w:val="30"/>
        </w:rPr>
        <w:t>874,0</w:t>
      </w:r>
      <w:r w:rsidR="002175AC" w:rsidRPr="00F27E43">
        <w:rPr>
          <w:sz w:val="30"/>
          <w:szCs w:val="30"/>
        </w:rPr>
        <w:t xml:space="preserve"> на 1 тыс. сельского населения (20</w:t>
      </w:r>
      <w:r w:rsidRPr="00F27E43">
        <w:rPr>
          <w:sz w:val="30"/>
          <w:szCs w:val="30"/>
        </w:rPr>
        <w:t>2</w:t>
      </w:r>
      <w:r w:rsidR="004E3A0C" w:rsidRPr="00F27E43">
        <w:rPr>
          <w:sz w:val="30"/>
          <w:szCs w:val="30"/>
        </w:rPr>
        <w:t>1</w:t>
      </w:r>
      <w:r w:rsidR="002175AC" w:rsidRPr="00F27E43">
        <w:rPr>
          <w:sz w:val="30"/>
          <w:szCs w:val="30"/>
        </w:rPr>
        <w:t xml:space="preserve">г. </w:t>
      </w:r>
      <w:r w:rsidRPr="00F27E43">
        <w:rPr>
          <w:sz w:val="30"/>
          <w:szCs w:val="30"/>
        </w:rPr>
        <w:t>–</w:t>
      </w:r>
      <w:r w:rsidR="002175AC" w:rsidRPr="00F27E43">
        <w:rPr>
          <w:sz w:val="30"/>
          <w:szCs w:val="30"/>
        </w:rPr>
        <w:t xml:space="preserve"> </w:t>
      </w:r>
      <w:r w:rsidRPr="00F27E43">
        <w:rPr>
          <w:sz w:val="30"/>
          <w:szCs w:val="30"/>
        </w:rPr>
        <w:t>1</w:t>
      </w:r>
      <w:r w:rsidR="004E3A0C" w:rsidRPr="00F27E43">
        <w:rPr>
          <w:sz w:val="30"/>
          <w:szCs w:val="30"/>
        </w:rPr>
        <w:t>118,4</w:t>
      </w:r>
      <w:r w:rsidR="002175AC" w:rsidRPr="00F27E43">
        <w:rPr>
          <w:sz w:val="30"/>
          <w:szCs w:val="30"/>
        </w:rPr>
        <w:t>)</w:t>
      </w:r>
      <w:r w:rsidR="003922B0" w:rsidRPr="00F27E43">
        <w:rPr>
          <w:sz w:val="30"/>
          <w:szCs w:val="30"/>
        </w:rPr>
        <w:t xml:space="preserve">, в т.ч.  отмечен рост </w:t>
      </w:r>
      <w:r w:rsidR="00FC5697" w:rsidRPr="00F27E43">
        <w:rPr>
          <w:sz w:val="30"/>
          <w:szCs w:val="30"/>
        </w:rPr>
        <w:t>среди трудоспособного населения</w:t>
      </w:r>
      <w:r w:rsidR="003922B0" w:rsidRPr="00F27E43">
        <w:rPr>
          <w:sz w:val="30"/>
          <w:szCs w:val="30"/>
        </w:rPr>
        <w:t xml:space="preserve"> – 1189 на 1 тыс. населения (2021г. – 691,8). В структуре общей заболеваемости превалируют БСК (42,4%), далее – болезни КМС (14,3%) и эндокринные заболевания (13,6%). </w:t>
      </w:r>
      <w:r w:rsidR="002175AC" w:rsidRPr="00F27E43">
        <w:rPr>
          <w:sz w:val="30"/>
          <w:szCs w:val="30"/>
        </w:rPr>
        <w:t>На втором месте</w:t>
      </w:r>
      <w:r w:rsidR="009F4390">
        <w:rPr>
          <w:sz w:val="30"/>
          <w:szCs w:val="30"/>
        </w:rPr>
        <w:t xml:space="preserve"> и выше обалстного и районного показателя</w:t>
      </w:r>
      <w:r w:rsidR="002175AC" w:rsidRPr="00F27E43">
        <w:rPr>
          <w:sz w:val="30"/>
          <w:szCs w:val="30"/>
        </w:rPr>
        <w:t xml:space="preserve"> – общая заболеваемость у сельского населения, обслуживаемого </w:t>
      </w:r>
      <w:r w:rsidR="00EA41CA" w:rsidRPr="00F27E43">
        <w:rPr>
          <w:sz w:val="30"/>
          <w:szCs w:val="30"/>
        </w:rPr>
        <w:t xml:space="preserve">Лукской амбулаторией врача общей практики </w:t>
      </w:r>
      <w:r w:rsidR="002175AC" w:rsidRPr="00F27E43">
        <w:rPr>
          <w:sz w:val="30"/>
          <w:szCs w:val="30"/>
        </w:rPr>
        <w:t xml:space="preserve">(далее – </w:t>
      </w:r>
      <w:r w:rsidR="00EA41CA" w:rsidRPr="00F27E43">
        <w:rPr>
          <w:sz w:val="30"/>
          <w:szCs w:val="30"/>
        </w:rPr>
        <w:t>АВОП</w:t>
      </w:r>
      <w:r w:rsidR="002175AC" w:rsidRPr="00F27E43">
        <w:rPr>
          <w:sz w:val="30"/>
          <w:szCs w:val="30"/>
        </w:rPr>
        <w:t xml:space="preserve">) с показателем </w:t>
      </w:r>
      <w:r w:rsidR="003922B0" w:rsidRPr="00F27E43">
        <w:rPr>
          <w:sz w:val="30"/>
          <w:szCs w:val="30"/>
        </w:rPr>
        <w:t>1710,9 (2021г. -</w:t>
      </w:r>
      <w:r w:rsidR="00EA41CA" w:rsidRPr="00F27E43">
        <w:rPr>
          <w:sz w:val="30"/>
          <w:szCs w:val="30"/>
        </w:rPr>
        <w:t>2003,8</w:t>
      </w:r>
      <w:r w:rsidR="003922B0" w:rsidRPr="00F27E43">
        <w:rPr>
          <w:sz w:val="30"/>
          <w:szCs w:val="30"/>
        </w:rPr>
        <w:t>)</w:t>
      </w:r>
      <w:r w:rsidR="002175AC" w:rsidRPr="00F27E43">
        <w:rPr>
          <w:sz w:val="30"/>
          <w:szCs w:val="30"/>
        </w:rPr>
        <w:t xml:space="preserve"> на 1 тыс. населения, </w:t>
      </w:r>
      <w:r w:rsidR="00376760" w:rsidRPr="00F27E43">
        <w:rPr>
          <w:sz w:val="30"/>
          <w:szCs w:val="30"/>
        </w:rPr>
        <w:t>36,8</w:t>
      </w:r>
      <w:r w:rsidR="002175AC" w:rsidRPr="00F27E43">
        <w:rPr>
          <w:sz w:val="30"/>
          <w:szCs w:val="30"/>
        </w:rPr>
        <w:t xml:space="preserve">% </w:t>
      </w:r>
      <w:r w:rsidR="00523B64" w:rsidRPr="00F27E43">
        <w:rPr>
          <w:sz w:val="30"/>
          <w:szCs w:val="30"/>
        </w:rPr>
        <w:t xml:space="preserve"> </w:t>
      </w:r>
      <w:r w:rsidR="002175AC" w:rsidRPr="00F27E43">
        <w:rPr>
          <w:sz w:val="30"/>
          <w:szCs w:val="30"/>
        </w:rPr>
        <w:t>которых приходиться на БСК.</w:t>
      </w:r>
    </w:p>
    <w:p w:rsidR="002175AC" w:rsidRPr="00845779" w:rsidRDefault="002175AC" w:rsidP="009949D4">
      <w:pPr>
        <w:ind w:firstLine="708"/>
        <w:jc w:val="both"/>
        <w:rPr>
          <w:i/>
          <w:iCs/>
          <w:sz w:val="27"/>
          <w:szCs w:val="27"/>
        </w:rPr>
      </w:pPr>
      <w:r w:rsidRPr="00845779">
        <w:rPr>
          <w:b/>
          <w:i/>
          <w:iCs/>
          <w:sz w:val="27"/>
          <w:szCs w:val="27"/>
        </w:rPr>
        <w:t>СПРАВОЧНО:</w:t>
      </w:r>
      <w:r w:rsidRPr="00845779">
        <w:rPr>
          <w:i/>
          <w:iCs/>
          <w:sz w:val="27"/>
          <w:szCs w:val="27"/>
        </w:rPr>
        <w:t xml:space="preserve"> </w:t>
      </w:r>
      <w:r w:rsidR="00DA3F96" w:rsidRPr="00845779">
        <w:rPr>
          <w:i/>
          <w:sz w:val="27"/>
          <w:szCs w:val="27"/>
        </w:rPr>
        <w:t>Трудоспособное население данной административной территории, составляющее 71,5% от всего населения, занято в основном выращиванием и переработкой сельхозпродукции и животноводства</w:t>
      </w:r>
      <w:r w:rsidRPr="00845779">
        <w:rPr>
          <w:i/>
          <w:iCs/>
          <w:sz w:val="27"/>
          <w:szCs w:val="27"/>
        </w:rPr>
        <w:t xml:space="preserve"> и на подсобных личных хозяйствах. Анализ проведенной оценки территориальных рисков здоровью показывает, чт</w:t>
      </w:r>
      <w:r w:rsidR="00CE17CB" w:rsidRPr="00845779">
        <w:rPr>
          <w:i/>
          <w:iCs/>
          <w:sz w:val="27"/>
          <w:szCs w:val="27"/>
        </w:rPr>
        <w:t xml:space="preserve">о на территории, обслуживаемой </w:t>
      </w:r>
      <w:r w:rsidR="00845779" w:rsidRPr="00845779">
        <w:rPr>
          <w:i/>
          <w:iCs/>
          <w:sz w:val="27"/>
          <w:szCs w:val="27"/>
        </w:rPr>
        <w:t>Ореховской</w:t>
      </w:r>
      <w:r w:rsidR="00CE17CB" w:rsidRPr="00845779">
        <w:rPr>
          <w:i/>
          <w:iCs/>
          <w:sz w:val="27"/>
          <w:szCs w:val="27"/>
        </w:rPr>
        <w:t xml:space="preserve"> и Лукской</w:t>
      </w:r>
      <w:r w:rsidRPr="00845779">
        <w:rPr>
          <w:i/>
          <w:iCs/>
          <w:sz w:val="27"/>
          <w:szCs w:val="27"/>
        </w:rPr>
        <w:t xml:space="preserve"> АВОП факторы, определяющие избыточную заболеваемость по группе органов кровообращения</w:t>
      </w:r>
      <w:r w:rsidR="00502701" w:rsidRPr="00845779">
        <w:rPr>
          <w:i/>
          <w:iCs/>
          <w:sz w:val="27"/>
          <w:szCs w:val="27"/>
        </w:rPr>
        <w:t>, органов дыхания</w:t>
      </w:r>
      <w:r w:rsidRPr="00845779">
        <w:rPr>
          <w:i/>
          <w:iCs/>
          <w:sz w:val="27"/>
          <w:szCs w:val="27"/>
        </w:rPr>
        <w:t xml:space="preserve"> и костно-мышечной системы, не являются преобладающими. Население </w:t>
      </w:r>
      <w:r w:rsidR="00845779" w:rsidRPr="00845779">
        <w:rPr>
          <w:i/>
          <w:iCs/>
          <w:sz w:val="27"/>
          <w:szCs w:val="27"/>
        </w:rPr>
        <w:t>пос.</w:t>
      </w:r>
      <w:r w:rsidR="00845779">
        <w:rPr>
          <w:i/>
          <w:iCs/>
          <w:sz w:val="27"/>
          <w:szCs w:val="27"/>
        </w:rPr>
        <w:t xml:space="preserve"> </w:t>
      </w:r>
      <w:r w:rsidR="00845779" w:rsidRPr="00845779">
        <w:rPr>
          <w:i/>
          <w:iCs/>
          <w:sz w:val="27"/>
          <w:szCs w:val="27"/>
        </w:rPr>
        <w:t>Ореховский</w:t>
      </w:r>
      <w:r w:rsidR="00502701" w:rsidRPr="00845779">
        <w:rPr>
          <w:i/>
          <w:iCs/>
          <w:sz w:val="27"/>
          <w:szCs w:val="27"/>
        </w:rPr>
        <w:t xml:space="preserve"> и аг. Лука</w:t>
      </w:r>
      <w:r w:rsidRPr="00845779">
        <w:rPr>
          <w:i/>
          <w:iCs/>
          <w:sz w:val="27"/>
          <w:szCs w:val="27"/>
        </w:rPr>
        <w:t xml:space="preserve"> в качестве источника водоснабжения использует воду для питьевых целей из </w:t>
      </w:r>
      <w:r w:rsidR="00502701" w:rsidRPr="00845779">
        <w:rPr>
          <w:i/>
          <w:iCs/>
          <w:sz w:val="27"/>
          <w:szCs w:val="27"/>
        </w:rPr>
        <w:t xml:space="preserve">ведомственных источников водоснабжения и </w:t>
      </w:r>
      <w:r w:rsidRPr="00845779">
        <w:rPr>
          <w:i/>
          <w:iCs/>
          <w:sz w:val="27"/>
          <w:szCs w:val="27"/>
        </w:rPr>
        <w:t xml:space="preserve">индивидуальных колодцев, качество которой в </w:t>
      </w:r>
      <w:r w:rsidR="0026447F" w:rsidRPr="00845779">
        <w:rPr>
          <w:i/>
          <w:iCs/>
          <w:sz w:val="27"/>
          <w:szCs w:val="27"/>
        </w:rPr>
        <w:t>100</w:t>
      </w:r>
      <w:r w:rsidRPr="00845779">
        <w:rPr>
          <w:i/>
          <w:iCs/>
          <w:sz w:val="27"/>
          <w:szCs w:val="27"/>
        </w:rPr>
        <w:t xml:space="preserve">% случаев соответствует гигиеническим нормативам по </w:t>
      </w:r>
      <w:r w:rsidR="0026447F" w:rsidRPr="00845779">
        <w:rPr>
          <w:i/>
          <w:iCs/>
          <w:sz w:val="27"/>
          <w:szCs w:val="27"/>
        </w:rPr>
        <w:t>микробиологическим и химическим показателям</w:t>
      </w:r>
      <w:r w:rsidRPr="00845779">
        <w:rPr>
          <w:i/>
          <w:iCs/>
          <w:sz w:val="27"/>
          <w:szCs w:val="27"/>
        </w:rPr>
        <w:t xml:space="preserve">. </w:t>
      </w:r>
    </w:p>
    <w:p w:rsidR="00FB2439" w:rsidRPr="00F02841" w:rsidRDefault="00845779" w:rsidP="009949D4">
      <w:pPr>
        <w:ind w:firstLine="708"/>
        <w:jc w:val="both"/>
        <w:rPr>
          <w:sz w:val="30"/>
          <w:szCs w:val="30"/>
        </w:rPr>
      </w:pPr>
      <w:r w:rsidRPr="00F02841">
        <w:rPr>
          <w:sz w:val="30"/>
          <w:szCs w:val="30"/>
        </w:rPr>
        <w:lastRenderedPageBreak/>
        <w:t>Следует обратить внимание</w:t>
      </w:r>
      <w:r w:rsidR="002175AC" w:rsidRPr="00F02841">
        <w:rPr>
          <w:sz w:val="30"/>
          <w:szCs w:val="30"/>
        </w:rPr>
        <w:t>, что в 202</w:t>
      </w:r>
      <w:r w:rsidRPr="00F02841">
        <w:rPr>
          <w:sz w:val="30"/>
          <w:szCs w:val="30"/>
        </w:rPr>
        <w:t>2</w:t>
      </w:r>
      <w:r w:rsidR="002175AC" w:rsidRPr="00F02841">
        <w:rPr>
          <w:sz w:val="30"/>
          <w:szCs w:val="30"/>
        </w:rPr>
        <w:t xml:space="preserve"> году </w:t>
      </w:r>
      <w:r w:rsidRPr="00F02841">
        <w:rPr>
          <w:sz w:val="30"/>
          <w:szCs w:val="30"/>
        </w:rPr>
        <w:t>выш</w:t>
      </w:r>
      <w:r w:rsidR="002175AC" w:rsidRPr="00F02841">
        <w:rPr>
          <w:sz w:val="30"/>
          <w:szCs w:val="30"/>
        </w:rPr>
        <w:t>е средне</w:t>
      </w:r>
      <w:r w:rsidRPr="00F02841">
        <w:rPr>
          <w:sz w:val="30"/>
          <w:szCs w:val="30"/>
        </w:rPr>
        <w:t>районного уровня по селу (874,0</w:t>
      </w:r>
      <w:r w:rsidR="002175AC" w:rsidRPr="00F02841">
        <w:rPr>
          <w:sz w:val="30"/>
          <w:szCs w:val="30"/>
        </w:rPr>
        <w:t xml:space="preserve"> на 1 тыс. населения) показатель общей заболеваемости зарегистрирован на</w:t>
      </w:r>
      <w:r w:rsidR="00FB2439" w:rsidRPr="00F02841">
        <w:rPr>
          <w:sz w:val="30"/>
          <w:szCs w:val="30"/>
        </w:rPr>
        <w:t xml:space="preserve"> </w:t>
      </w:r>
      <w:r w:rsidRPr="00F02841">
        <w:rPr>
          <w:sz w:val="30"/>
          <w:szCs w:val="30"/>
        </w:rPr>
        <w:t xml:space="preserve">основной </w:t>
      </w:r>
      <w:r w:rsidR="00FB2439" w:rsidRPr="00F02841">
        <w:rPr>
          <w:sz w:val="30"/>
          <w:szCs w:val="30"/>
        </w:rPr>
        <w:t>сельской территории</w:t>
      </w:r>
      <w:r w:rsidR="002175AC" w:rsidRPr="00F02841">
        <w:rPr>
          <w:sz w:val="30"/>
          <w:szCs w:val="30"/>
        </w:rPr>
        <w:t xml:space="preserve">, </w:t>
      </w:r>
      <w:r w:rsidR="00FB2439" w:rsidRPr="00F02841">
        <w:rPr>
          <w:sz w:val="30"/>
          <w:szCs w:val="30"/>
        </w:rPr>
        <w:t xml:space="preserve">за исключением, </w:t>
      </w:r>
      <w:r w:rsidR="002175AC" w:rsidRPr="00F02841">
        <w:rPr>
          <w:sz w:val="30"/>
          <w:szCs w:val="30"/>
        </w:rPr>
        <w:t xml:space="preserve">обслуживаемой </w:t>
      </w:r>
      <w:r w:rsidR="00A163B1" w:rsidRPr="00F02841">
        <w:rPr>
          <w:sz w:val="30"/>
          <w:szCs w:val="30"/>
        </w:rPr>
        <w:t xml:space="preserve">Именинской АВОП – </w:t>
      </w:r>
      <w:r w:rsidRPr="00F02841">
        <w:rPr>
          <w:sz w:val="30"/>
          <w:szCs w:val="30"/>
        </w:rPr>
        <w:t xml:space="preserve">708,4 (2021г. - </w:t>
      </w:r>
      <w:r w:rsidR="00A163B1" w:rsidRPr="00F02841">
        <w:rPr>
          <w:sz w:val="30"/>
          <w:szCs w:val="30"/>
        </w:rPr>
        <w:t>984,1</w:t>
      </w:r>
      <w:r w:rsidRPr="00F02841">
        <w:rPr>
          <w:sz w:val="30"/>
          <w:szCs w:val="30"/>
        </w:rPr>
        <w:t>),</w:t>
      </w:r>
      <w:r w:rsidR="00A163B1" w:rsidRPr="00F02841">
        <w:rPr>
          <w:sz w:val="30"/>
          <w:szCs w:val="30"/>
        </w:rPr>
        <w:t xml:space="preserve"> Новоселковской УБ – </w:t>
      </w:r>
      <w:r w:rsidRPr="00F02841">
        <w:rPr>
          <w:sz w:val="30"/>
          <w:szCs w:val="30"/>
        </w:rPr>
        <w:t>651,5</w:t>
      </w:r>
      <w:r w:rsidR="00A163B1" w:rsidRPr="00F02841">
        <w:rPr>
          <w:sz w:val="30"/>
          <w:szCs w:val="30"/>
        </w:rPr>
        <w:t xml:space="preserve"> (202</w:t>
      </w:r>
      <w:r w:rsidRPr="00F02841">
        <w:rPr>
          <w:sz w:val="30"/>
          <w:szCs w:val="30"/>
        </w:rPr>
        <w:t>1</w:t>
      </w:r>
      <w:r w:rsidR="00A163B1" w:rsidRPr="00F02841">
        <w:rPr>
          <w:sz w:val="30"/>
          <w:szCs w:val="30"/>
        </w:rPr>
        <w:t xml:space="preserve">г. – </w:t>
      </w:r>
      <w:r w:rsidRPr="00F02841">
        <w:rPr>
          <w:sz w:val="30"/>
          <w:szCs w:val="30"/>
        </w:rPr>
        <w:t>962,0</w:t>
      </w:r>
      <w:r w:rsidR="00A163B1" w:rsidRPr="00F02841">
        <w:rPr>
          <w:sz w:val="30"/>
          <w:szCs w:val="30"/>
        </w:rPr>
        <w:t>), Песковской АВОП- 1004,0 (202</w:t>
      </w:r>
      <w:r w:rsidRPr="00F02841">
        <w:rPr>
          <w:sz w:val="30"/>
          <w:szCs w:val="30"/>
        </w:rPr>
        <w:t>1</w:t>
      </w:r>
      <w:r w:rsidR="00A163B1" w:rsidRPr="00F02841">
        <w:rPr>
          <w:sz w:val="30"/>
          <w:szCs w:val="30"/>
        </w:rPr>
        <w:t>г. -1</w:t>
      </w:r>
      <w:r w:rsidRPr="00F02841">
        <w:rPr>
          <w:sz w:val="30"/>
          <w:szCs w:val="30"/>
        </w:rPr>
        <w:t>004,0</w:t>
      </w:r>
      <w:r w:rsidR="00A163B1" w:rsidRPr="00F02841">
        <w:rPr>
          <w:sz w:val="30"/>
          <w:szCs w:val="30"/>
        </w:rPr>
        <w:t>)</w:t>
      </w:r>
      <w:r w:rsidR="00FB2439" w:rsidRPr="00F02841">
        <w:rPr>
          <w:sz w:val="30"/>
          <w:szCs w:val="30"/>
        </w:rPr>
        <w:t>.</w:t>
      </w:r>
    </w:p>
    <w:p w:rsidR="00A27797" w:rsidRPr="00F02841" w:rsidRDefault="00F02841" w:rsidP="002B6335">
      <w:pPr>
        <w:ind w:firstLine="708"/>
        <w:jc w:val="both"/>
        <w:rPr>
          <w:sz w:val="30"/>
          <w:szCs w:val="30"/>
        </w:rPr>
      </w:pPr>
      <w:r w:rsidRPr="00F27E43">
        <w:rPr>
          <w:sz w:val="30"/>
          <w:szCs w:val="30"/>
        </w:rPr>
        <w:t>С</w:t>
      </w:r>
      <w:r w:rsidR="00A27797" w:rsidRPr="00F27E43">
        <w:rPr>
          <w:sz w:val="30"/>
          <w:szCs w:val="30"/>
        </w:rPr>
        <w:t xml:space="preserve">реди </w:t>
      </w:r>
      <w:r w:rsidRPr="00F27E43">
        <w:rPr>
          <w:sz w:val="30"/>
          <w:szCs w:val="30"/>
        </w:rPr>
        <w:t xml:space="preserve">сельского </w:t>
      </w:r>
      <w:r w:rsidR="00A27797" w:rsidRPr="00F27E43">
        <w:rPr>
          <w:sz w:val="30"/>
          <w:szCs w:val="30"/>
        </w:rPr>
        <w:t xml:space="preserve">трудоспособного населения с наибольшим показателем общей заболеваемости – </w:t>
      </w:r>
      <w:r w:rsidRPr="00F27E43">
        <w:rPr>
          <w:sz w:val="30"/>
          <w:szCs w:val="30"/>
        </w:rPr>
        <w:t>1304,6</w:t>
      </w:r>
      <w:r w:rsidR="00696B98" w:rsidRPr="00F27E43">
        <w:rPr>
          <w:sz w:val="30"/>
          <w:szCs w:val="30"/>
        </w:rPr>
        <w:t xml:space="preserve"> на 1 тыс. населения</w:t>
      </w:r>
      <w:r w:rsidR="00A27797" w:rsidRPr="00F27E43">
        <w:rPr>
          <w:sz w:val="30"/>
          <w:szCs w:val="30"/>
        </w:rPr>
        <w:t xml:space="preserve">, </w:t>
      </w:r>
      <w:r w:rsidR="00EE58FD" w:rsidRPr="00F27E43">
        <w:rPr>
          <w:sz w:val="30"/>
          <w:szCs w:val="30"/>
        </w:rPr>
        <w:t xml:space="preserve">выделяется территория, </w:t>
      </w:r>
      <w:r w:rsidR="00A27797" w:rsidRPr="00F27E43">
        <w:rPr>
          <w:sz w:val="30"/>
          <w:szCs w:val="30"/>
        </w:rPr>
        <w:t>обслуживаем</w:t>
      </w:r>
      <w:r w:rsidR="00EE58FD" w:rsidRPr="00F27E43">
        <w:rPr>
          <w:sz w:val="30"/>
          <w:szCs w:val="30"/>
        </w:rPr>
        <w:t>ая</w:t>
      </w:r>
      <w:r w:rsidR="00696B98" w:rsidRPr="00F27E43">
        <w:rPr>
          <w:sz w:val="30"/>
          <w:szCs w:val="30"/>
        </w:rPr>
        <w:t xml:space="preserve"> </w:t>
      </w:r>
      <w:r w:rsidRPr="00F27E43">
        <w:rPr>
          <w:sz w:val="30"/>
          <w:szCs w:val="30"/>
        </w:rPr>
        <w:t>Еремичской ВА</w:t>
      </w:r>
      <w:r w:rsidR="00EE58FD" w:rsidRPr="00F27E43">
        <w:rPr>
          <w:sz w:val="30"/>
          <w:szCs w:val="30"/>
        </w:rPr>
        <w:t xml:space="preserve">. Этот показатель </w:t>
      </w:r>
      <w:r w:rsidRPr="00F27E43">
        <w:rPr>
          <w:sz w:val="30"/>
          <w:szCs w:val="30"/>
        </w:rPr>
        <w:t xml:space="preserve">выше </w:t>
      </w:r>
      <w:r w:rsidR="00EE58FD" w:rsidRPr="00F27E43">
        <w:rPr>
          <w:sz w:val="30"/>
          <w:szCs w:val="30"/>
        </w:rPr>
        <w:t>с</w:t>
      </w:r>
      <w:r w:rsidRPr="00F27E43">
        <w:rPr>
          <w:sz w:val="30"/>
          <w:szCs w:val="30"/>
        </w:rPr>
        <w:t>реднерайонн</w:t>
      </w:r>
      <w:r w:rsidR="00EE58FD" w:rsidRPr="00F27E43">
        <w:rPr>
          <w:sz w:val="30"/>
          <w:szCs w:val="30"/>
        </w:rPr>
        <w:t xml:space="preserve">ого </w:t>
      </w:r>
      <w:r w:rsidRPr="00F27E43">
        <w:rPr>
          <w:sz w:val="30"/>
          <w:szCs w:val="30"/>
        </w:rPr>
        <w:t>уров</w:t>
      </w:r>
      <w:r w:rsidR="00EE58FD" w:rsidRPr="00F27E43">
        <w:rPr>
          <w:sz w:val="30"/>
          <w:szCs w:val="30"/>
        </w:rPr>
        <w:t>ня</w:t>
      </w:r>
      <w:r w:rsidRPr="00F27E43">
        <w:rPr>
          <w:sz w:val="30"/>
          <w:szCs w:val="30"/>
        </w:rPr>
        <w:t xml:space="preserve"> общей заболеваемости среди трудоспособного населения равен 761,6 (2021г. - 955,7) на 1 тыс. населения. </w:t>
      </w:r>
      <w:r w:rsidR="00EE58FD" w:rsidRPr="00F27E43">
        <w:rPr>
          <w:sz w:val="30"/>
          <w:szCs w:val="30"/>
        </w:rPr>
        <w:t>В</w:t>
      </w:r>
      <w:r w:rsidR="00696B98" w:rsidRPr="00F27E43">
        <w:rPr>
          <w:sz w:val="30"/>
          <w:szCs w:val="30"/>
        </w:rPr>
        <w:t xml:space="preserve"> </w:t>
      </w:r>
      <w:r w:rsidR="00A27797" w:rsidRPr="00F27E43">
        <w:rPr>
          <w:sz w:val="30"/>
          <w:szCs w:val="30"/>
        </w:rPr>
        <w:t xml:space="preserve">структуре </w:t>
      </w:r>
      <w:r w:rsidR="00EE58FD" w:rsidRPr="00F27E43">
        <w:rPr>
          <w:sz w:val="30"/>
          <w:szCs w:val="30"/>
        </w:rPr>
        <w:t xml:space="preserve">общей </w:t>
      </w:r>
      <w:r w:rsidR="00A27797" w:rsidRPr="00F27E43">
        <w:rPr>
          <w:sz w:val="30"/>
          <w:szCs w:val="30"/>
        </w:rPr>
        <w:t>заболеваемости</w:t>
      </w:r>
      <w:r w:rsidR="00696B98" w:rsidRPr="00F27E43">
        <w:rPr>
          <w:sz w:val="30"/>
          <w:szCs w:val="30"/>
        </w:rPr>
        <w:t xml:space="preserve"> </w:t>
      </w:r>
      <w:r w:rsidR="00EE58FD" w:rsidRPr="00F27E43">
        <w:rPr>
          <w:sz w:val="30"/>
          <w:szCs w:val="30"/>
        </w:rPr>
        <w:t xml:space="preserve">на </w:t>
      </w:r>
      <w:r w:rsidR="00A27797" w:rsidRPr="00F27E43">
        <w:rPr>
          <w:sz w:val="30"/>
          <w:szCs w:val="30"/>
        </w:rPr>
        <w:t>3</w:t>
      </w:r>
      <w:r w:rsidRPr="00F27E43">
        <w:rPr>
          <w:sz w:val="30"/>
          <w:szCs w:val="30"/>
        </w:rPr>
        <w:t>9,0</w:t>
      </w:r>
      <w:r w:rsidR="00A27797" w:rsidRPr="00F27E43">
        <w:rPr>
          <w:sz w:val="30"/>
          <w:szCs w:val="30"/>
        </w:rPr>
        <w:t>% пр</w:t>
      </w:r>
      <w:r w:rsidR="00EE58FD" w:rsidRPr="00F27E43">
        <w:rPr>
          <w:sz w:val="30"/>
          <w:szCs w:val="30"/>
        </w:rPr>
        <w:t>еобладают</w:t>
      </w:r>
      <w:r w:rsidR="00A27797" w:rsidRPr="00F27E43">
        <w:rPr>
          <w:sz w:val="30"/>
          <w:szCs w:val="30"/>
        </w:rPr>
        <w:t xml:space="preserve"> заболевания </w:t>
      </w:r>
      <w:r w:rsidRPr="00F27E43">
        <w:rPr>
          <w:sz w:val="30"/>
          <w:szCs w:val="30"/>
        </w:rPr>
        <w:t>БСК</w:t>
      </w:r>
      <w:r w:rsidR="00A27797" w:rsidRPr="00F27E43">
        <w:rPr>
          <w:sz w:val="30"/>
          <w:szCs w:val="30"/>
        </w:rPr>
        <w:t>.</w:t>
      </w:r>
    </w:p>
    <w:p w:rsidR="002175AC" w:rsidRPr="00A61692" w:rsidRDefault="002175AC" w:rsidP="002B6335">
      <w:pPr>
        <w:ind w:firstLine="709"/>
        <w:jc w:val="both"/>
        <w:rPr>
          <w:sz w:val="30"/>
          <w:szCs w:val="30"/>
        </w:rPr>
      </w:pPr>
      <w:r w:rsidRPr="00A61692">
        <w:rPr>
          <w:sz w:val="30"/>
          <w:szCs w:val="30"/>
        </w:rPr>
        <w:t>На территории обслуживания указанных сельских учреждений здравоохранения сельское население, в основном, занято в сельхозпредприятиях со специализацией: выращивание зерновых, кормовых культур, овощеводство и молочно - мясное животноводство</w:t>
      </w:r>
      <w:r w:rsidR="00696B98" w:rsidRPr="00A61692">
        <w:rPr>
          <w:sz w:val="30"/>
          <w:szCs w:val="30"/>
        </w:rPr>
        <w:t>.</w:t>
      </w:r>
      <w:r w:rsidRPr="00A61692">
        <w:rPr>
          <w:sz w:val="30"/>
          <w:szCs w:val="30"/>
        </w:rPr>
        <w:t xml:space="preserve"> </w:t>
      </w:r>
    </w:p>
    <w:p w:rsidR="00B93B60" w:rsidRPr="00B93B60" w:rsidRDefault="002175AC" w:rsidP="002B6335">
      <w:pPr>
        <w:ind w:firstLine="709"/>
        <w:jc w:val="both"/>
        <w:rPr>
          <w:sz w:val="30"/>
          <w:szCs w:val="30"/>
        </w:rPr>
      </w:pPr>
      <w:r w:rsidRPr="00A61692">
        <w:rPr>
          <w:sz w:val="30"/>
          <w:szCs w:val="30"/>
        </w:rPr>
        <w:t>Для питьевых целей населения</w:t>
      </w:r>
      <w:r w:rsidR="00A878BF" w:rsidRPr="00A61692">
        <w:rPr>
          <w:sz w:val="30"/>
          <w:szCs w:val="30"/>
        </w:rPr>
        <w:t xml:space="preserve"> на участке</w:t>
      </w:r>
      <w:r w:rsidRPr="00A61692">
        <w:rPr>
          <w:sz w:val="30"/>
          <w:szCs w:val="30"/>
        </w:rPr>
        <w:t xml:space="preserve"> </w:t>
      </w:r>
      <w:r w:rsidR="00630B1D">
        <w:rPr>
          <w:sz w:val="30"/>
          <w:szCs w:val="30"/>
        </w:rPr>
        <w:t xml:space="preserve">аг. Ореховский </w:t>
      </w:r>
      <w:r w:rsidRPr="00A61692">
        <w:rPr>
          <w:sz w:val="30"/>
          <w:szCs w:val="30"/>
        </w:rPr>
        <w:t xml:space="preserve">используется вода </w:t>
      </w:r>
      <w:r w:rsidR="00603312">
        <w:rPr>
          <w:sz w:val="30"/>
          <w:szCs w:val="30"/>
        </w:rPr>
        <w:t>из</w:t>
      </w:r>
      <w:r w:rsidRPr="00A61692">
        <w:rPr>
          <w:sz w:val="30"/>
          <w:szCs w:val="30"/>
        </w:rPr>
        <w:t xml:space="preserve"> </w:t>
      </w:r>
      <w:r w:rsidR="00630B1D">
        <w:rPr>
          <w:sz w:val="30"/>
          <w:szCs w:val="30"/>
        </w:rPr>
        <w:t>коммунального водопровода КУПП «Кобринрайводоканал»</w:t>
      </w:r>
      <w:r w:rsidR="00514877">
        <w:rPr>
          <w:sz w:val="30"/>
          <w:szCs w:val="30"/>
        </w:rPr>
        <w:t xml:space="preserve">: </w:t>
      </w:r>
      <w:r w:rsidR="00630B1D">
        <w:rPr>
          <w:sz w:val="30"/>
          <w:szCs w:val="30"/>
        </w:rPr>
        <w:t>из разводящей сети вода не соответствует</w:t>
      </w:r>
      <w:r w:rsidR="00514877">
        <w:rPr>
          <w:sz w:val="30"/>
          <w:szCs w:val="30"/>
        </w:rPr>
        <w:t xml:space="preserve"> гигиеническим нормативам</w:t>
      </w:r>
      <w:r w:rsidR="00630B1D">
        <w:rPr>
          <w:sz w:val="30"/>
          <w:szCs w:val="30"/>
        </w:rPr>
        <w:t xml:space="preserve"> по содержанию марганца</w:t>
      </w:r>
      <w:r w:rsidR="00514877">
        <w:rPr>
          <w:sz w:val="30"/>
          <w:szCs w:val="30"/>
        </w:rPr>
        <w:t xml:space="preserve">, а в аг. Лука питьевая вода из </w:t>
      </w:r>
      <w:r w:rsidR="00603312">
        <w:rPr>
          <w:sz w:val="30"/>
          <w:szCs w:val="30"/>
        </w:rPr>
        <w:t xml:space="preserve">коммунального </w:t>
      </w:r>
      <w:r w:rsidR="00630B1D">
        <w:rPr>
          <w:sz w:val="30"/>
          <w:szCs w:val="30"/>
        </w:rPr>
        <w:t xml:space="preserve">водопровода </w:t>
      </w:r>
      <w:r w:rsidR="00603312">
        <w:rPr>
          <w:sz w:val="30"/>
          <w:szCs w:val="30"/>
        </w:rPr>
        <w:t>КУПП «Кобринрайводоканал» не соответствует</w:t>
      </w:r>
      <w:r w:rsidR="00514877">
        <w:rPr>
          <w:sz w:val="30"/>
          <w:szCs w:val="30"/>
        </w:rPr>
        <w:t xml:space="preserve"> гигиеническим требованиям</w:t>
      </w:r>
      <w:r w:rsidR="00603312">
        <w:rPr>
          <w:sz w:val="30"/>
          <w:szCs w:val="30"/>
        </w:rPr>
        <w:t xml:space="preserve"> по мутности, концентрации железа</w:t>
      </w:r>
      <w:r w:rsidR="00514877">
        <w:rPr>
          <w:sz w:val="30"/>
          <w:szCs w:val="30"/>
        </w:rPr>
        <w:t xml:space="preserve">. </w:t>
      </w:r>
      <w:r w:rsidR="00514877" w:rsidRPr="00B93B60">
        <w:rPr>
          <w:sz w:val="30"/>
          <w:szCs w:val="30"/>
        </w:rPr>
        <w:t>Станции</w:t>
      </w:r>
      <w:r w:rsidR="00911325" w:rsidRPr="00B93B60">
        <w:rPr>
          <w:sz w:val="30"/>
          <w:szCs w:val="30"/>
        </w:rPr>
        <w:t xml:space="preserve"> очистки </w:t>
      </w:r>
      <w:r w:rsidR="00074C35" w:rsidRPr="00B93B60">
        <w:rPr>
          <w:sz w:val="30"/>
          <w:szCs w:val="30"/>
        </w:rPr>
        <w:t xml:space="preserve">питьевой воды </w:t>
      </w:r>
      <w:r w:rsidR="00603312" w:rsidRPr="00B93B60">
        <w:rPr>
          <w:sz w:val="30"/>
          <w:szCs w:val="30"/>
        </w:rPr>
        <w:t>имею</w:t>
      </w:r>
      <w:r w:rsidR="00630B1D" w:rsidRPr="00B93B60">
        <w:rPr>
          <w:sz w:val="30"/>
          <w:szCs w:val="30"/>
        </w:rPr>
        <w:t>тся в аг.</w:t>
      </w:r>
      <w:r w:rsidR="00603312" w:rsidRPr="00B93B60">
        <w:rPr>
          <w:sz w:val="30"/>
          <w:szCs w:val="30"/>
        </w:rPr>
        <w:t xml:space="preserve"> </w:t>
      </w:r>
      <w:r w:rsidR="00630B1D" w:rsidRPr="00B93B60">
        <w:rPr>
          <w:sz w:val="30"/>
          <w:szCs w:val="30"/>
        </w:rPr>
        <w:t>Ореховский</w:t>
      </w:r>
      <w:r w:rsidR="00B93B60">
        <w:rPr>
          <w:sz w:val="30"/>
          <w:szCs w:val="30"/>
        </w:rPr>
        <w:t>, аг. Лука (вода после станции обезжелезивания соответствует гигиеническим нормативам).</w:t>
      </w:r>
      <w:r w:rsidR="00514877">
        <w:rPr>
          <w:sz w:val="30"/>
          <w:szCs w:val="30"/>
        </w:rPr>
        <w:t xml:space="preserve"> </w:t>
      </w:r>
      <w:r w:rsidR="00B93B60" w:rsidRPr="00B93B60">
        <w:rPr>
          <w:sz w:val="30"/>
          <w:szCs w:val="30"/>
        </w:rPr>
        <w:t>По вопросам качества питьевой воды, подаваемой населению информируется Кобринский райисполком, в 2022 году рассмотрен вопрос «О водоснабжении населения Кобринского район</w:t>
      </w:r>
      <w:r w:rsidR="003949ED">
        <w:rPr>
          <w:sz w:val="30"/>
          <w:szCs w:val="30"/>
        </w:rPr>
        <w:t xml:space="preserve">а» с принятием управленческих решений </w:t>
      </w:r>
      <w:r w:rsidR="00B93B60" w:rsidRPr="00B93B60">
        <w:rPr>
          <w:sz w:val="30"/>
          <w:szCs w:val="30"/>
        </w:rPr>
        <w:t>на заседании Совета депутатов Кобринского района.</w:t>
      </w:r>
    </w:p>
    <w:p w:rsidR="00A878BF" w:rsidRPr="003949ED" w:rsidRDefault="00A878BF" w:rsidP="00C91F4C">
      <w:pPr>
        <w:ind w:firstLine="709"/>
        <w:jc w:val="both"/>
        <w:rPr>
          <w:i/>
          <w:sz w:val="27"/>
          <w:szCs w:val="27"/>
        </w:rPr>
      </w:pPr>
      <w:r w:rsidRPr="00C91F4C">
        <w:rPr>
          <w:b/>
          <w:i/>
          <w:iCs/>
        </w:rPr>
        <w:t>СПРАВОЧНО:</w:t>
      </w:r>
      <w:r w:rsidRPr="00C91F4C">
        <w:rPr>
          <w:i/>
          <w:iCs/>
        </w:rPr>
        <w:t xml:space="preserve"> </w:t>
      </w:r>
      <w:r w:rsidRPr="003949ED">
        <w:rPr>
          <w:i/>
          <w:sz w:val="27"/>
          <w:szCs w:val="27"/>
        </w:rPr>
        <w:t>Населенные пункты: центральная усадьба (</w:t>
      </w:r>
      <w:r w:rsidR="00C91F4C" w:rsidRPr="003949ED">
        <w:rPr>
          <w:i/>
          <w:sz w:val="27"/>
          <w:szCs w:val="27"/>
        </w:rPr>
        <w:t>д. Тевли</w:t>
      </w:r>
      <w:r w:rsidRPr="003949ED">
        <w:rPr>
          <w:i/>
          <w:sz w:val="27"/>
          <w:szCs w:val="27"/>
        </w:rPr>
        <w:t>), расположен</w:t>
      </w:r>
      <w:r w:rsidR="00C91F4C" w:rsidRPr="003949ED">
        <w:rPr>
          <w:i/>
          <w:sz w:val="27"/>
          <w:szCs w:val="27"/>
        </w:rPr>
        <w:t>а</w:t>
      </w:r>
      <w:r w:rsidR="008A128C" w:rsidRPr="003949ED">
        <w:rPr>
          <w:i/>
          <w:sz w:val="27"/>
          <w:szCs w:val="27"/>
        </w:rPr>
        <w:t xml:space="preserve"> на </w:t>
      </w:r>
      <w:r w:rsidR="00C91F4C" w:rsidRPr="003949ED">
        <w:rPr>
          <w:i/>
          <w:sz w:val="27"/>
          <w:szCs w:val="27"/>
        </w:rPr>
        <w:t xml:space="preserve">14 км к северо-западу от города </w:t>
      </w:r>
      <w:hyperlink r:id="rId50" w:tooltip="Кобрин" w:history="1">
        <w:r w:rsidR="00C91F4C" w:rsidRPr="003949ED">
          <w:rPr>
            <w:i/>
            <w:sz w:val="27"/>
            <w:szCs w:val="27"/>
          </w:rPr>
          <w:t>Кобрин</w:t>
        </w:r>
      </w:hyperlink>
      <w:r w:rsidR="00C91F4C" w:rsidRPr="003949ED">
        <w:rPr>
          <w:i/>
          <w:sz w:val="27"/>
          <w:szCs w:val="27"/>
        </w:rPr>
        <w:t xml:space="preserve">, 1 км к востоку от станции </w:t>
      </w:r>
      <w:hyperlink r:id="rId51" w:tooltip="Тевли (станция)" w:history="1">
        <w:r w:rsidR="00C91F4C" w:rsidRPr="003949ED">
          <w:rPr>
            <w:i/>
            <w:sz w:val="27"/>
            <w:szCs w:val="27"/>
          </w:rPr>
          <w:t>Тевли</w:t>
        </w:r>
      </w:hyperlink>
      <w:r w:rsidR="00C91F4C" w:rsidRPr="003949ED">
        <w:rPr>
          <w:i/>
          <w:sz w:val="27"/>
          <w:szCs w:val="27"/>
        </w:rPr>
        <w:t xml:space="preserve"> и в 52 км к востоку от </w:t>
      </w:r>
      <w:hyperlink r:id="rId52" w:tooltip="Брест" w:history="1">
        <w:r w:rsidR="00C91F4C" w:rsidRPr="003949ED">
          <w:rPr>
            <w:i/>
            <w:sz w:val="27"/>
            <w:szCs w:val="27"/>
          </w:rPr>
          <w:t>Бреста</w:t>
        </w:r>
      </w:hyperlink>
      <w:r w:rsidR="00C91F4C" w:rsidRPr="003949ED">
        <w:rPr>
          <w:i/>
          <w:sz w:val="27"/>
          <w:szCs w:val="27"/>
        </w:rPr>
        <w:t xml:space="preserve">, на автодороге </w:t>
      </w:r>
      <w:hyperlink r:id="rId53" w:tooltip="Дорога Р102 (Белоруссия) (страница отсутствует)" w:history="1">
        <w:r w:rsidR="00C91F4C" w:rsidRPr="003949ED">
          <w:rPr>
            <w:i/>
            <w:sz w:val="27"/>
            <w:szCs w:val="27"/>
          </w:rPr>
          <w:t>Р102</w:t>
        </w:r>
      </w:hyperlink>
      <w:r w:rsidR="00C91F4C" w:rsidRPr="003949ED">
        <w:rPr>
          <w:i/>
          <w:sz w:val="27"/>
          <w:szCs w:val="27"/>
        </w:rPr>
        <w:t xml:space="preserve"> Кобрин</w:t>
      </w:r>
      <w:r w:rsidR="00365A6D" w:rsidRPr="003949ED">
        <w:rPr>
          <w:i/>
          <w:sz w:val="27"/>
          <w:szCs w:val="27"/>
        </w:rPr>
        <w:t xml:space="preserve"> </w:t>
      </w:r>
      <w:r w:rsidR="00C91F4C" w:rsidRPr="003949ED">
        <w:rPr>
          <w:i/>
          <w:sz w:val="27"/>
          <w:szCs w:val="27"/>
        </w:rPr>
        <w:t>-</w:t>
      </w:r>
      <w:r w:rsidR="00365A6D" w:rsidRPr="003949ED">
        <w:rPr>
          <w:i/>
          <w:sz w:val="27"/>
          <w:szCs w:val="27"/>
        </w:rPr>
        <w:t xml:space="preserve"> </w:t>
      </w:r>
      <w:hyperlink r:id="rId54" w:tooltip="Каменец" w:history="1">
        <w:r w:rsidR="00C91F4C" w:rsidRPr="003949ED">
          <w:rPr>
            <w:i/>
            <w:sz w:val="27"/>
            <w:szCs w:val="27"/>
          </w:rPr>
          <w:t>Каменец</w:t>
        </w:r>
      </w:hyperlink>
      <w:r w:rsidR="00C91F4C" w:rsidRPr="003949ED">
        <w:rPr>
          <w:i/>
          <w:sz w:val="27"/>
          <w:szCs w:val="27"/>
        </w:rPr>
        <w:t xml:space="preserve">. </w:t>
      </w:r>
      <w:r w:rsidRPr="003949ED">
        <w:rPr>
          <w:i/>
          <w:iCs/>
          <w:sz w:val="27"/>
          <w:szCs w:val="27"/>
        </w:rPr>
        <w:t xml:space="preserve">На территории обслуживания </w:t>
      </w:r>
      <w:r w:rsidR="00C91F4C" w:rsidRPr="003949ED">
        <w:rPr>
          <w:i/>
          <w:iCs/>
          <w:sz w:val="27"/>
          <w:szCs w:val="27"/>
        </w:rPr>
        <w:t xml:space="preserve">Тевельской БСУ находится </w:t>
      </w:r>
      <w:r w:rsidR="008A128C" w:rsidRPr="003949ED">
        <w:rPr>
          <w:i/>
          <w:sz w:val="27"/>
          <w:szCs w:val="27"/>
        </w:rPr>
        <w:t>ОАО «</w:t>
      </w:r>
      <w:r w:rsidR="00365A6D" w:rsidRPr="003949ED">
        <w:rPr>
          <w:i/>
          <w:sz w:val="27"/>
          <w:szCs w:val="27"/>
        </w:rPr>
        <w:t xml:space="preserve">Стригово», </w:t>
      </w:r>
      <w:r w:rsidRPr="003949ED">
        <w:rPr>
          <w:i/>
          <w:iCs/>
          <w:sz w:val="27"/>
          <w:szCs w:val="27"/>
        </w:rPr>
        <w:t>имею</w:t>
      </w:r>
      <w:r w:rsidR="00365A6D" w:rsidRPr="003949ED">
        <w:rPr>
          <w:i/>
          <w:iCs/>
          <w:sz w:val="27"/>
          <w:szCs w:val="27"/>
        </w:rPr>
        <w:t>щее сельскохозяйственное назначение</w:t>
      </w:r>
      <w:r w:rsidRPr="003949ED">
        <w:rPr>
          <w:i/>
          <w:iCs/>
          <w:sz w:val="27"/>
          <w:szCs w:val="27"/>
        </w:rPr>
        <w:t xml:space="preserve">: разведение КРС молочного направления; выращивание технических и зерновых культур. Численность обслуживаемого УБ населения составляет </w:t>
      </w:r>
      <w:r w:rsidR="00365A6D" w:rsidRPr="003949ED">
        <w:rPr>
          <w:i/>
          <w:iCs/>
          <w:sz w:val="27"/>
          <w:szCs w:val="27"/>
        </w:rPr>
        <w:t>1461</w:t>
      </w:r>
      <w:r w:rsidRPr="003949ED">
        <w:rPr>
          <w:i/>
          <w:iCs/>
          <w:sz w:val="27"/>
          <w:szCs w:val="27"/>
        </w:rPr>
        <w:t xml:space="preserve"> человек. </w:t>
      </w:r>
    </w:p>
    <w:p w:rsidR="001C71F7" w:rsidRPr="003949ED" w:rsidRDefault="00A878BF" w:rsidP="003949ED">
      <w:pPr>
        <w:ind w:firstLine="709"/>
        <w:jc w:val="both"/>
        <w:rPr>
          <w:i/>
          <w:iCs/>
          <w:sz w:val="27"/>
          <w:szCs w:val="27"/>
        </w:rPr>
      </w:pPr>
      <w:r w:rsidRPr="003949ED">
        <w:rPr>
          <w:i/>
          <w:iCs/>
          <w:color w:val="000000"/>
          <w:sz w:val="27"/>
          <w:szCs w:val="27"/>
        </w:rPr>
        <w:lastRenderedPageBreak/>
        <w:t xml:space="preserve">Замеры атмосферного воздуха в обслуживаемой </w:t>
      </w:r>
      <w:r w:rsidR="008A128C" w:rsidRPr="003949ED">
        <w:rPr>
          <w:i/>
          <w:iCs/>
          <w:color w:val="000000"/>
          <w:sz w:val="27"/>
          <w:szCs w:val="27"/>
        </w:rPr>
        <w:t xml:space="preserve">Городецкой </w:t>
      </w:r>
      <w:r w:rsidRPr="003949ED">
        <w:rPr>
          <w:i/>
          <w:iCs/>
          <w:color w:val="000000"/>
          <w:sz w:val="27"/>
          <w:szCs w:val="27"/>
        </w:rPr>
        <w:t>УБ зоне индивидуальной жилой застройки в порядке мониторинга среды обитания в 202</w:t>
      </w:r>
      <w:r w:rsidR="00365A6D" w:rsidRPr="003949ED">
        <w:rPr>
          <w:i/>
          <w:iCs/>
          <w:color w:val="000000"/>
          <w:sz w:val="27"/>
          <w:szCs w:val="27"/>
        </w:rPr>
        <w:t>2</w:t>
      </w:r>
      <w:r w:rsidRPr="003949ED">
        <w:rPr>
          <w:i/>
          <w:iCs/>
          <w:color w:val="000000"/>
          <w:sz w:val="27"/>
          <w:szCs w:val="27"/>
        </w:rPr>
        <w:t xml:space="preserve"> году не планировались.</w:t>
      </w:r>
    </w:p>
    <w:p w:rsidR="001C71F7" w:rsidRPr="00ED2901" w:rsidRDefault="001C71F7" w:rsidP="0029707A">
      <w:pPr>
        <w:pStyle w:val="a3"/>
        <w:keepNext/>
        <w:spacing w:before="0" w:after="0" w:line="240" w:lineRule="auto"/>
        <w:jc w:val="center"/>
        <w:rPr>
          <w:rFonts w:ascii="Times New Roman" w:hAnsi="Times New Roman" w:cs="Times New Roman"/>
          <w:color w:val="auto"/>
          <w:sz w:val="30"/>
          <w:szCs w:val="30"/>
          <w:highlight w:val="yellow"/>
          <w:lang w:val="ru-RU"/>
        </w:rPr>
      </w:pPr>
      <w:r w:rsidRPr="00ED2901">
        <w:rPr>
          <w:rFonts w:ascii="Times New Roman" w:hAnsi="Times New Roman" w:cs="Times New Roman"/>
          <w:noProof/>
          <w:sz w:val="30"/>
          <w:szCs w:val="30"/>
          <w:highlight w:val="yellow"/>
          <w:lang w:val="ru-RU" w:eastAsia="ru-RU" w:bidi="ar-SA"/>
        </w:rPr>
        <w:drawing>
          <wp:inline distT="0" distB="0" distL="0" distR="0">
            <wp:extent cx="5921638" cy="5124091"/>
            <wp:effectExtent l="19050" t="0" r="21962" b="359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1C71F7" w:rsidRPr="00ED2901" w:rsidRDefault="001C71F7" w:rsidP="009949D4">
      <w:pPr>
        <w:pStyle w:val="a3"/>
        <w:keepNext/>
        <w:spacing w:before="0" w:after="0" w:line="240" w:lineRule="auto"/>
        <w:jc w:val="both"/>
        <w:rPr>
          <w:rFonts w:ascii="Times New Roman" w:hAnsi="Times New Roman" w:cs="Times New Roman"/>
          <w:color w:val="auto"/>
          <w:sz w:val="30"/>
          <w:szCs w:val="30"/>
          <w:highlight w:val="yellow"/>
          <w:lang w:val="ru-RU"/>
        </w:rPr>
      </w:pPr>
    </w:p>
    <w:p w:rsidR="00900983" w:rsidRPr="003E0043" w:rsidRDefault="00753129" w:rsidP="00367BEB">
      <w:pPr>
        <w:pStyle w:val="a3"/>
        <w:keepNext/>
        <w:spacing w:before="0" w:after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>Рис. 35</w:t>
      </w:r>
      <w:r w:rsidR="00900983" w:rsidRPr="003E0043"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 xml:space="preserve">. Общая и первичная </w:t>
      </w:r>
      <w:r w:rsidR="00B13209" w:rsidRPr="003E0043"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>заболеваемость населения</w:t>
      </w:r>
      <w:r w:rsidR="00136DA8"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 xml:space="preserve"> Кобринского </w:t>
      </w:r>
      <w:r w:rsidR="00B13209" w:rsidRPr="003E0043"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>района</w:t>
      </w:r>
      <w:r w:rsidR="00900983" w:rsidRPr="003E0043"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>,</w:t>
      </w:r>
    </w:p>
    <w:p w:rsidR="00900983" w:rsidRPr="003E0043" w:rsidRDefault="00900983" w:rsidP="00367BEB">
      <w:pPr>
        <w:pStyle w:val="a3"/>
        <w:keepNext/>
        <w:spacing w:before="0" w:after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</w:pPr>
      <w:r w:rsidRPr="003E0043"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>обслуживаемого АВОП</w:t>
      </w:r>
      <w:r w:rsidR="00812EA4" w:rsidRPr="003E0043"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 xml:space="preserve"> (</w:t>
      </w:r>
      <w:r w:rsidR="001B55FA" w:rsidRPr="003E0043"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>на 1 тыс. населения</w:t>
      </w:r>
      <w:r w:rsidR="00812EA4" w:rsidRPr="003E0043"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>)</w:t>
      </w:r>
    </w:p>
    <w:p w:rsidR="00900983" w:rsidRPr="009F4390" w:rsidRDefault="00900983" w:rsidP="009949D4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06423D" w:rsidRPr="003E0043" w:rsidRDefault="0006423D" w:rsidP="009949D4">
      <w:pPr>
        <w:ind w:firstLine="708"/>
        <w:jc w:val="both"/>
        <w:rPr>
          <w:sz w:val="30"/>
          <w:szCs w:val="30"/>
        </w:rPr>
      </w:pPr>
      <w:r w:rsidRPr="009F4390">
        <w:rPr>
          <w:sz w:val="30"/>
          <w:szCs w:val="30"/>
        </w:rPr>
        <w:t>Заболеваемость на территории, обслуживаемой</w:t>
      </w:r>
      <w:r w:rsidR="00A00585" w:rsidRPr="009F4390">
        <w:rPr>
          <w:sz w:val="30"/>
          <w:szCs w:val="30"/>
        </w:rPr>
        <w:t xml:space="preserve"> </w:t>
      </w:r>
      <w:r w:rsidR="00AF4F45" w:rsidRPr="009F4390">
        <w:rPr>
          <w:sz w:val="30"/>
          <w:szCs w:val="30"/>
        </w:rPr>
        <w:t xml:space="preserve">Ореховской </w:t>
      </w:r>
      <w:r w:rsidR="009F4390" w:rsidRPr="009F4390">
        <w:rPr>
          <w:sz w:val="30"/>
          <w:szCs w:val="30"/>
        </w:rPr>
        <w:t xml:space="preserve">и Лукской </w:t>
      </w:r>
      <w:r w:rsidR="00AF4F45" w:rsidRPr="009F4390">
        <w:rPr>
          <w:sz w:val="30"/>
          <w:szCs w:val="30"/>
        </w:rPr>
        <w:t>АВОП</w:t>
      </w:r>
      <w:r w:rsidR="00A00585" w:rsidRPr="009F4390">
        <w:rPr>
          <w:sz w:val="30"/>
          <w:szCs w:val="30"/>
        </w:rPr>
        <w:t>,</w:t>
      </w:r>
      <w:r w:rsidRPr="009F4390">
        <w:rPr>
          <w:sz w:val="30"/>
          <w:szCs w:val="30"/>
        </w:rPr>
        <w:t xml:space="preserve"> </w:t>
      </w:r>
      <w:r w:rsidR="00E9076C" w:rsidRPr="009F4390">
        <w:rPr>
          <w:sz w:val="30"/>
          <w:szCs w:val="30"/>
        </w:rPr>
        <w:t>является сдерживающим фактором достижения ЦУР</w:t>
      </w:r>
      <w:r w:rsidR="00D32A8A" w:rsidRPr="009F4390">
        <w:rPr>
          <w:sz w:val="30"/>
          <w:szCs w:val="30"/>
        </w:rPr>
        <w:t xml:space="preserve"> в рамках решения ЦУР № 3 «Обеспечение здорового образа жизни и содействие благополучию для всех в любом возрасте»</w:t>
      </w:r>
      <w:r w:rsidR="003E0043" w:rsidRPr="009F4390">
        <w:rPr>
          <w:sz w:val="30"/>
          <w:szCs w:val="30"/>
        </w:rPr>
        <w:t xml:space="preserve"> (рис</w:t>
      </w:r>
      <w:r w:rsidR="00D32A8A" w:rsidRPr="009F4390">
        <w:rPr>
          <w:sz w:val="30"/>
          <w:szCs w:val="30"/>
        </w:rPr>
        <w:t>.</w:t>
      </w:r>
      <w:r w:rsidR="00753129">
        <w:rPr>
          <w:sz w:val="30"/>
          <w:szCs w:val="30"/>
        </w:rPr>
        <w:t>35</w:t>
      </w:r>
      <w:r w:rsidR="003E0043" w:rsidRPr="009F4390">
        <w:rPr>
          <w:sz w:val="30"/>
          <w:szCs w:val="30"/>
        </w:rPr>
        <w:t>).</w:t>
      </w:r>
    </w:p>
    <w:p w:rsidR="00812EA4" w:rsidRPr="003E0043" w:rsidRDefault="00812EA4" w:rsidP="009949D4">
      <w:pPr>
        <w:ind w:firstLine="708"/>
        <w:jc w:val="both"/>
        <w:rPr>
          <w:sz w:val="30"/>
          <w:szCs w:val="30"/>
        </w:rPr>
      </w:pPr>
    </w:p>
    <w:p w:rsidR="00A00585" w:rsidRPr="003E0043" w:rsidRDefault="00C25563" w:rsidP="009949D4">
      <w:pPr>
        <w:jc w:val="both"/>
        <w:rPr>
          <w:sz w:val="30"/>
          <w:szCs w:val="30"/>
        </w:rPr>
      </w:pPr>
      <w:r w:rsidRPr="003E0043">
        <w:rPr>
          <w:b/>
          <w:sz w:val="30"/>
          <w:szCs w:val="30"/>
        </w:rPr>
        <w:t>ВЫВОД:</w:t>
      </w:r>
      <w:r w:rsidRPr="003E0043">
        <w:rPr>
          <w:sz w:val="30"/>
          <w:szCs w:val="30"/>
        </w:rPr>
        <w:t xml:space="preserve"> Факторы риска анализируемой заболеваемости среди сельского населения указанных микроучастков, обслуживаемых АВОПами</w:t>
      </w:r>
      <w:r w:rsidR="00A00585" w:rsidRPr="003E0043">
        <w:rPr>
          <w:sz w:val="30"/>
          <w:szCs w:val="30"/>
        </w:rPr>
        <w:t xml:space="preserve"> и УБ</w:t>
      </w:r>
      <w:r w:rsidRPr="003E0043">
        <w:rPr>
          <w:sz w:val="30"/>
          <w:szCs w:val="30"/>
        </w:rPr>
        <w:t xml:space="preserve">, представляют собой индивидуальные особенности, оказывающие влияние на вероятность развития в будущем заболевания у конкретного человека. </w:t>
      </w:r>
    </w:p>
    <w:p w:rsidR="00A00585" w:rsidRPr="00605281" w:rsidRDefault="00A00585" w:rsidP="009949D4">
      <w:pPr>
        <w:ind w:firstLine="708"/>
        <w:jc w:val="both"/>
        <w:rPr>
          <w:sz w:val="30"/>
          <w:szCs w:val="30"/>
        </w:rPr>
      </w:pPr>
      <w:r w:rsidRPr="00605281">
        <w:rPr>
          <w:sz w:val="30"/>
          <w:szCs w:val="30"/>
        </w:rPr>
        <w:lastRenderedPageBreak/>
        <w:t>В результате проводимо</w:t>
      </w:r>
      <w:r w:rsidR="003E0043" w:rsidRPr="00605281">
        <w:rPr>
          <w:sz w:val="30"/>
          <w:szCs w:val="30"/>
        </w:rPr>
        <w:t>е</w:t>
      </w:r>
      <w:r w:rsidRPr="00605281">
        <w:rPr>
          <w:sz w:val="30"/>
          <w:szCs w:val="30"/>
        </w:rPr>
        <w:t xml:space="preserve"> в 202</w:t>
      </w:r>
      <w:r w:rsidR="003949ED">
        <w:rPr>
          <w:sz w:val="30"/>
          <w:szCs w:val="30"/>
        </w:rPr>
        <w:t xml:space="preserve">2 </w:t>
      </w:r>
      <w:r w:rsidRPr="00605281">
        <w:rPr>
          <w:sz w:val="30"/>
          <w:szCs w:val="30"/>
        </w:rPr>
        <w:t>году анкетировани</w:t>
      </w:r>
      <w:r w:rsidR="003E0043" w:rsidRPr="00605281">
        <w:rPr>
          <w:sz w:val="30"/>
          <w:szCs w:val="30"/>
        </w:rPr>
        <w:t>е</w:t>
      </w:r>
      <w:r w:rsidRPr="00605281">
        <w:rPr>
          <w:sz w:val="30"/>
          <w:szCs w:val="30"/>
        </w:rPr>
        <w:t xml:space="preserve"> с целью изучения факторов риска</w:t>
      </w:r>
      <w:r w:rsidR="0087003E" w:rsidRPr="00605281">
        <w:rPr>
          <w:sz w:val="30"/>
          <w:szCs w:val="30"/>
        </w:rPr>
        <w:t xml:space="preserve"> на сельских микроучастках, позволило п</w:t>
      </w:r>
      <w:r w:rsidR="00C25563" w:rsidRPr="00605281">
        <w:rPr>
          <w:sz w:val="30"/>
          <w:szCs w:val="30"/>
        </w:rPr>
        <w:t>редположительно</w:t>
      </w:r>
      <w:r w:rsidR="0087003E" w:rsidRPr="00605281">
        <w:rPr>
          <w:sz w:val="30"/>
          <w:szCs w:val="30"/>
        </w:rPr>
        <w:t xml:space="preserve"> считать, что </w:t>
      </w:r>
      <w:r w:rsidR="00C25563" w:rsidRPr="00605281">
        <w:rPr>
          <w:sz w:val="30"/>
          <w:szCs w:val="30"/>
        </w:rPr>
        <w:t>факторами риска</w:t>
      </w:r>
      <w:r w:rsidR="0087003E" w:rsidRPr="00605281">
        <w:rPr>
          <w:sz w:val="30"/>
          <w:szCs w:val="30"/>
        </w:rPr>
        <w:t xml:space="preserve"> для роста </w:t>
      </w:r>
      <w:r w:rsidR="00605281" w:rsidRPr="00605281">
        <w:rPr>
          <w:sz w:val="30"/>
          <w:szCs w:val="30"/>
        </w:rPr>
        <w:t xml:space="preserve">неинфекционной </w:t>
      </w:r>
      <w:r w:rsidR="0087003E" w:rsidRPr="00605281">
        <w:rPr>
          <w:sz w:val="30"/>
          <w:szCs w:val="30"/>
        </w:rPr>
        <w:t>заболеваемости могут быть</w:t>
      </w:r>
      <w:r w:rsidR="00C25563" w:rsidRPr="00605281">
        <w:rPr>
          <w:sz w:val="30"/>
          <w:szCs w:val="30"/>
        </w:rPr>
        <w:t xml:space="preserve"> нездоровое и несбалансированное питание, физическая инертность и употребление табака. </w:t>
      </w:r>
    </w:p>
    <w:p w:rsidR="00C25563" w:rsidRPr="00605281" w:rsidRDefault="00C25563" w:rsidP="009949D4">
      <w:pPr>
        <w:ind w:firstLine="708"/>
        <w:jc w:val="both"/>
        <w:rPr>
          <w:sz w:val="30"/>
          <w:szCs w:val="30"/>
        </w:rPr>
      </w:pPr>
      <w:r w:rsidRPr="00605281">
        <w:rPr>
          <w:sz w:val="30"/>
          <w:szCs w:val="30"/>
        </w:rPr>
        <w:t xml:space="preserve">Выявленный рост патологии органов дыхания может быть следствием </w:t>
      </w:r>
      <w:r w:rsidR="0087003E" w:rsidRPr="00605281">
        <w:rPr>
          <w:sz w:val="30"/>
          <w:szCs w:val="30"/>
        </w:rPr>
        <w:t>эпидемиологической ситуацией по корон</w:t>
      </w:r>
      <w:r w:rsidR="00812EA4" w:rsidRPr="00605281">
        <w:rPr>
          <w:sz w:val="30"/>
          <w:szCs w:val="30"/>
        </w:rPr>
        <w:t>а</w:t>
      </w:r>
      <w:r w:rsidR="0087003E" w:rsidRPr="00605281">
        <w:rPr>
          <w:sz w:val="30"/>
          <w:szCs w:val="30"/>
        </w:rPr>
        <w:t>вирусной инфекции</w:t>
      </w:r>
      <w:r w:rsidRPr="00605281">
        <w:rPr>
          <w:sz w:val="30"/>
          <w:szCs w:val="30"/>
        </w:rPr>
        <w:t>.</w:t>
      </w:r>
    </w:p>
    <w:p w:rsidR="00205F56" w:rsidRDefault="00C25563" w:rsidP="009949D4">
      <w:pPr>
        <w:ind w:firstLine="708"/>
        <w:jc w:val="both"/>
        <w:rPr>
          <w:sz w:val="30"/>
          <w:szCs w:val="30"/>
        </w:rPr>
      </w:pPr>
      <w:r w:rsidRPr="00605281">
        <w:rPr>
          <w:sz w:val="30"/>
          <w:szCs w:val="30"/>
        </w:rPr>
        <w:t xml:space="preserve">Предположительно, рост патологии мочеполовой системы взрослого сельского населения Кобринского района свидетельствует о возможности воздействия на организм инфекций, провоцирующих возникновение заболеваний, которые являются следствием перенесенных ранее пневмонии, ангины, а также самостоятельно вызвать заболевания (пиелонефрит, цистит). Среди других причин, которые могли вызвать заболевания органов мочевыделительной системы, можно предположить, воздействие переохлаждения и употребление питьевой воды </w:t>
      </w:r>
      <w:r w:rsidRPr="00865337">
        <w:rPr>
          <w:sz w:val="30"/>
          <w:szCs w:val="30"/>
        </w:rPr>
        <w:t xml:space="preserve">из </w:t>
      </w:r>
      <w:r w:rsidR="003B414D" w:rsidRPr="00865337">
        <w:rPr>
          <w:sz w:val="30"/>
          <w:szCs w:val="30"/>
        </w:rPr>
        <w:t xml:space="preserve">собственных </w:t>
      </w:r>
      <w:r w:rsidRPr="00865337">
        <w:rPr>
          <w:sz w:val="30"/>
          <w:szCs w:val="30"/>
        </w:rPr>
        <w:t>децентрализованных источников водоснабжения</w:t>
      </w:r>
      <w:r w:rsidR="003B414D" w:rsidRPr="00865337">
        <w:rPr>
          <w:sz w:val="30"/>
          <w:szCs w:val="30"/>
        </w:rPr>
        <w:t>.</w:t>
      </w:r>
      <w:r w:rsidR="0054696D" w:rsidRPr="00865337">
        <w:rPr>
          <w:sz w:val="30"/>
          <w:szCs w:val="30"/>
        </w:rPr>
        <w:t xml:space="preserve"> </w:t>
      </w:r>
    </w:p>
    <w:p w:rsidR="006C3C1A" w:rsidRPr="009D7B08" w:rsidRDefault="00605281" w:rsidP="00C87556">
      <w:pPr>
        <w:ind w:firstLine="765"/>
        <w:jc w:val="both"/>
        <w:rPr>
          <w:sz w:val="30"/>
          <w:szCs w:val="30"/>
        </w:rPr>
      </w:pPr>
      <w:r w:rsidRPr="009D7B08">
        <w:rPr>
          <w:sz w:val="30"/>
          <w:szCs w:val="30"/>
        </w:rPr>
        <w:t>И</w:t>
      </w:r>
      <w:r w:rsidR="006C3C1A" w:rsidRPr="009D7B08">
        <w:rPr>
          <w:sz w:val="30"/>
          <w:szCs w:val="30"/>
        </w:rPr>
        <w:t xml:space="preserve">з поведенческих факторов риска на </w:t>
      </w:r>
      <w:r w:rsidR="003B414D" w:rsidRPr="009D7B08">
        <w:rPr>
          <w:sz w:val="30"/>
          <w:szCs w:val="30"/>
        </w:rPr>
        <w:t xml:space="preserve">анкетируемых </w:t>
      </w:r>
      <w:r w:rsidRPr="009D7B08">
        <w:rPr>
          <w:sz w:val="30"/>
          <w:szCs w:val="30"/>
        </w:rPr>
        <w:t xml:space="preserve">сельских </w:t>
      </w:r>
      <w:r w:rsidR="006C3C1A" w:rsidRPr="009D7B08">
        <w:rPr>
          <w:sz w:val="30"/>
          <w:szCs w:val="30"/>
        </w:rPr>
        <w:t>территори</w:t>
      </w:r>
      <w:r w:rsidRPr="009D7B08">
        <w:rPr>
          <w:sz w:val="30"/>
          <w:szCs w:val="30"/>
        </w:rPr>
        <w:t>ях</w:t>
      </w:r>
      <w:r w:rsidR="001D65FC" w:rsidRPr="009D7B08">
        <w:rPr>
          <w:sz w:val="30"/>
          <w:szCs w:val="30"/>
        </w:rPr>
        <w:t xml:space="preserve"> </w:t>
      </w:r>
      <w:r w:rsidR="007A6FE8">
        <w:rPr>
          <w:sz w:val="30"/>
          <w:szCs w:val="30"/>
        </w:rPr>
        <w:t>«к</w:t>
      </w:r>
      <w:r w:rsidR="009D7B08" w:rsidRPr="009D7B08">
        <w:rPr>
          <w:color w:val="000000"/>
          <w:sz w:val="30"/>
          <w:szCs w:val="30"/>
        </w:rPr>
        <w:t>урят ежедневно</w:t>
      </w:r>
      <w:r w:rsidR="007A6FE8">
        <w:rPr>
          <w:color w:val="000000"/>
          <w:sz w:val="30"/>
          <w:szCs w:val="30"/>
        </w:rPr>
        <w:t>»</w:t>
      </w:r>
      <w:r w:rsidR="009D7B08" w:rsidRPr="009D7B08">
        <w:rPr>
          <w:sz w:val="30"/>
          <w:szCs w:val="30"/>
        </w:rPr>
        <w:t xml:space="preserve"> 2</w:t>
      </w:r>
      <w:r w:rsidR="00AF4F45">
        <w:rPr>
          <w:sz w:val="30"/>
          <w:szCs w:val="30"/>
        </w:rPr>
        <w:t>3,0</w:t>
      </w:r>
      <w:r w:rsidR="006C3C1A" w:rsidRPr="009D7B08">
        <w:rPr>
          <w:sz w:val="30"/>
          <w:szCs w:val="30"/>
        </w:rPr>
        <w:t xml:space="preserve">% </w:t>
      </w:r>
      <w:r w:rsidR="009D7B08" w:rsidRPr="009D7B08">
        <w:rPr>
          <w:sz w:val="30"/>
          <w:szCs w:val="30"/>
        </w:rPr>
        <w:t>населения</w:t>
      </w:r>
      <w:r w:rsidR="006C3C1A" w:rsidRPr="009D7B08">
        <w:rPr>
          <w:sz w:val="30"/>
          <w:szCs w:val="30"/>
        </w:rPr>
        <w:t xml:space="preserve">, </w:t>
      </w:r>
      <w:r w:rsidR="001D65FC" w:rsidRPr="009D7B08">
        <w:rPr>
          <w:sz w:val="30"/>
          <w:szCs w:val="30"/>
        </w:rPr>
        <w:t>в</w:t>
      </w:r>
      <w:r w:rsidR="00AF4F45">
        <w:rPr>
          <w:sz w:val="30"/>
          <w:szCs w:val="30"/>
        </w:rPr>
        <w:t xml:space="preserve"> 8,2</w:t>
      </w:r>
      <w:r w:rsidR="001D65FC" w:rsidRPr="009D7B08">
        <w:rPr>
          <w:sz w:val="30"/>
          <w:szCs w:val="30"/>
        </w:rPr>
        <w:t xml:space="preserve">% случаев </w:t>
      </w:r>
      <w:r w:rsidR="007A6FE8">
        <w:rPr>
          <w:sz w:val="30"/>
          <w:szCs w:val="30"/>
        </w:rPr>
        <w:t>–</w:t>
      </w:r>
      <w:r w:rsidR="001D65FC" w:rsidRPr="009D7B08">
        <w:rPr>
          <w:sz w:val="30"/>
          <w:szCs w:val="30"/>
        </w:rPr>
        <w:t xml:space="preserve"> </w:t>
      </w:r>
      <w:r w:rsidR="007A6FE8">
        <w:rPr>
          <w:sz w:val="30"/>
          <w:szCs w:val="30"/>
        </w:rPr>
        <w:t>«</w:t>
      </w:r>
      <w:r w:rsidR="006C3C1A" w:rsidRPr="009D7B08">
        <w:rPr>
          <w:sz w:val="30"/>
          <w:szCs w:val="30"/>
        </w:rPr>
        <w:t>несколько раз в неделю</w:t>
      </w:r>
      <w:r w:rsidR="001D65FC" w:rsidRPr="009D7B08">
        <w:rPr>
          <w:sz w:val="30"/>
          <w:szCs w:val="30"/>
        </w:rPr>
        <w:t xml:space="preserve"> употребляет пиво</w:t>
      </w:r>
      <w:r w:rsidR="007A6FE8">
        <w:rPr>
          <w:sz w:val="30"/>
          <w:szCs w:val="30"/>
        </w:rPr>
        <w:t>»</w:t>
      </w:r>
      <w:r w:rsidR="001D65FC" w:rsidRPr="009D7B08">
        <w:rPr>
          <w:sz w:val="30"/>
          <w:szCs w:val="30"/>
        </w:rPr>
        <w:t xml:space="preserve"> и </w:t>
      </w:r>
      <w:r w:rsidR="007A6FE8">
        <w:rPr>
          <w:sz w:val="30"/>
          <w:szCs w:val="30"/>
        </w:rPr>
        <w:t>«</w:t>
      </w:r>
      <w:r w:rsidR="006C3C1A" w:rsidRPr="009D7B08">
        <w:rPr>
          <w:sz w:val="30"/>
          <w:szCs w:val="30"/>
        </w:rPr>
        <w:t>несколько раз в месяц</w:t>
      </w:r>
      <w:r w:rsidR="001D65FC" w:rsidRPr="009D7B08">
        <w:rPr>
          <w:sz w:val="30"/>
          <w:szCs w:val="30"/>
        </w:rPr>
        <w:t xml:space="preserve"> употребляют крепкие алкогольные напитки</w:t>
      </w:r>
      <w:r w:rsidR="007A6FE8">
        <w:rPr>
          <w:sz w:val="30"/>
          <w:szCs w:val="30"/>
        </w:rPr>
        <w:t>»</w:t>
      </w:r>
      <w:r w:rsidR="001E3A9E" w:rsidRPr="009D7B08">
        <w:rPr>
          <w:sz w:val="30"/>
          <w:szCs w:val="30"/>
        </w:rPr>
        <w:t>.</w:t>
      </w:r>
    </w:p>
    <w:p w:rsidR="001E3A9E" w:rsidRDefault="001D65FC" w:rsidP="00C87556">
      <w:pPr>
        <w:ind w:firstLine="708"/>
        <w:jc w:val="both"/>
        <w:rPr>
          <w:sz w:val="30"/>
          <w:szCs w:val="30"/>
        </w:rPr>
      </w:pPr>
      <w:r w:rsidRPr="00AF4F45">
        <w:rPr>
          <w:sz w:val="30"/>
          <w:szCs w:val="30"/>
        </w:rPr>
        <w:t xml:space="preserve">Респонденты отвечают, что </w:t>
      </w:r>
      <w:r w:rsidR="006C3C1A" w:rsidRPr="00AF4F45">
        <w:rPr>
          <w:sz w:val="30"/>
          <w:szCs w:val="30"/>
        </w:rPr>
        <w:t>больше всего ухудшает состояние здоровья</w:t>
      </w:r>
      <w:r w:rsidRPr="00AF4F45">
        <w:rPr>
          <w:sz w:val="30"/>
          <w:szCs w:val="30"/>
        </w:rPr>
        <w:t xml:space="preserve"> в </w:t>
      </w:r>
      <w:r w:rsidR="001E3A9E" w:rsidRPr="00AF4F45">
        <w:rPr>
          <w:sz w:val="30"/>
          <w:szCs w:val="30"/>
        </w:rPr>
        <w:t xml:space="preserve">71,0 </w:t>
      </w:r>
      <w:r w:rsidRPr="00AF4F45">
        <w:rPr>
          <w:sz w:val="30"/>
          <w:szCs w:val="30"/>
        </w:rPr>
        <w:t xml:space="preserve">% случаев - </w:t>
      </w:r>
      <w:r w:rsidR="006C3C1A" w:rsidRPr="00AF4F45">
        <w:rPr>
          <w:sz w:val="30"/>
          <w:szCs w:val="30"/>
        </w:rPr>
        <w:t>экологические условия</w:t>
      </w:r>
      <w:r w:rsidRPr="00AF4F45">
        <w:rPr>
          <w:sz w:val="30"/>
          <w:szCs w:val="30"/>
        </w:rPr>
        <w:t xml:space="preserve"> и в 5</w:t>
      </w:r>
      <w:r w:rsidR="00AF4F45" w:rsidRPr="00AF4F45">
        <w:rPr>
          <w:sz w:val="30"/>
          <w:szCs w:val="30"/>
        </w:rPr>
        <w:t>4,1%</w:t>
      </w:r>
      <w:r w:rsidRPr="00AF4F45">
        <w:rPr>
          <w:sz w:val="30"/>
          <w:szCs w:val="30"/>
        </w:rPr>
        <w:t xml:space="preserve"> случаев - </w:t>
      </w:r>
      <w:r w:rsidR="006C3C1A" w:rsidRPr="00AF4F45">
        <w:rPr>
          <w:sz w:val="30"/>
          <w:szCs w:val="30"/>
        </w:rPr>
        <w:t>качество питания</w:t>
      </w:r>
      <w:r w:rsidRPr="00AF4F45">
        <w:rPr>
          <w:sz w:val="30"/>
          <w:szCs w:val="30"/>
        </w:rPr>
        <w:t>.</w:t>
      </w:r>
      <w:r w:rsidRPr="00ED2901">
        <w:rPr>
          <w:sz w:val="30"/>
          <w:szCs w:val="30"/>
        </w:rPr>
        <w:t xml:space="preserve"> </w:t>
      </w:r>
    </w:p>
    <w:p w:rsidR="00C25563" w:rsidRPr="00ED2901" w:rsidRDefault="00D32A8A" w:rsidP="00C87556">
      <w:pPr>
        <w:ind w:firstLine="708"/>
        <w:jc w:val="both"/>
        <w:rPr>
          <w:sz w:val="30"/>
          <w:szCs w:val="30"/>
        </w:rPr>
      </w:pPr>
      <w:r w:rsidRPr="00ED2901">
        <w:rPr>
          <w:sz w:val="30"/>
          <w:szCs w:val="30"/>
        </w:rPr>
        <w:t xml:space="preserve">Достижению устойчивого развития сельской территории Кобринского района в вопросах обеспечения санэпидблагополучия и снижения заболеваемости будут способствовать </w:t>
      </w:r>
      <w:r w:rsidR="00C25563" w:rsidRPr="00ED2901">
        <w:rPr>
          <w:sz w:val="30"/>
          <w:szCs w:val="30"/>
        </w:rPr>
        <w:t xml:space="preserve">следующие </w:t>
      </w:r>
      <w:r w:rsidRPr="00ED2901">
        <w:rPr>
          <w:sz w:val="30"/>
          <w:szCs w:val="30"/>
        </w:rPr>
        <w:t>мероприятия</w:t>
      </w:r>
      <w:r w:rsidR="00C25563" w:rsidRPr="00ED2901">
        <w:rPr>
          <w:sz w:val="30"/>
          <w:szCs w:val="30"/>
        </w:rPr>
        <w:t xml:space="preserve">: </w:t>
      </w:r>
    </w:p>
    <w:p w:rsidR="000A6308" w:rsidRPr="00ED2901" w:rsidRDefault="000A6308" w:rsidP="003949ED">
      <w:pPr>
        <w:pStyle w:val="ac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D2901">
        <w:rPr>
          <w:rFonts w:ascii="Times New Roman" w:hAnsi="Times New Roman" w:cs="Times New Roman"/>
          <w:sz w:val="30"/>
          <w:szCs w:val="30"/>
          <w:lang w:val="ru-RU"/>
        </w:rPr>
        <w:t>Результаты анкетирования следует использовать при планировании работы, направленной на улучшение условий жизнедеятельности населения административной территории в сельской местности.</w:t>
      </w:r>
    </w:p>
    <w:p w:rsidR="000A6308" w:rsidRPr="00ED2901" w:rsidRDefault="000A6308" w:rsidP="003949ED">
      <w:pPr>
        <w:pStyle w:val="ac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D2901">
        <w:rPr>
          <w:rFonts w:ascii="Times New Roman" w:hAnsi="Times New Roman" w:cs="Times New Roman"/>
          <w:sz w:val="30"/>
          <w:szCs w:val="30"/>
          <w:lang w:val="ru-RU"/>
        </w:rPr>
        <w:t>Продолжение детального изучения заболеваемости с участием профильных специалистов УЗ «Кобринская ЦРБ» и Брестской областной больницы, в т.ч. в рамках профилактических акций</w:t>
      </w:r>
      <w:r w:rsidR="00AF4F45">
        <w:rPr>
          <w:rFonts w:ascii="Times New Roman" w:hAnsi="Times New Roman" w:cs="Times New Roman"/>
          <w:sz w:val="30"/>
          <w:szCs w:val="30"/>
          <w:lang w:val="ru-RU"/>
        </w:rPr>
        <w:t xml:space="preserve"> на территории всего Кобринского района</w:t>
      </w:r>
      <w:r w:rsidRPr="00ED2901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6A0329" w:rsidRPr="00ED2901" w:rsidRDefault="00E27FF7" w:rsidP="009949D4">
      <w:pPr>
        <w:pStyle w:val="af9"/>
        <w:spacing w:before="0" w:line="240" w:lineRule="auto"/>
        <w:ind w:left="0" w:right="0"/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</w:pPr>
      <w:r w:rsidRPr="00ED2901">
        <w:rPr>
          <w:rFonts w:ascii="Times New Roman" w:hAnsi="Times New Roman" w:cs="Times New Roman"/>
          <w:b/>
          <w:i w:val="0"/>
          <w:color w:val="auto"/>
          <w:sz w:val="30"/>
          <w:szCs w:val="30"/>
          <w:lang w:val="ru-RU"/>
        </w:rPr>
        <w:lastRenderedPageBreak/>
        <w:t>РЕЗЮМЕ</w:t>
      </w:r>
      <w:r w:rsidR="00F55415" w:rsidRPr="00ED2901">
        <w:rPr>
          <w:rFonts w:ascii="Times New Roman" w:hAnsi="Times New Roman" w:cs="Times New Roman"/>
          <w:b/>
          <w:i w:val="0"/>
          <w:color w:val="auto"/>
          <w:sz w:val="30"/>
          <w:szCs w:val="30"/>
          <w:lang w:val="ru-RU"/>
        </w:rPr>
        <w:t>:</w:t>
      </w:r>
      <w:r w:rsidR="009C45F3">
        <w:rPr>
          <w:rFonts w:ascii="Times New Roman" w:hAnsi="Times New Roman" w:cs="Times New Roman"/>
          <w:b/>
          <w:i w:val="0"/>
          <w:color w:val="auto"/>
          <w:sz w:val="30"/>
          <w:szCs w:val="30"/>
          <w:lang w:val="ru-RU"/>
        </w:rPr>
        <w:t xml:space="preserve"> </w:t>
      </w:r>
      <w:r w:rsidR="003D3AF3" w:rsidRPr="00ED2901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>Установить причинно</w:t>
      </w:r>
      <w:r w:rsidR="001E3A9E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 xml:space="preserve"> </w:t>
      </w:r>
      <w:r w:rsidR="003D3AF3" w:rsidRPr="00ED2901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>-</w:t>
      </w:r>
      <w:r w:rsidR="001E3A9E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 xml:space="preserve"> </w:t>
      </w:r>
      <w:r w:rsidR="003D3AF3" w:rsidRPr="00ED2901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 xml:space="preserve">следственную связь роста заболеваемости на территории района с влиянием среды обитания и поведенческих факторов риска не </w:t>
      </w:r>
      <w:r w:rsidR="006A0329" w:rsidRPr="00ED2901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>представилось возможным</w:t>
      </w:r>
      <w:r w:rsidR="00287A09" w:rsidRPr="00ED2901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>,</w:t>
      </w:r>
      <w:r w:rsidR="006A0329" w:rsidRPr="00ED2901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 xml:space="preserve"> по причине недостаточности исследования факторов среды обитания за предыдущие годы</w:t>
      </w:r>
      <w:r w:rsidR="003D3AF3" w:rsidRPr="00ED2901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>.</w:t>
      </w:r>
      <w:r w:rsidR="00F55415" w:rsidRPr="00ED2901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 xml:space="preserve"> </w:t>
      </w:r>
    </w:p>
    <w:p w:rsidR="00435C91" w:rsidRPr="00ED2901" w:rsidRDefault="00F37248" w:rsidP="00C87556">
      <w:pPr>
        <w:pStyle w:val="af9"/>
        <w:spacing w:before="0" w:line="240" w:lineRule="auto"/>
        <w:ind w:left="0" w:right="0" w:firstLine="709"/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</w:pPr>
      <w:r w:rsidRPr="00ED2901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>По данным</w:t>
      </w:r>
      <w:r w:rsidR="000A6308" w:rsidRPr="00ED2901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 xml:space="preserve"> экспертной комиссии</w:t>
      </w:r>
      <w:r w:rsidRPr="00ED2901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 xml:space="preserve"> УЗ «Кобринская ЦРБ» рост первичной и общей заболеваемости в 20</w:t>
      </w:r>
      <w:r w:rsidR="00F5571A" w:rsidRPr="00ED2901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>2</w:t>
      </w:r>
      <w:r w:rsidR="007A6FE8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>2</w:t>
      </w:r>
      <w:r w:rsidRPr="00ED2901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 xml:space="preserve"> году произошёл за счёт повышения </w:t>
      </w:r>
      <w:r w:rsidR="00AF4F45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 xml:space="preserve">улучшения материально-технической оснащенности медучреждений на сельских микротерриториях, улучшения </w:t>
      </w:r>
      <w:r w:rsidRPr="00ED2901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 xml:space="preserve">качества </w:t>
      </w:r>
      <w:r w:rsidR="00AF4F45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 xml:space="preserve">медицинских </w:t>
      </w:r>
      <w:r w:rsidRPr="00ED2901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>осмотров, диагностики и регистрации заболеваний через систему Мапсофт.</w:t>
      </w:r>
      <w:r w:rsidR="00CF15C2" w:rsidRPr="00ED2901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 xml:space="preserve"> </w:t>
      </w:r>
      <w:r w:rsidR="00E27FF7" w:rsidRPr="00ED2901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>Работа в данном направлении будет продолжена.</w:t>
      </w:r>
    </w:p>
    <w:p w:rsidR="003F1C58" w:rsidRDefault="003F1C58" w:rsidP="009949D4">
      <w:pPr>
        <w:pStyle w:val="a8"/>
        <w:jc w:val="both"/>
        <w:rPr>
          <w:rFonts w:ascii="Times New Roman" w:hAnsi="Times New Roman" w:cs="Times New Roman"/>
          <w:sz w:val="30"/>
          <w:szCs w:val="30"/>
          <w:highlight w:val="yellow"/>
          <w:lang w:val="ru-RU"/>
        </w:rPr>
      </w:pPr>
    </w:p>
    <w:p w:rsidR="00976A17" w:rsidRPr="009949D4" w:rsidRDefault="00743672" w:rsidP="00C22592">
      <w:pPr>
        <w:pStyle w:val="1"/>
        <w:tabs>
          <w:tab w:val="left" w:pos="426"/>
        </w:tabs>
        <w:spacing w:before="0" w:line="240" w:lineRule="auto"/>
        <w:jc w:val="both"/>
        <w:rPr>
          <w:rFonts w:ascii="Times New Roman" w:hAnsi="Times New Roman" w:cs="Times New Roman"/>
          <w:color w:val="auto"/>
          <w:sz w:val="30"/>
          <w:szCs w:val="30"/>
          <w:lang w:val="ru-RU"/>
        </w:rPr>
      </w:pPr>
      <w:r>
        <w:rPr>
          <w:rFonts w:ascii="Times New Roman" w:hAnsi="Times New Roman" w:cs="Times New Roman"/>
          <w:color w:val="auto"/>
          <w:sz w:val="30"/>
          <w:szCs w:val="30"/>
          <w:lang w:val="ru-RU"/>
        </w:rPr>
        <w:t>3.5</w:t>
      </w:r>
      <w:r w:rsidR="00613AED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. </w:t>
      </w:r>
      <w:r w:rsidR="00976A17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>Профессиональная</w:t>
      </w:r>
      <w:r w:rsidR="00DF3024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 заболеваемость</w:t>
      </w:r>
      <w:r w:rsidR="00F02E72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 И </w:t>
      </w:r>
      <w:r w:rsidR="00F02E72" w:rsidRPr="00225F98">
        <w:rPr>
          <w:rFonts w:ascii="Times New Roman" w:hAnsi="Times New Roman" w:cs="Times New Roman"/>
          <w:color w:val="auto"/>
          <w:sz w:val="30"/>
          <w:szCs w:val="30"/>
          <w:lang w:val="ru-RU"/>
        </w:rPr>
        <w:t>заболеваемость с временной утратой трудоспособности</w:t>
      </w:r>
    </w:p>
    <w:p w:rsidR="00613AED" w:rsidRPr="009949D4" w:rsidRDefault="00613AED" w:rsidP="004E4A10">
      <w:pPr>
        <w:pStyle w:val="af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5F7484" w:rsidRDefault="005F7484" w:rsidP="005F7484">
      <w:pPr>
        <w:pStyle w:val="af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F7484">
        <w:rPr>
          <w:rFonts w:ascii="Times New Roman" w:hAnsi="Times New Roman" w:cs="Times New Roman"/>
          <w:sz w:val="30"/>
          <w:szCs w:val="30"/>
          <w:lang w:val="ru-RU"/>
        </w:rPr>
        <w:t>На территории Кобринского района в 2022 году случаи профессиональных заболеваний не регистрировались, что является результатом многолетней, целенаправленной совместной профилактической работы гигиенистов и профпатологической службы Кобринского района, промышленных предприятий и сельскохозяйственных организаций.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</w:p>
    <w:p w:rsidR="00F02E72" w:rsidRPr="00FA099B" w:rsidRDefault="00F02E72" w:rsidP="00F02E72">
      <w:pPr>
        <w:ind w:firstLine="709"/>
        <w:jc w:val="both"/>
        <w:rPr>
          <w:sz w:val="30"/>
          <w:szCs w:val="30"/>
        </w:rPr>
      </w:pPr>
      <w:r w:rsidRPr="00FA099B">
        <w:rPr>
          <w:sz w:val="30"/>
          <w:szCs w:val="30"/>
        </w:rPr>
        <w:t>Приоритет направленности работы в контроле за промышленными и сельскохозяйственными предприятиями организован с акцентом на предприятия с повышенным риском для здоровья работающих, где отмечался наибольший процент рабочих мест, не отвечающих гигиеническим нормативам.</w:t>
      </w:r>
    </w:p>
    <w:p w:rsidR="00F02E72" w:rsidRDefault="00F02E72" w:rsidP="00F02E72">
      <w:pPr>
        <w:pStyle w:val="ac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024AE">
        <w:rPr>
          <w:rFonts w:ascii="Times New Roman" w:hAnsi="Times New Roman" w:cs="Times New Roman"/>
          <w:sz w:val="30"/>
          <w:szCs w:val="30"/>
          <w:lang w:val="ru-RU"/>
        </w:rPr>
        <w:t>Всего в 2022 году на 107 объектах обследовано лабораторно 2271 рабочее место. Нестандартные</w:t>
      </w:r>
      <w:r w:rsidRPr="004B2E0B">
        <w:rPr>
          <w:rFonts w:ascii="Times New Roman" w:hAnsi="Times New Roman" w:cs="Times New Roman"/>
          <w:sz w:val="30"/>
          <w:szCs w:val="30"/>
          <w:lang w:val="ru-RU"/>
        </w:rPr>
        <w:t xml:space="preserve"> результаты лабораторных исследований факторов производственной среды установлены: по запыленности на </w:t>
      </w:r>
      <w:r w:rsidRPr="003C0EB3">
        <w:rPr>
          <w:rFonts w:ascii="Times New Roman" w:hAnsi="Times New Roman" w:cs="Times New Roman"/>
          <w:sz w:val="30"/>
          <w:szCs w:val="30"/>
          <w:lang w:val="ru-RU"/>
        </w:rPr>
        <w:t>1,9%</w:t>
      </w:r>
      <w:r w:rsidRPr="004B2E0B">
        <w:rPr>
          <w:rFonts w:ascii="Times New Roman" w:hAnsi="Times New Roman" w:cs="Times New Roman"/>
          <w:sz w:val="30"/>
          <w:szCs w:val="30"/>
          <w:lang w:val="ru-RU"/>
        </w:rPr>
        <w:t xml:space="preserve"> обследованных рабочих местах (2021 – 1,2%), по шуму – на </w:t>
      </w:r>
      <w:r w:rsidRPr="003C0EB3">
        <w:rPr>
          <w:rFonts w:ascii="Times New Roman" w:hAnsi="Times New Roman" w:cs="Times New Roman"/>
          <w:sz w:val="30"/>
          <w:szCs w:val="30"/>
          <w:lang w:val="ru-RU"/>
        </w:rPr>
        <w:t>12,4%</w:t>
      </w:r>
      <w:r w:rsidRPr="004B2E0B">
        <w:rPr>
          <w:rFonts w:ascii="Times New Roman" w:hAnsi="Times New Roman" w:cs="Times New Roman"/>
          <w:sz w:val="30"/>
          <w:szCs w:val="30"/>
          <w:lang w:val="ru-RU"/>
        </w:rPr>
        <w:t xml:space="preserve"> (2021 - 13,5%), по вибрации – на </w:t>
      </w:r>
      <w:r w:rsidRPr="003C0EB3">
        <w:rPr>
          <w:rFonts w:ascii="Times New Roman" w:hAnsi="Times New Roman" w:cs="Times New Roman"/>
          <w:sz w:val="30"/>
          <w:szCs w:val="30"/>
          <w:lang w:val="ru-RU"/>
        </w:rPr>
        <w:t>5,4%</w:t>
      </w:r>
      <w:r w:rsidRPr="004B2E0B">
        <w:rPr>
          <w:rFonts w:ascii="Times New Roman" w:hAnsi="Times New Roman" w:cs="Times New Roman"/>
          <w:sz w:val="30"/>
          <w:szCs w:val="30"/>
          <w:lang w:val="ru-RU"/>
        </w:rPr>
        <w:t xml:space="preserve"> (2021 – 1,4%), по освещенности на </w:t>
      </w:r>
      <w:r w:rsidRPr="003C0EB3">
        <w:rPr>
          <w:rFonts w:ascii="Times New Roman" w:hAnsi="Times New Roman" w:cs="Times New Roman"/>
          <w:sz w:val="30"/>
          <w:szCs w:val="30"/>
          <w:lang w:val="ru-RU"/>
        </w:rPr>
        <w:t>9,3%</w:t>
      </w:r>
      <w:r w:rsidRPr="004B2E0B">
        <w:rPr>
          <w:rFonts w:ascii="Times New Roman" w:hAnsi="Times New Roman" w:cs="Times New Roman"/>
          <w:sz w:val="30"/>
          <w:szCs w:val="30"/>
          <w:lang w:val="ru-RU"/>
        </w:rPr>
        <w:t xml:space="preserve"> обследованных рабочих местах (2021 – 3,6%), 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по микроклимату </w:t>
      </w:r>
      <w:r w:rsidRPr="004B2E0B">
        <w:rPr>
          <w:rFonts w:ascii="Times New Roman" w:hAnsi="Times New Roman" w:cs="Times New Roman"/>
          <w:sz w:val="30"/>
          <w:szCs w:val="30"/>
          <w:lang w:val="ru-RU"/>
        </w:rPr>
        <w:t xml:space="preserve">на </w:t>
      </w:r>
      <w:r w:rsidRPr="003C0EB3">
        <w:rPr>
          <w:rFonts w:ascii="Times New Roman" w:hAnsi="Times New Roman" w:cs="Times New Roman"/>
          <w:sz w:val="30"/>
          <w:szCs w:val="30"/>
          <w:lang w:val="ru-RU"/>
        </w:rPr>
        <w:t>3,9%</w:t>
      </w:r>
      <w:r w:rsidRPr="004B2E0B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r w:rsidRPr="004B2E0B">
        <w:rPr>
          <w:rFonts w:ascii="Times New Roman" w:hAnsi="Times New Roman" w:cs="Times New Roman"/>
          <w:sz w:val="30"/>
          <w:szCs w:val="30"/>
          <w:lang w:val="ru-RU"/>
        </w:rPr>
        <w:t xml:space="preserve">(2021 – 2,5%), по </w:t>
      </w:r>
      <w:r>
        <w:rPr>
          <w:rFonts w:ascii="Times New Roman" w:hAnsi="Times New Roman" w:cs="Times New Roman"/>
          <w:sz w:val="30"/>
          <w:szCs w:val="30"/>
          <w:lang w:val="ru-RU"/>
        </w:rPr>
        <w:t>напряженности электромагнитного поля</w:t>
      </w:r>
      <w:r w:rsidRPr="004B2E0B">
        <w:rPr>
          <w:rFonts w:ascii="Times New Roman" w:hAnsi="Times New Roman" w:cs="Times New Roman"/>
          <w:sz w:val="30"/>
          <w:szCs w:val="30"/>
          <w:lang w:val="ru-RU"/>
        </w:rPr>
        <w:t xml:space="preserve"> на </w:t>
      </w:r>
      <w:r w:rsidRPr="003C0EB3">
        <w:rPr>
          <w:rFonts w:ascii="Times New Roman" w:hAnsi="Times New Roman" w:cs="Times New Roman"/>
          <w:sz w:val="30"/>
          <w:szCs w:val="30"/>
          <w:lang w:val="ru-RU"/>
        </w:rPr>
        <w:t>55,5%</w:t>
      </w:r>
      <w:r w:rsidRPr="004B2E0B">
        <w:rPr>
          <w:rFonts w:ascii="Times New Roman" w:hAnsi="Times New Roman" w:cs="Times New Roman"/>
          <w:sz w:val="30"/>
          <w:szCs w:val="30"/>
          <w:lang w:val="ru-RU"/>
        </w:rPr>
        <w:t xml:space="preserve"> обследованных рабочих местах (</w:t>
      </w:r>
      <w:r>
        <w:rPr>
          <w:rFonts w:ascii="Times New Roman" w:hAnsi="Times New Roman" w:cs="Times New Roman"/>
          <w:sz w:val="30"/>
          <w:szCs w:val="30"/>
          <w:lang w:val="ru-RU"/>
        </w:rPr>
        <w:t>2021 -0%</w:t>
      </w:r>
      <w:r w:rsidRPr="004B2E0B">
        <w:rPr>
          <w:rFonts w:ascii="Times New Roman" w:hAnsi="Times New Roman" w:cs="Times New Roman"/>
          <w:sz w:val="30"/>
          <w:szCs w:val="30"/>
          <w:lang w:val="ru-RU"/>
        </w:rPr>
        <w:t>)</w:t>
      </w:r>
      <w:r w:rsidR="00753129">
        <w:rPr>
          <w:rFonts w:ascii="Times New Roman" w:hAnsi="Times New Roman" w:cs="Times New Roman"/>
          <w:sz w:val="30"/>
          <w:szCs w:val="30"/>
          <w:lang w:val="ru-RU"/>
        </w:rPr>
        <w:t xml:space="preserve"> (рис. 36</w:t>
      </w:r>
      <w:r>
        <w:rPr>
          <w:rFonts w:ascii="Times New Roman" w:hAnsi="Times New Roman" w:cs="Times New Roman"/>
          <w:sz w:val="30"/>
          <w:szCs w:val="30"/>
          <w:lang w:val="ru-RU"/>
        </w:rPr>
        <w:t>)</w:t>
      </w:r>
      <w:r w:rsidRPr="004B2E0B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</w:p>
    <w:p w:rsidR="00F02E72" w:rsidRDefault="00F02E72" w:rsidP="00F02E72">
      <w:pPr>
        <w:pStyle w:val="ac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F02E72" w:rsidRPr="00167048" w:rsidRDefault="00F02E72" w:rsidP="00F02E72">
      <w:pPr>
        <w:tabs>
          <w:tab w:val="left" w:pos="1080"/>
        </w:tabs>
        <w:jc w:val="center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922010" cy="3873261"/>
            <wp:effectExtent l="19050" t="0" r="21590" b="0"/>
            <wp:docPr id="2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F02E72" w:rsidRDefault="00F02E72" w:rsidP="00F02E72">
      <w:pPr>
        <w:tabs>
          <w:tab w:val="left" w:pos="1080"/>
        </w:tabs>
        <w:jc w:val="center"/>
        <w:rPr>
          <w:b/>
          <w:i/>
          <w:iCs/>
          <w:highlight w:val="cyan"/>
        </w:rPr>
      </w:pPr>
      <w:r w:rsidRPr="000B4EB4">
        <w:rPr>
          <w:b/>
          <w:i/>
          <w:iCs/>
        </w:rPr>
        <w:t xml:space="preserve">Рис. </w:t>
      </w:r>
      <w:r w:rsidR="00753129">
        <w:rPr>
          <w:b/>
          <w:i/>
          <w:iCs/>
        </w:rPr>
        <w:t>36</w:t>
      </w:r>
      <w:r w:rsidRPr="000B4EB4">
        <w:rPr>
          <w:b/>
          <w:i/>
          <w:iCs/>
        </w:rPr>
        <w:t>. Динамика</w:t>
      </w:r>
      <w:r>
        <w:rPr>
          <w:b/>
          <w:i/>
          <w:iCs/>
        </w:rPr>
        <w:t xml:space="preserve"> удельного веса рабочих мест, несоответствующих гигиеническим требованиям в 2018-</w:t>
      </w:r>
      <w:r w:rsidRPr="003C0EB3">
        <w:rPr>
          <w:b/>
          <w:i/>
          <w:iCs/>
        </w:rPr>
        <w:t>2022гг.</w:t>
      </w:r>
      <w:r w:rsidR="00A722FF">
        <w:rPr>
          <w:b/>
          <w:i/>
          <w:iCs/>
        </w:rPr>
        <w:t xml:space="preserve"> </w:t>
      </w:r>
      <w:r w:rsidRPr="003C0EB3">
        <w:rPr>
          <w:b/>
          <w:i/>
          <w:iCs/>
        </w:rPr>
        <w:t>(</w:t>
      </w:r>
      <w:r>
        <w:rPr>
          <w:b/>
          <w:i/>
          <w:iCs/>
        </w:rPr>
        <w:t xml:space="preserve"> </w:t>
      </w:r>
      <w:r w:rsidRPr="0056709E">
        <w:rPr>
          <w:b/>
          <w:i/>
          <w:iCs/>
        </w:rPr>
        <w:t>%</w:t>
      </w:r>
      <w:r>
        <w:rPr>
          <w:b/>
          <w:i/>
          <w:iCs/>
        </w:rPr>
        <w:t>)</w:t>
      </w:r>
    </w:p>
    <w:p w:rsidR="00F02E72" w:rsidRDefault="00F02E72" w:rsidP="00F02E72">
      <w:pPr>
        <w:tabs>
          <w:tab w:val="left" w:pos="720"/>
        </w:tabs>
        <w:ind w:firstLine="709"/>
        <w:jc w:val="both"/>
        <w:rPr>
          <w:bCs/>
          <w:sz w:val="30"/>
          <w:szCs w:val="30"/>
        </w:rPr>
      </w:pPr>
    </w:p>
    <w:p w:rsidR="00F02E72" w:rsidRPr="00C047F1" w:rsidRDefault="00F02E72" w:rsidP="00F02E72">
      <w:pPr>
        <w:tabs>
          <w:tab w:val="left" w:pos="720"/>
        </w:tabs>
        <w:ind w:firstLine="709"/>
        <w:jc w:val="both"/>
        <w:rPr>
          <w:bCs/>
          <w:sz w:val="30"/>
          <w:szCs w:val="30"/>
        </w:rPr>
      </w:pPr>
      <w:r w:rsidRPr="00C047F1">
        <w:rPr>
          <w:bCs/>
          <w:sz w:val="30"/>
          <w:szCs w:val="30"/>
        </w:rPr>
        <w:t xml:space="preserve">В результате выполнения санитарно-гигиенических мероприятий </w:t>
      </w:r>
      <w:r w:rsidRPr="00C047F1">
        <w:rPr>
          <w:sz w:val="30"/>
          <w:szCs w:val="30"/>
        </w:rPr>
        <w:t>по обеспечению санитарно-эпидемиологического благополучия населения</w:t>
      </w:r>
      <w:r w:rsidRPr="00C047F1">
        <w:rPr>
          <w:bCs/>
          <w:sz w:val="30"/>
          <w:szCs w:val="30"/>
        </w:rPr>
        <w:t xml:space="preserve">, рекомендаций и предписаний Кобринского зонального ЦГиЭ, выполнения объектовых программ по улучшению условий труда на производственных </w:t>
      </w:r>
      <w:r w:rsidRPr="00425732">
        <w:rPr>
          <w:bCs/>
          <w:sz w:val="30"/>
          <w:szCs w:val="30"/>
        </w:rPr>
        <w:t>объектах и объектах сельского хозяйства улучшены условия тр</w:t>
      </w:r>
      <w:r>
        <w:rPr>
          <w:bCs/>
          <w:sz w:val="30"/>
          <w:szCs w:val="30"/>
        </w:rPr>
        <w:t xml:space="preserve">уда на 27 объектах для 695 чел., в т.ч. по результатам комплексной гигиенической оценки условий труда. </w:t>
      </w:r>
      <w:r w:rsidRPr="00425732">
        <w:rPr>
          <w:sz w:val="30"/>
          <w:szCs w:val="30"/>
        </w:rPr>
        <w:t>По</w:t>
      </w:r>
      <w:r w:rsidRPr="0068754C">
        <w:rPr>
          <w:sz w:val="30"/>
          <w:szCs w:val="30"/>
        </w:rPr>
        <w:t xml:space="preserve"> данным лабораторных и инструментальных исследований в течение 2022 года улучшена гигиеническая ситуация на 8 предприятиях и объектах сельского хозяйства, на 91 рабочем месте для 126 работников, в т.ч. для 28 </w:t>
      </w:r>
      <w:r w:rsidRPr="00540243">
        <w:rPr>
          <w:sz w:val="30"/>
          <w:szCs w:val="30"/>
        </w:rPr>
        <w:t>женщин (проведение реконструкции систем освещения - улучшена искусственная освещенность на рабочих местах, установка кондиционеров в производственных помещениях - улучшены показатели микроклимата, оборудование системы вентиляции – снижение содержания пыли и других вредных веществ на рабочих местах и др.). Во всех</w:t>
      </w:r>
      <w:r w:rsidRPr="00B73F1F">
        <w:rPr>
          <w:sz w:val="30"/>
          <w:szCs w:val="30"/>
        </w:rPr>
        <w:t xml:space="preserve"> сельскохозяйственных организациях обеспечено соблюдение параметров микроклимата в кабинах сельскохозяйственной техники, используемой для массовых полевых работ - герметизированы, заменены фильтры для очистки подаваемого воздуха. </w:t>
      </w:r>
    </w:p>
    <w:p w:rsidR="00F02E72" w:rsidRPr="00B73F1F" w:rsidRDefault="00F02E72" w:rsidP="00F02E72">
      <w:pPr>
        <w:ind w:firstLineChars="252" w:firstLine="756"/>
        <w:jc w:val="both"/>
        <w:rPr>
          <w:i/>
          <w:sz w:val="30"/>
          <w:szCs w:val="30"/>
        </w:rPr>
      </w:pPr>
      <w:r w:rsidRPr="00B73F1F">
        <w:rPr>
          <w:sz w:val="30"/>
          <w:szCs w:val="30"/>
        </w:rPr>
        <w:lastRenderedPageBreak/>
        <w:t>На предприятиях и объектах сельского хозяйства осуществляется лабораторный контроль за состоянием факторов производственной среды.</w:t>
      </w:r>
    </w:p>
    <w:p w:rsidR="00F02E72" w:rsidRPr="00743DDC" w:rsidRDefault="00F02E72" w:rsidP="00F02E72">
      <w:pPr>
        <w:pStyle w:val="210"/>
        <w:widowControl/>
        <w:spacing w:before="0"/>
        <w:ind w:firstLine="708"/>
        <w:jc w:val="both"/>
        <w:rPr>
          <w:b/>
          <w:bCs/>
          <w:i w:val="0"/>
          <w:sz w:val="30"/>
          <w:szCs w:val="30"/>
        </w:rPr>
      </w:pPr>
      <w:r w:rsidRPr="00F87FEF">
        <w:rPr>
          <w:i w:val="0"/>
          <w:sz w:val="30"/>
          <w:szCs w:val="30"/>
        </w:rPr>
        <w:t>Работающие во вредных и неблагоприятных условиях труда проходят обязательные медицинские осмотры в соответствии с постановлениями МЗ РБ № 74. В 2022 году подлежало медицинским осмотрам и прошло 6080 чел., работающих во вредных и неблагоприятных условиях труда (2021 – 6140 чел.), охват составил 100%. Выявлено 1076 чел. с общими заболеваниями, не препятствующими продолжению работы (2021 год – 495 чел.).</w:t>
      </w:r>
      <w:r w:rsidRPr="00F87FEF">
        <w:rPr>
          <w:b/>
          <w:bCs/>
          <w:i w:val="0"/>
          <w:sz w:val="30"/>
          <w:szCs w:val="30"/>
        </w:rPr>
        <w:t xml:space="preserve"> </w:t>
      </w:r>
      <w:r w:rsidRPr="00F87FEF">
        <w:rPr>
          <w:i w:val="0"/>
          <w:sz w:val="30"/>
          <w:szCs w:val="30"/>
        </w:rPr>
        <w:t xml:space="preserve">Выявлено 2 чел. с общими заболеваниями, препятствующими продолжению работы (2021 год – </w:t>
      </w:r>
      <w:r w:rsidRPr="00743DDC">
        <w:rPr>
          <w:i w:val="0"/>
          <w:sz w:val="30"/>
          <w:szCs w:val="30"/>
        </w:rPr>
        <w:t>4),  лиц с подозрением на профзаболевания не установлено.</w:t>
      </w:r>
      <w:r w:rsidRPr="00743DDC">
        <w:rPr>
          <w:b/>
          <w:bCs/>
          <w:i w:val="0"/>
          <w:sz w:val="30"/>
          <w:szCs w:val="30"/>
        </w:rPr>
        <w:t xml:space="preserve"> </w:t>
      </w:r>
    </w:p>
    <w:p w:rsidR="00F02E72" w:rsidRPr="00DE6A20" w:rsidRDefault="00F02E72" w:rsidP="00F02E72">
      <w:pPr>
        <w:autoSpaceDE w:val="0"/>
        <w:autoSpaceDN w:val="0"/>
        <w:adjustRightInd w:val="0"/>
        <w:ind w:firstLine="720"/>
        <w:jc w:val="both"/>
        <w:rPr>
          <w:i/>
          <w:sz w:val="30"/>
          <w:szCs w:val="30"/>
        </w:rPr>
      </w:pPr>
      <w:r w:rsidRPr="00DE6A20">
        <w:rPr>
          <w:sz w:val="30"/>
          <w:szCs w:val="30"/>
        </w:rPr>
        <w:t>Женщины при установлении беременности в соответствии с медицинским заключением переводятся на работу, не связанную с воздействием вредных и (или) опасных производственных факторов.</w:t>
      </w:r>
    </w:p>
    <w:p w:rsidR="00F02E72" w:rsidRPr="00DE6A20" w:rsidRDefault="00F02E72" w:rsidP="00F02E72">
      <w:pPr>
        <w:ind w:firstLine="708"/>
        <w:jc w:val="both"/>
        <w:rPr>
          <w:bCs/>
          <w:i/>
          <w:sz w:val="30"/>
          <w:szCs w:val="30"/>
        </w:rPr>
      </w:pPr>
      <w:r w:rsidRPr="00DE6A20">
        <w:rPr>
          <w:bCs/>
          <w:sz w:val="30"/>
          <w:szCs w:val="30"/>
        </w:rPr>
        <w:t xml:space="preserve">Особое внимание уделяется организации питания работающих, соблюдению режима труда и отдыха при неблагоприятном температурном режиме. На всех предприятиях оборудованы комнаты приема пищи, на крупных предприятиях имеются рабочие столовые. С целью соблюдения требований санитарных норм и правил </w:t>
      </w:r>
      <w:r w:rsidRPr="00DE6A20">
        <w:rPr>
          <w:sz w:val="30"/>
          <w:szCs w:val="30"/>
        </w:rPr>
        <w:t>«Требования к микроклимату рабочих мест в производственных и офисных помещениях» работающим в холодный период года выдавалась теплая спецодежда, оборудованы комнаты для обогрева, устанавливались регламентированные перерывы. С целью соблюдения параметров микроклимата в теплый период года на промышленных предприятиях и организациях проводится работа по оборудованию кондиционерами производственных помещений; на объектах строительства – перенос рабочего времени на утреннее и вечернее время и др.</w:t>
      </w:r>
    </w:p>
    <w:p w:rsidR="00F02E72" w:rsidRPr="00DE6A20" w:rsidRDefault="00F02E72" w:rsidP="00F02E72">
      <w:pPr>
        <w:ind w:firstLine="709"/>
        <w:jc w:val="both"/>
        <w:rPr>
          <w:bCs/>
          <w:sz w:val="30"/>
          <w:szCs w:val="30"/>
        </w:rPr>
      </w:pPr>
      <w:r w:rsidRPr="00DE6A20">
        <w:rPr>
          <w:bCs/>
          <w:sz w:val="30"/>
          <w:szCs w:val="30"/>
        </w:rPr>
        <w:t xml:space="preserve">Осуществляется проведение </w:t>
      </w:r>
      <w:r w:rsidRPr="00DE6A20">
        <w:rPr>
          <w:sz w:val="30"/>
          <w:szCs w:val="30"/>
        </w:rPr>
        <w:t>комплекса мероприятий по санитарно-эпидемиологическому обеспечению работников, привлекаемых к проведению массовых полевых работ</w:t>
      </w:r>
      <w:r w:rsidRPr="00DE6A20">
        <w:rPr>
          <w:bCs/>
          <w:sz w:val="30"/>
          <w:szCs w:val="30"/>
        </w:rPr>
        <w:t xml:space="preserve"> в сельскохозяйственном производстве. В результате во всех хозяйствах района на протяжении последних лет обеспечено двухразовое горячее питание работающих, 100</w:t>
      </w:r>
      <w:r>
        <w:rPr>
          <w:bCs/>
          <w:sz w:val="30"/>
          <w:szCs w:val="30"/>
        </w:rPr>
        <w:t>%</w:t>
      </w:r>
      <w:r w:rsidRPr="00DE6A20">
        <w:rPr>
          <w:bCs/>
          <w:sz w:val="30"/>
          <w:szCs w:val="30"/>
        </w:rPr>
        <w:t xml:space="preserve"> обеспеченность спецодеждой, средствами индивидуальной защиты и санитарно-бытовое обслуживание.</w:t>
      </w:r>
    </w:p>
    <w:p w:rsidR="00F02E72" w:rsidRDefault="00F02E72" w:rsidP="00F02E72">
      <w:pPr>
        <w:pStyle w:val="aff3"/>
        <w:spacing w:before="0" w:after="0" w:line="240" w:lineRule="auto"/>
        <w:ind w:firstLine="708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43DDC">
        <w:rPr>
          <w:rFonts w:ascii="Times New Roman" w:hAnsi="Times New Roman" w:cs="Times New Roman"/>
          <w:sz w:val="30"/>
          <w:szCs w:val="30"/>
        </w:rPr>
        <w:t xml:space="preserve">Уровень заболеваемости с временной утратой трудоспособности среди работающих в Кобринском районе </w:t>
      </w:r>
      <w:r w:rsidRPr="00743DDC">
        <w:rPr>
          <w:rFonts w:ascii="Times New Roman" w:hAnsi="Times New Roman" w:cs="Times New Roman"/>
          <w:bCs/>
          <w:sz w:val="30"/>
          <w:szCs w:val="30"/>
        </w:rPr>
        <w:t xml:space="preserve">в 2022 году составил 76,8 случая и 844,2 дня нетрудоспособности в расчете на 100 работающих (в </w:t>
      </w:r>
      <w:r w:rsidRPr="00743DDC">
        <w:rPr>
          <w:rFonts w:ascii="Times New Roman" w:hAnsi="Times New Roman" w:cs="Times New Roman"/>
          <w:bCs/>
          <w:sz w:val="30"/>
          <w:szCs w:val="30"/>
        </w:rPr>
        <w:lastRenderedPageBreak/>
        <w:t>2021 году – 77,0 сл. и 949,8 дн/н). В сравнении с 2021 годом заболеваемость в случаях на 100 работающих сохраняется на одном уровне, в днях нетрудоспособности отмечаетс</w:t>
      </w:r>
      <w:r>
        <w:rPr>
          <w:rFonts w:ascii="Times New Roman" w:hAnsi="Times New Roman" w:cs="Times New Roman"/>
          <w:bCs/>
          <w:sz w:val="30"/>
          <w:szCs w:val="30"/>
        </w:rPr>
        <w:t xml:space="preserve">я снижение на – 105,6 дн/н </w:t>
      </w:r>
      <w:r w:rsidRPr="00743DDC">
        <w:rPr>
          <w:rFonts w:ascii="Times New Roman" w:hAnsi="Times New Roman" w:cs="Times New Roman"/>
          <w:bCs/>
          <w:sz w:val="30"/>
          <w:szCs w:val="30"/>
        </w:rPr>
        <w:t>на 100 работающих</w:t>
      </w:r>
      <w:r w:rsidR="00753129">
        <w:rPr>
          <w:rFonts w:ascii="Times New Roman" w:hAnsi="Times New Roman" w:cs="Times New Roman"/>
          <w:bCs/>
          <w:sz w:val="30"/>
          <w:szCs w:val="30"/>
        </w:rPr>
        <w:t xml:space="preserve"> (рис. 37</w:t>
      </w:r>
      <w:r>
        <w:rPr>
          <w:rFonts w:ascii="Times New Roman" w:hAnsi="Times New Roman" w:cs="Times New Roman"/>
          <w:bCs/>
          <w:sz w:val="30"/>
          <w:szCs w:val="30"/>
        </w:rPr>
        <w:t>)</w:t>
      </w:r>
      <w:r w:rsidRPr="00743DDC">
        <w:rPr>
          <w:rFonts w:ascii="Times New Roman" w:hAnsi="Times New Roman" w:cs="Times New Roman"/>
          <w:bCs/>
          <w:sz w:val="30"/>
          <w:szCs w:val="30"/>
        </w:rPr>
        <w:t xml:space="preserve">. </w:t>
      </w:r>
    </w:p>
    <w:p w:rsidR="00F02E72" w:rsidRDefault="00F02E72" w:rsidP="00CA6C93">
      <w:pPr>
        <w:pStyle w:val="aff3"/>
        <w:spacing w:after="0" w:line="100" w:lineRule="atLeas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F57589"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5941803" cy="2156604"/>
            <wp:effectExtent l="19050" t="0" r="20847" b="0"/>
            <wp:docPr id="39" name="Объект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F02E72" w:rsidRDefault="00F02E72" w:rsidP="00F02E72">
      <w:pPr>
        <w:pStyle w:val="aff3"/>
        <w:spacing w:before="0" w:after="0" w:line="240" w:lineRule="auto"/>
        <w:rPr>
          <w:rFonts w:ascii="Times New Roman" w:hAnsi="Times New Roman" w:cs="Times New Roman"/>
          <w:bCs/>
          <w:sz w:val="30"/>
          <w:szCs w:val="30"/>
        </w:rPr>
      </w:pPr>
    </w:p>
    <w:p w:rsidR="00F02E72" w:rsidRDefault="00753129" w:rsidP="00F02E72">
      <w:pPr>
        <w:pStyle w:val="aff3"/>
        <w:spacing w:before="0"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</w:rPr>
      </w:pPr>
      <w:r>
        <w:rPr>
          <w:rFonts w:ascii="Times New Roman" w:hAnsi="Times New Roman" w:cs="Times New Roman"/>
          <w:b/>
          <w:bCs/>
          <w:i/>
          <w:iCs/>
        </w:rPr>
        <w:t>Рис. 37</w:t>
      </w:r>
      <w:r w:rsidR="00F02E72">
        <w:rPr>
          <w:rFonts w:ascii="Times New Roman" w:hAnsi="Times New Roman" w:cs="Times New Roman"/>
          <w:b/>
          <w:bCs/>
          <w:i/>
          <w:iCs/>
        </w:rPr>
        <w:t>. Заболеваемость работающих</w:t>
      </w:r>
      <w:r w:rsidR="00F02E72">
        <w:rPr>
          <w:rFonts w:ascii="Times New Roman" w:hAnsi="Times New Roman" w:cs="Times New Roman"/>
          <w:i/>
          <w:iCs/>
        </w:rPr>
        <w:t xml:space="preserve"> </w:t>
      </w:r>
      <w:r w:rsidR="00F02E72">
        <w:rPr>
          <w:rFonts w:ascii="Times New Roman" w:hAnsi="Times New Roman" w:cs="Times New Roman"/>
          <w:b/>
          <w:bCs/>
          <w:i/>
          <w:iCs/>
        </w:rPr>
        <w:t xml:space="preserve">с временной утратой трудоспособности </w:t>
      </w:r>
      <w:r w:rsidR="00F02E72">
        <w:rPr>
          <w:rFonts w:ascii="Times New Roman" w:hAnsi="Times New Roman" w:cs="Times New Roman"/>
          <w:b/>
          <w:bCs/>
          <w:i/>
          <w:iCs/>
          <w:lang w:bidi="en-US"/>
        </w:rPr>
        <w:t>(количество в расчёте на 100 работающих)</w:t>
      </w:r>
    </w:p>
    <w:p w:rsidR="00F02E72" w:rsidRDefault="00F02E72" w:rsidP="00F02E72">
      <w:pPr>
        <w:pStyle w:val="aff3"/>
        <w:spacing w:before="0"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0"/>
          <w:szCs w:val="30"/>
          <w:highlight w:val="cyan"/>
        </w:rPr>
      </w:pPr>
    </w:p>
    <w:p w:rsidR="00F02E72" w:rsidRDefault="00F02E72" w:rsidP="00F02E72">
      <w:pPr>
        <w:jc w:val="center"/>
        <w:rPr>
          <w:i/>
          <w:sz w:val="30"/>
          <w:szCs w:val="30"/>
          <w:highlight w:val="cyan"/>
        </w:rPr>
      </w:pPr>
      <w:r>
        <w:rPr>
          <w:b/>
          <w:i/>
          <w:noProof/>
        </w:rPr>
        <w:drawing>
          <wp:inline distT="0" distB="0" distL="0" distR="0">
            <wp:extent cx="5886978" cy="2380890"/>
            <wp:effectExtent l="19050" t="0" r="18522" b="360"/>
            <wp:docPr id="51" name="Объект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F02E72" w:rsidRDefault="00F02E72" w:rsidP="00F02E72">
      <w:pPr>
        <w:pStyle w:val="aff3"/>
        <w:spacing w:before="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F02E72" w:rsidRPr="00E75E39" w:rsidRDefault="00F02E72" w:rsidP="00F02E72">
      <w:pPr>
        <w:pStyle w:val="aff3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5E39">
        <w:rPr>
          <w:rFonts w:ascii="Times New Roman" w:hAnsi="Times New Roman" w:cs="Times New Roman"/>
          <w:bCs/>
          <w:sz w:val="30"/>
          <w:szCs w:val="30"/>
        </w:rPr>
        <w:t>По динамике заболеваемости видно</w:t>
      </w:r>
      <w:r>
        <w:rPr>
          <w:rFonts w:ascii="Times New Roman" w:hAnsi="Times New Roman" w:cs="Times New Roman"/>
          <w:bCs/>
          <w:sz w:val="30"/>
          <w:szCs w:val="30"/>
        </w:rPr>
        <w:t>, что рост отмечался в 2020-2022</w:t>
      </w:r>
      <w:r w:rsidRPr="00E75E39">
        <w:rPr>
          <w:rFonts w:ascii="Times New Roman" w:hAnsi="Times New Roman" w:cs="Times New Roman"/>
          <w:bCs/>
          <w:sz w:val="30"/>
          <w:szCs w:val="30"/>
        </w:rPr>
        <w:t xml:space="preserve"> гг. как в случаях</w:t>
      </w:r>
      <w:r>
        <w:rPr>
          <w:rFonts w:ascii="Times New Roman" w:hAnsi="Times New Roman" w:cs="Times New Roman"/>
          <w:bCs/>
          <w:sz w:val="30"/>
          <w:szCs w:val="30"/>
        </w:rPr>
        <w:t>,</w:t>
      </w:r>
      <w:r w:rsidRPr="00E75E39">
        <w:rPr>
          <w:rFonts w:ascii="Times New Roman" w:hAnsi="Times New Roman" w:cs="Times New Roman"/>
          <w:bCs/>
          <w:sz w:val="30"/>
          <w:szCs w:val="30"/>
        </w:rPr>
        <w:t xml:space="preserve"> так и в днях нетрудоспособности (отмечено влияние заболев</w:t>
      </w:r>
      <w:r>
        <w:rPr>
          <w:rFonts w:ascii="Times New Roman" w:hAnsi="Times New Roman" w:cs="Times New Roman"/>
          <w:bCs/>
          <w:sz w:val="30"/>
          <w:szCs w:val="30"/>
        </w:rPr>
        <w:t>а</w:t>
      </w:r>
      <w:r w:rsidR="00753129">
        <w:rPr>
          <w:rFonts w:ascii="Times New Roman" w:hAnsi="Times New Roman" w:cs="Times New Roman"/>
          <w:bCs/>
          <w:sz w:val="30"/>
          <w:szCs w:val="30"/>
        </w:rPr>
        <w:t>емости ковид-инфекцией) (рис. 38</w:t>
      </w:r>
      <w:r w:rsidRPr="00E75E39">
        <w:rPr>
          <w:rFonts w:ascii="Times New Roman" w:hAnsi="Times New Roman" w:cs="Times New Roman"/>
          <w:bCs/>
          <w:sz w:val="30"/>
          <w:szCs w:val="30"/>
        </w:rPr>
        <w:t>).</w:t>
      </w:r>
    </w:p>
    <w:p w:rsidR="00F02E72" w:rsidRDefault="00F02E72" w:rsidP="00F02E72">
      <w:pPr>
        <w:pStyle w:val="aff3"/>
        <w:spacing w:before="0"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75316">
        <w:rPr>
          <w:rFonts w:ascii="Times New Roman" w:hAnsi="Times New Roman" w:cs="Times New Roman"/>
          <w:sz w:val="30"/>
          <w:szCs w:val="30"/>
        </w:rPr>
        <w:t>Вместе с тем, анализ нозологических форм заболеваний показал, что удельный вес заболеваний органов дыхания в общей струк</w:t>
      </w:r>
      <w:r>
        <w:rPr>
          <w:rFonts w:ascii="Times New Roman" w:hAnsi="Times New Roman" w:cs="Times New Roman"/>
          <w:sz w:val="30"/>
          <w:szCs w:val="30"/>
        </w:rPr>
        <w:t>туре заболеваемости с ВУТ в 2022</w:t>
      </w:r>
      <w:r w:rsidRPr="00D75316">
        <w:rPr>
          <w:rFonts w:ascii="Times New Roman" w:hAnsi="Times New Roman" w:cs="Times New Roman"/>
          <w:sz w:val="30"/>
          <w:szCs w:val="30"/>
        </w:rPr>
        <w:t xml:space="preserve"> году остается высоким – 49,9% (2021 – 43,3%) в т.ч. ОРИ – 48,4%</w:t>
      </w:r>
      <w:r w:rsidRPr="00D75316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D75316">
        <w:rPr>
          <w:rFonts w:ascii="Times New Roman" w:hAnsi="Times New Roman" w:cs="Times New Roman"/>
          <w:sz w:val="30"/>
          <w:szCs w:val="30"/>
        </w:rPr>
        <w:t xml:space="preserve">(2021 – 41,1%), инфекционные и паразитарные заболевания – 10,4% (2021 –20,8%), болезни костно-мышечной системы – 13,8% (2021 – 12,1%), травмы и отравления -9,0% </w:t>
      </w:r>
      <w:r w:rsidRPr="00D75316">
        <w:rPr>
          <w:rFonts w:ascii="Times New Roman" w:hAnsi="Times New Roman" w:cs="Times New Roman"/>
          <w:sz w:val="30"/>
          <w:szCs w:val="30"/>
        </w:rPr>
        <w:lastRenderedPageBreak/>
        <w:t xml:space="preserve">(2021 – 9,5%), болезни мочеполовой системы – 3,4% (2021 – 2,9%), болезни системы кровообращения – 3,5% (2021 – 2,7%) (рис. </w:t>
      </w:r>
      <w:r w:rsidR="00753129">
        <w:rPr>
          <w:rFonts w:ascii="Times New Roman" w:hAnsi="Times New Roman" w:cs="Times New Roman"/>
          <w:sz w:val="30"/>
          <w:szCs w:val="30"/>
        </w:rPr>
        <w:t>39</w:t>
      </w:r>
      <w:r w:rsidRPr="00D75316">
        <w:rPr>
          <w:rFonts w:ascii="Times New Roman" w:hAnsi="Times New Roman" w:cs="Times New Roman"/>
          <w:sz w:val="30"/>
          <w:szCs w:val="30"/>
        </w:rPr>
        <w:t>).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F02E72" w:rsidRDefault="00F02E72" w:rsidP="00CA6C93">
      <w:pPr>
        <w:pStyle w:val="aff3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5758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24550" cy="2958860"/>
            <wp:effectExtent l="19050" t="0" r="19050" b="0"/>
            <wp:docPr id="52" name="Объект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F02E72" w:rsidRPr="000575D8" w:rsidRDefault="00753129" w:rsidP="00F02E72">
      <w:pPr>
        <w:pStyle w:val="a3"/>
        <w:spacing w:line="240" w:lineRule="auto"/>
        <w:ind w:firstLine="567"/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>Рис. 39</w:t>
      </w:r>
      <w:r w:rsidR="00F02E72"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>. Структура заболеваемости с временной утратой трудоспособности (%)</w:t>
      </w:r>
    </w:p>
    <w:p w:rsidR="00F02E72" w:rsidRPr="00E75E39" w:rsidRDefault="00F02E72" w:rsidP="00F02E72">
      <w:pPr>
        <w:ind w:firstLine="709"/>
        <w:jc w:val="both"/>
        <w:rPr>
          <w:i/>
          <w:sz w:val="30"/>
          <w:szCs w:val="30"/>
        </w:rPr>
      </w:pPr>
      <w:r w:rsidRPr="00E75E39">
        <w:rPr>
          <w:sz w:val="30"/>
          <w:szCs w:val="30"/>
        </w:rPr>
        <w:t>С целью снижения болезней органов дыхания, ОРИ и костно-мышечной системы на предприятиях и объектах сельского хозяйства осуществляется контроль за работой систем вентиляции (проведена паспортизация) и отопления, недопущения сквозняков на рабочих местах, механизация труда. Отрегулированы вопросы организации условий труда работающих с пестицидами и минеральными удобрениями, работающих в период массовых полевых работ. Специалистами отделения гигиены труда осуществляется систематический контроль выполнения производственного лабораторного контроля предприятиями и организациями.</w:t>
      </w:r>
    </w:p>
    <w:p w:rsidR="00F02E72" w:rsidRPr="00FD4605" w:rsidRDefault="00F02E72" w:rsidP="00F02E72">
      <w:pPr>
        <w:ind w:firstLine="709"/>
        <w:jc w:val="both"/>
        <w:rPr>
          <w:sz w:val="30"/>
          <w:szCs w:val="30"/>
        </w:rPr>
      </w:pPr>
      <w:r w:rsidRPr="00FD4605">
        <w:rPr>
          <w:b/>
          <w:sz w:val="30"/>
          <w:szCs w:val="30"/>
        </w:rPr>
        <w:t>ВЫВОД:</w:t>
      </w:r>
      <w:r w:rsidRPr="00FD4605">
        <w:rPr>
          <w:b/>
          <w:i/>
          <w:sz w:val="30"/>
          <w:szCs w:val="30"/>
        </w:rPr>
        <w:t xml:space="preserve"> </w:t>
      </w:r>
      <w:r w:rsidRPr="00FD4605">
        <w:rPr>
          <w:sz w:val="30"/>
          <w:szCs w:val="30"/>
        </w:rPr>
        <w:t xml:space="preserve">В 2022 году на предприятиях промышленности и сельского хозяйства имели место повышенные уровни воздействия вредных производственных факторов на работающих, при медосмотрах выявлены лица с общими заболеваниями, не препятствующими и препятствующими продолжению работы, поэтому в ходе государственного санитарного надзора проводилась систематическая работа по контролю за выполнением санитарно-эпидемиологического законодательства на объектах промышленности и сельского хозяйства, предписаний и рекомендаций, оценки соблюдения санитарно-эпидемиологического законодательства с применением мер профилактического и предупредительного характера, информированием </w:t>
      </w:r>
      <w:r w:rsidRPr="00FD4605">
        <w:rPr>
          <w:sz w:val="30"/>
          <w:szCs w:val="30"/>
        </w:rPr>
        <w:lastRenderedPageBreak/>
        <w:t>субъектов хозяйствования о выявляемых типичных нарушениях. Особое внимание обращалось на объекты с повышенным риском для здоровья работающих.</w:t>
      </w:r>
    </w:p>
    <w:p w:rsidR="00F02E72" w:rsidRPr="00DF3024" w:rsidRDefault="00F02E72" w:rsidP="00F02E72">
      <w:pPr>
        <w:ind w:firstLine="709"/>
        <w:jc w:val="both"/>
        <w:rPr>
          <w:sz w:val="30"/>
          <w:szCs w:val="30"/>
        </w:rPr>
      </w:pPr>
      <w:r w:rsidRPr="00FD4605">
        <w:rPr>
          <w:sz w:val="30"/>
          <w:szCs w:val="30"/>
        </w:rPr>
        <w:t xml:space="preserve">Учитывая преобладающую структуру заболеваемости населения: болезни системы кровообращения, болезни органов дыхания, болезни костно-мышечной системы, психические расстройства, основная деятельность медицинских работников района направлена на профилактику неинфекционных заболеваний, ведение разъяснительной работы среди населения и особенно, трудоспособного населения, по развитию мотивации к ведению здорового образа жизни. А для этого в Кобринском регионе имеются возможности – </w:t>
      </w:r>
      <w:r>
        <w:rPr>
          <w:sz w:val="30"/>
          <w:szCs w:val="30"/>
        </w:rPr>
        <w:t>38,</w:t>
      </w:r>
      <w:r w:rsidRPr="00FD5C58">
        <w:rPr>
          <w:sz w:val="30"/>
          <w:szCs w:val="30"/>
        </w:rPr>
        <w:t>56 километров велодорожек, 3 спортивных стадиона, 1 воркаут-площадка, Кобринская ДСЮШ, государственное учреждение образования «Детско-юношеская спортивная школа по зимним видам спорта г. Кобрина», КУП «Оздоровительный центр с водогрязелечебницей «Аквапарк г. Кобрин» ГП «Кобринское ЖКХ» с плавательными бассейнами и т.д.</w:t>
      </w:r>
      <w:r w:rsidRPr="009949D4">
        <w:rPr>
          <w:sz w:val="30"/>
          <w:szCs w:val="30"/>
        </w:rPr>
        <w:t xml:space="preserve"> </w:t>
      </w:r>
    </w:p>
    <w:p w:rsidR="00F02E72" w:rsidRDefault="00F02E72" w:rsidP="00F02E72">
      <w:pPr>
        <w:ind w:firstLine="709"/>
        <w:jc w:val="both"/>
        <w:rPr>
          <w:sz w:val="30"/>
          <w:szCs w:val="30"/>
        </w:rPr>
      </w:pPr>
    </w:p>
    <w:p w:rsidR="00743672" w:rsidRPr="00743672" w:rsidRDefault="00743672" w:rsidP="00C22592">
      <w:pPr>
        <w:pStyle w:val="1"/>
        <w:spacing w:line="240" w:lineRule="auto"/>
        <w:jc w:val="both"/>
        <w:rPr>
          <w:rFonts w:ascii="Times New Roman" w:hAnsi="Times New Roman" w:cs="Times New Roman"/>
          <w:color w:val="auto"/>
          <w:sz w:val="30"/>
          <w:szCs w:val="30"/>
          <w:lang w:val="ru-RU"/>
        </w:rPr>
      </w:pPr>
      <w:r>
        <w:rPr>
          <w:rFonts w:ascii="Times New Roman" w:hAnsi="Times New Roman" w:cs="Times New Roman"/>
          <w:color w:val="auto"/>
          <w:sz w:val="30"/>
          <w:szCs w:val="30"/>
          <w:lang w:val="ru-RU"/>
        </w:rPr>
        <w:t>3.6.</w:t>
      </w:r>
      <w:r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 инвалидность</w:t>
      </w:r>
      <w:r w:rsidR="00F02E72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 НАСЕЛЕНИЯ</w:t>
      </w:r>
    </w:p>
    <w:p w:rsidR="00743672" w:rsidRPr="009949D4" w:rsidRDefault="00743672" w:rsidP="00743672">
      <w:pPr>
        <w:pStyle w:val="28"/>
        <w:shd w:val="clear" w:color="auto" w:fill="auto"/>
        <w:spacing w:before="0" w:after="0" w:line="240" w:lineRule="auto"/>
        <w:ind w:firstLine="760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743672" w:rsidRDefault="00743672" w:rsidP="00743672">
      <w:pPr>
        <w:pStyle w:val="28"/>
        <w:shd w:val="clear" w:color="auto" w:fill="auto"/>
        <w:spacing w:before="0" w:after="0" w:line="240" w:lineRule="auto"/>
        <w:ind w:firstLine="760"/>
        <w:jc w:val="both"/>
        <w:rPr>
          <w:rFonts w:ascii="Times New Roman" w:hAnsi="Times New Roman"/>
          <w:sz w:val="30"/>
          <w:szCs w:val="30"/>
          <w:lang w:val="ru-RU"/>
        </w:rPr>
      </w:pPr>
      <w:r w:rsidRPr="009949D4">
        <w:rPr>
          <w:rFonts w:ascii="Times New Roman" w:hAnsi="Times New Roman"/>
          <w:sz w:val="30"/>
          <w:szCs w:val="30"/>
          <w:lang w:val="ru-RU"/>
        </w:rPr>
        <w:t xml:space="preserve">Последствием неблагоприятных исходов перенесенных заболеваний и травм является </w:t>
      </w:r>
      <w:r w:rsidRPr="009949D4">
        <w:rPr>
          <w:rStyle w:val="29"/>
          <w:rFonts w:eastAsiaTheme="minorEastAsia"/>
          <w:b w:val="0"/>
          <w:i w:val="0"/>
          <w:sz w:val="30"/>
          <w:szCs w:val="30"/>
        </w:rPr>
        <w:t>инвалидность.</w:t>
      </w:r>
      <w:r w:rsidRPr="009949D4">
        <w:rPr>
          <w:rFonts w:ascii="Times New Roman" w:hAnsi="Times New Roman"/>
          <w:sz w:val="30"/>
          <w:szCs w:val="30"/>
          <w:lang w:val="ru-RU"/>
        </w:rPr>
        <w:t xml:space="preserve"> Показатели инвалидности, как важные медико</w:t>
      </w:r>
      <w:r w:rsidRPr="009949D4">
        <w:rPr>
          <w:rFonts w:ascii="Times New Roman" w:hAnsi="Times New Roman"/>
          <w:sz w:val="30"/>
          <w:szCs w:val="30"/>
          <w:lang w:val="ru-RU"/>
        </w:rPr>
        <w:softHyphen/>
        <w:t>-социальные критерии общественного здоровья, отражают не только влияние заболеваемости и травматизма на трудоспособность населения, но и характеризуют состояние профилактики, тяжесть заболевания и качество проводимых лечебно</w:t>
      </w:r>
      <w:r w:rsidRPr="009949D4">
        <w:rPr>
          <w:rFonts w:ascii="Times New Roman" w:hAnsi="Times New Roman"/>
          <w:sz w:val="30"/>
          <w:szCs w:val="30"/>
          <w:lang w:val="ru-RU"/>
        </w:rPr>
        <w:softHyphen/>
        <w:t>-профилактических и реабилитационных мероприятий.</w:t>
      </w:r>
    </w:p>
    <w:p w:rsidR="00743672" w:rsidRPr="00170477" w:rsidRDefault="00743672" w:rsidP="00743672">
      <w:pPr>
        <w:pStyle w:val="28"/>
        <w:shd w:val="clear" w:color="auto" w:fill="auto"/>
        <w:spacing w:before="0" w:after="0" w:line="240" w:lineRule="auto"/>
        <w:ind w:firstLine="760"/>
        <w:jc w:val="both"/>
        <w:rPr>
          <w:rFonts w:ascii="Times New Roman" w:hAnsi="Times New Roman"/>
          <w:sz w:val="30"/>
          <w:szCs w:val="30"/>
          <w:lang w:val="ru-RU"/>
        </w:rPr>
      </w:pPr>
      <w:r w:rsidRPr="00170477">
        <w:rPr>
          <w:rFonts w:ascii="Times New Roman" w:hAnsi="Times New Roman"/>
          <w:sz w:val="30"/>
          <w:szCs w:val="30"/>
          <w:lang w:val="ru-RU"/>
        </w:rPr>
        <w:t>Первичная инвалидность взрослого населения составляет 60,28 на 10 тыс. населения (2021г. – 59,95).</w:t>
      </w:r>
    </w:p>
    <w:p w:rsidR="00743672" w:rsidRDefault="00743672" w:rsidP="00743672">
      <w:pPr>
        <w:ind w:firstLine="709"/>
        <w:jc w:val="both"/>
        <w:rPr>
          <w:sz w:val="30"/>
          <w:szCs w:val="30"/>
        </w:rPr>
      </w:pPr>
      <w:r w:rsidRPr="00852624">
        <w:rPr>
          <w:color w:val="000000"/>
          <w:sz w:val="32"/>
          <w:szCs w:val="32"/>
        </w:rPr>
        <w:t>Показатель первичного выхода на инвалидность трудоспособного населения в 2022 году составил 43,02 (2021г. – 38,82)</w:t>
      </w:r>
      <w:r>
        <w:rPr>
          <w:b/>
          <w:i/>
          <w:color w:val="000000"/>
          <w:sz w:val="32"/>
          <w:szCs w:val="32"/>
        </w:rPr>
        <w:t xml:space="preserve"> </w:t>
      </w:r>
      <w:r>
        <w:rPr>
          <w:sz w:val="30"/>
          <w:szCs w:val="30"/>
        </w:rPr>
        <w:t>при среднеобластном показателе 38,98</w:t>
      </w:r>
      <w:r w:rsidRPr="009949D4">
        <w:rPr>
          <w:sz w:val="30"/>
          <w:szCs w:val="30"/>
        </w:rPr>
        <w:t>.</w:t>
      </w:r>
      <w:r>
        <w:rPr>
          <w:sz w:val="30"/>
          <w:szCs w:val="30"/>
        </w:rPr>
        <w:t xml:space="preserve"> Показатель тяжести первичной инвалидности взрослого трудоспособного населения составляет 40,7% (2021г. – 42,2%) при среднеобластном показателе – 47,0%. </w:t>
      </w:r>
      <w:r w:rsidRPr="009949D4">
        <w:rPr>
          <w:sz w:val="30"/>
          <w:szCs w:val="30"/>
        </w:rPr>
        <w:t xml:space="preserve">В структуре первичной инвалидности </w:t>
      </w:r>
      <w:r>
        <w:rPr>
          <w:sz w:val="30"/>
          <w:szCs w:val="30"/>
        </w:rPr>
        <w:t>онкологические заболевания составляют 35,0% (2021г.-36,0%), БСК – 32,0% (2021г.-32,5%), болезни костно-мышечной системы – 12,7% (2021г.-12,9%.)</w:t>
      </w:r>
    </w:p>
    <w:p w:rsidR="00743672" w:rsidRDefault="00743672" w:rsidP="00743672">
      <w:pPr>
        <w:pStyle w:val="28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16481C">
        <w:rPr>
          <w:rFonts w:ascii="Times New Roman" w:hAnsi="Times New Roman"/>
          <w:sz w:val="30"/>
          <w:szCs w:val="30"/>
          <w:lang w:val="ru-RU"/>
        </w:rPr>
        <w:t xml:space="preserve">Показатель детской первичной инвалидности – 18,77 (2021г. -18,16) на 10 тыс. населения при среднеобластном показателе 19,26. </w:t>
      </w:r>
      <w:r w:rsidRPr="0016481C">
        <w:rPr>
          <w:rFonts w:ascii="Times New Roman" w:hAnsi="Times New Roman"/>
          <w:sz w:val="30"/>
          <w:szCs w:val="30"/>
          <w:lang w:val="ru-RU"/>
        </w:rPr>
        <w:lastRenderedPageBreak/>
        <w:t>Структура первичного выхода на инвалидность по нозологическим формам составила 28,6% - психические расстройства, врожденные пороки развития – 17,1%, эндокринная патология – 14,3%. По результатам рассмотрения вопроса на заседании медико-санитарного</w:t>
      </w:r>
      <w:r>
        <w:rPr>
          <w:rFonts w:ascii="Times New Roman" w:hAnsi="Times New Roman"/>
          <w:sz w:val="30"/>
          <w:szCs w:val="30"/>
          <w:lang w:val="ru-RU"/>
        </w:rPr>
        <w:t xml:space="preserve"> Совета и лечебно-консультативной комиссии УЗ «Кобринская ЦРБ» предложено своевременно направлять детей диспансерного учета на консультации к профильным специалистам.</w:t>
      </w:r>
    </w:p>
    <w:p w:rsidR="00743672" w:rsidRPr="009949D4" w:rsidRDefault="00743672" w:rsidP="00743672">
      <w:pPr>
        <w:pStyle w:val="28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/>
          <w:sz w:val="30"/>
          <w:szCs w:val="30"/>
          <w:highlight w:val="cyan"/>
          <w:lang w:val="ru-RU"/>
        </w:rPr>
      </w:pPr>
    </w:p>
    <w:p w:rsidR="009052AF" w:rsidRDefault="009052AF" w:rsidP="002673FE">
      <w:pPr>
        <w:pStyle w:val="af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A93E7F" w:rsidRPr="009949D4" w:rsidRDefault="00F02E72" w:rsidP="009949D4">
      <w:pPr>
        <w:pStyle w:val="1"/>
        <w:spacing w:before="0" w:line="240" w:lineRule="auto"/>
        <w:ind w:firstLine="993"/>
        <w:jc w:val="both"/>
        <w:rPr>
          <w:rFonts w:ascii="Times New Roman" w:hAnsi="Times New Roman" w:cs="Times New Roman"/>
          <w:i/>
          <w:color w:val="auto"/>
          <w:sz w:val="30"/>
          <w:szCs w:val="30"/>
          <w:lang w:val="ru-RU"/>
        </w:rPr>
      </w:pPr>
      <w:r>
        <w:rPr>
          <w:rFonts w:ascii="Times New Roman" w:hAnsi="Times New Roman" w:cs="Times New Roman"/>
          <w:color w:val="auto"/>
          <w:sz w:val="30"/>
          <w:szCs w:val="30"/>
          <w:lang w:val="ru-RU"/>
        </w:rPr>
        <w:t>3.7</w:t>
      </w:r>
      <w:r w:rsidR="00274B87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. </w:t>
      </w:r>
      <w:r w:rsidR="00A93E7F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>Инфекционная и паразитарная заболеваемость населения района</w:t>
      </w:r>
    </w:p>
    <w:p w:rsidR="00F761F6" w:rsidRDefault="00F761F6" w:rsidP="00011D92">
      <w:pPr>
        <w:ind w:firstLine="708"/>
        <w:jc w:val="both"/>
        <w:rPr>
          <w:sz w:val="30"/>
          <w:szCs w:val="30"/>
        </w:rPr>
      </w:pPr>
    </w:p>
    <w:p w:rsidR="00237C3D" w:rsidRPr="003949ED" w:rsidRDefault="00C07BB3" w:rsidP="003949ED">
      <w:pPr>
        <w:ind w:firstLine="708"/>
        <w:jc w:val="both"/>
        <w:rPr>
          <w:sz w:val="30"/>
          <w:szCs w:val="30"/>
        </w:rPr>
      </w:pPr>
      <w:r w:rsidRPr="00C07BB3">
        <w:rPr>
          <w:sz w:val="30"/>
          <w:szCs w:val="30"/>
        </w:rPr>
        <w:t>В 2022 году на территории Кобринского района зарегистрировано 27 нозологических форм инфекционной и паразитарной патологии из 86 имеющихся в статистической форме отчетности. Показатель общей инфекционной и паразитарной заболеваемости</w:t>
      </w:r>
      <w:r>
        <w:rPr>
          <w:sz w:val="30"/>
          <w:szCs w:val="30"/>
        </w:rPr>
        <w:t xml:space="preserve"> населения в 2022</w:t>
      </w:r>
      <w:r w:rsidRPr="00C07BB3">
        <w:rPr>
          <w:sz w:val="30"/>
          <w:szCs w:val="30"/>
        </w:rPr>
        <w:t xml:space="preserve"> году снизился на 4,9% и составил 52 423,4 случая  на 100 тысяч жителей при показателе 55 143 случая на 100 тысяч населения за 2021 год (разница показателей статистически достоверна). Снижение показателя общей инфекционной и паразитарной заболеваемости произошло в основном за счет острых инфекций верхних дыхательных путей (снижение  на 6,34%), активного </w:t>
      </w:r>
      <w:r w:rsidR="00753129">
        <w:rPr>
          <w:sz w:val="30"/>
          <w:szCs w:val="30"/>
        </w:rPr>
        <w:t>туберкулеза (снижение на 53,8%) (рис.40).</w:t>
      </w:r>
    </w:p>
    <w:p w:rsidR="00237C3D" w:rsidRPr="00510ED2" w:rsidRDefault="00237C3D" w:rsidP="003949ED">
      <w:pPr>
        <w:pStyle w:val="ac"/>
        <w:spacing w:before="0" w:after="0" w:line="240" w:lineRule="auto"/>
        <w:ind w:left="0"/>
        <w:jc w:val="center"/>
        <w:rPr>
          <w:rFonts w:ascii="Times New Roman" w:hAnsi="Times New Roman" w:cs="Times New Roman"/>
          <w:b/>
          <w:bCs/>
          <w:sz w:val="30"/>
          <w:szCs w:val="30"/>
          <w:highlight w:val="cyan"/>
          <w:lang w:val="ru-RU"/>
        </w:rPr>
      </w:pPr>
      <w:r w:rsidRPr="00510ED2">
        <w:rPr>
          <w:rFonts w:ascii="Times New Roman" w:hAnsi="Times New Roman" w:cs="Times New Roman"/>
          <w:noProof/>
          <w:sz w:val="30"/>
          <w:szCs w:val="30"/>
          <w:highlight w:val="cyan"/>
          <w:lang w:val="ru-RU" w:eastAsia="ru-RU" w:bidi="ar-SA"/>
        </w:rPr>
        <w:drawing>
          <wp:inline distT="0" distB="0" distL="0" distR="0">
            <wp:extent cx="5855539" cy="3192780"/>
            <wp:effectExtent l="19050" t="0" r="11861" b="7620"/>
            <wp:docPr id="5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237C3D" w:rsidRPr="00510ED2" w:rsidRDefault="00237C3D" w:rsidP="00237C3D">
      <w:pPr>
        <w:pStyle w:val="ac"/>
        <w:spacing w:before="0" w:after="0" w:line="240" w:lineRule="auto"/>
        <w:ind w:left="432"/>
        <w:jc w:val="both"/>
        <w:rPr>
          <w:rFonts w:ascii="Times New Roman" w:hAnsi="Times New Roman" w:cs="Times New Roman"/>
          <w:bCs/>
          <w:sz w:val="30"/>
          <w:szCs w:val="30"/>
          <w:highlight w:val="cyan"/>
          <w:lang w:val="ru-RU"/>
        </w:rPr>
      </w:pPr>
    </w:p>
    <w:p w:rsidR="00C07BB3" w:rsidRPr="00C07BB3" w:rsidRDefault="00C07BB3" w:rsidP="00C07BB3">
      <w:pPr>
        <w:pStyle w:val="a8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C07BB3">
        <w:rPr>
          <w:rFonts w:ascii="Times New Roman" w:hAnsi="Times New Roman"/>
          <w:bCs/>
          <w:sz w:val="30"/>
          <w:szCs w:val="30"/>
          <w:lang w:val="ru-RU"/>
        </w:rPr>
        <w:lastRenderedPageBreak/>
        <w:t>Грипп и</w:t>
      </w:r>
      <w:r w:rsidRPr="00C07BB3">
        <w:rPr>
          <w:rFonts w:ascii="Times New Roman" w:hAnsi="Times New Roman"/>
          <w:b/>
          <w:bCs/>
          <w:color w:val="7030A0"/>
          <w:sz w:val="30"/>
          <w:szCs w:val="30"/>
          <w:lang w:val="ru-RU"/>
        </w:rPr>
        <w:t xml:space="preserve"> </w:t>
      </w:r>
      <w:r w:rsidRPr="00C07BB3">
        <w:rPr>
          <w:rFonts w:ascii="Times New Roman" w:hAnsi="Times New Roman" w:cs="Times New Roman"/>
          <w:bCs/>
          <w:sz w:val="30"/>
          <w:szCs w:val="30"/>
          <w:lang w:val="ru-RU"/>
        </w:rPr>
        <w:t>острые инфекции ВДП</w:t>
      </w:r>
      <w:r w:rsidRPr="00C07BB3">
        <w:rPr>
          <w:rFonts w:ascii="Times New Roman" w:hAnsi="Times New Roman"/>
          <w:sz w:val="30"/>
          <w:szCs w:val="30"/>
          <w:lang w:val="ru-RU"/>
        </w:rPr>
        <w:t xml:space="preserve"> по-прежнему занимают </w:t>
      </w:r>
      <w:r w:rsidRPr="00C07BB3">
        <w:rPr>
          <w:rFonts w:ascii="Times New Roman" w:hAnsi="Times New Roman"/>
          <w:bCs/>
          <w:sz w:val="30"/>
          <w:szCs w:val="30"/>
          <w:lang w:val="ru-RU"/>
        </w:rPr>
        <w:t>ведущее место</w:t>
      </w:r>
      <w:r w:rsidRPr="00C07BB3">
        <w:rPr>
          <w:rFonts w:ascii="Times New Roman" w:hAnsi="Times New Roman"/>
          <w:sz w:val="30"/>
          <w:szCs w:val="30"/>
          <w:lang w:val="ru-RU"/>
        </w:rPr>
        <w:t xml:space="preserve"> в структуре инфекционной и паразитарной заболеваемости, их доля составляет </w:t>
      </w:r>
      <w:r w:rsidRPr="00C07BB3">
        <w:rPr>
          <w:rFonts w:ascii="Times New Roman" w:hAnsi="Times New Roman"/>
          <w:bCs/>
          <w:sz w:val="30"/>
          <w:szCs w:val="30"/>
          <w:lang w:val="ru-RU"/>
        </w:rPr>
        <w:t xml:space="preserve">98,2% (снижение  на </w:t>
      </w:r>
      <w:r w:rsidRPr="00C07BB3">
        <w:rPr>
          <w:rFonts w:ascii="Times New Roman" w:hAnsi="Times New Roman"/>
          <w:sz w:val="30"/>
          <w:szCs w:val="30"/>
          <w:lang w:val="ru-RU"/>
        </w:rPr>
        <w:t xml:space="preserve">6,34%). За 2022 год по сравнению с 2021 годом показатель заболеваемости острыми респираторными инфекциями </w:t>
      </w:r>
      <w:r w:rsidRPr="00C07BB3">
        <w:rPr>
          <w:rFonts w:ascii="Times New Roman" w:hAnsi="Times New Roman" w:cs="Times New Roman"/>
          <w:bCs/>
          <w:sz w:val="30"/>
          <w:szCs w:val="30"/>
          <w:lang w:val="ru-RU"/>
        </w:rPr>
        <w:t>взрослого и детского населения</w:t>
      </w:r>
      <w:r w:rsidRPr="00C07BB3">
        <w:rPr>
          <w:rFonts w:ascii="Times New Roman" w:hAnsi="Times New Roman"/>
          <w:sz w:val="30"/>
          <w:szCs w:val="30"/>
          <w:lang w:val="ru-RU"/>
        </w:rPr>
        <w:t xml:space="preserve"> снизился на 6,34% и составил 51</w:t>
      </w:r>
      <w:r w:rsidRPr="00C07BB3">
        <w:rPr>
          <w:rFonts w:ascii="Times New Roman" w:hAnsi="Times New Roman"/>
          <w:sz w:val="30"/>
          <w:szCs w:val="30"/>
        </w:rPr>
        <w:t> </w:t>
      </w:r>
      <w:r w:rsidRPr="00C07BB3">
        <w:rPr>
          <w:rFonts w:ascii="Times New Roman" w:hAnsi="Times New Roman"/>
          <w:sz w:val="30"/>
          <w:szCs w:val="30"/>
          <w:lang w:val="ru-RU"/>
        </w:rPr>
        <w:t>791,0 на 100 тыс. населения – 42 392 случая ОРИ (2021 год – 54</w:t>
      </w:r>
      <w:r w:rsidRPr="00C07BB3">
        <w:rPr>
          <w:rFonts w:ascii="Times New Roman" w:hAnsi="Times New Roman"/>
          <w:sz w:val="30"/>
          <w:szCs w:val="30"/>
        </w:rPr>
        <w:t> </w:t>
      </w:r>
      <w:r w:rsidRPr="00C07BB3">
        <w:rPr>
          <w:rFonts w:ascii="Times New Roman" w:hAnsi="Times New Roman"/>
          <w:sz w:val="30"/>
          <w:szCs w:val="30"/>
          <w:lang w:val="ru-RU"/>
        </w:rPr>
        <w:t>956,2 на 100 тыс. или 45 263 случая),</w:t>
      </w:r>
      <w:r w:rsidRPr="00C07BB3">
        <w:rPr>
          <w:rFonts w:ascii="Times New Roman" w:hAnsi="Times New Roman" w:cs="Times New Roman"/>
          <w:bCs/>
          <w:sz w:val="30"/>
          <w:szCs w:val="30"/>
          <w:lang w:val="ru-RU"/>
        </w:rPr>
        <w:t xml:space="preserve"> разница показателей статистически достоверна</w:t>
      </w:r>
      <w:r w:rsidRPr="00C07BB3">
        <w:rPr>
          <w:rFonts w:ascii="Times New Roman" w:hAnsi="Times New Roman"/>
          <w:sz w:val="30"/>
          <w:szCs w:val="30"/>
          <w:lang w:val="ru-RU"/>
        </w:rPr>
        <w:t xml:space="preserve">. </w:t>
      </w:r>
    </w:p>
    <w:p w:rsidR="00C07BB3" w:rsidRPr="00C07BB3" w:rsidRDefault="00C07BB3" w:rsidP="00C07BB3">
      <w:pPr>
        <w:pStyle w:val="a8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C07BB3">
        <w:rPr>
          <w:rFonts w:ascii="Times New Roman" w:hAnsi="Times New Roman"/>
          <w:sz w:val="30"/>
          <w:szCs w:val="30"/>
          <w:lang w:val="ru-RU"/>
        </w:rPr>
        <w:t>За 2022 год зарегистрировано 6 случаев гриппа (показатель заболеваемости – 7,3 на 100 тыс. населения, областной показатель 7,56 на 100 тыс. населения), при отсутствии регистрации в 2021 году. По результатам вирусологического мониторинга в 1 случае выделен вирус гриппа А/</w:t>
      </w:r>
      <w:r w:rsidRPr="00C07BB3">
        <w:rPr>
          <w:rFonts w:ascii="Times New Roman" w:hAnsi="Times New Roman"/>
          <w:sz w:val="30"/>
          <w:szCs w:val="30"/>
        </w:rPr>
        <w:t>H</w:t>
      </w:r>
      <w:r w:rsidRPr="00C07BB3">
        <w:rPr>
          <w:rFonts w:ascii="Times New Roman" w:hAnsi="Times New Roman"/>
          <w:sz w:val="30"/>
          <w:szCs w:val="30"/>
          <w:lang w:val="ru-RU"/>
        </w:rPr>
        <w:t>3</w:t>
      </w:r>
      <w:r w:rsidRPr="00C07BB3">
        <w:rPr>
          <w:rFonts w:ascii="Times New Roman" w:hAnsi="Times New Roman"/>
          <w:sz w:val="30"/>
          <w:szCs w:val="30"/>
        </w:rPr>
        <w:t>N</w:t>
      </w:r>
      <w:r w:rsidRPr="00C07BB3">
        <w:rPr>
          <w:rFonts w:ascii="Times New Roman" w:hAnsi="Times New Roman"/>
          <w:sz w:val="30"/>
          <w:szCs w:val="30"/>
          <w:lang w:val="ru-RU"/>
        </w:rPr>
        <w:t xml:space="preserve">2, в 5 случаях вирус гриппа А </w:t>
      </w:r>
      <w:r w:rsidRPr="00C07BB3">
        <w:rPr>
          <w:rFonts w:ascii="Times New Roman" w:hAnsi="Times New Roman"/>
          <w:sz w:val="30"/>
          <w:szCs w:val="30"/>
        </w:rPr>
        <w:t>H</w:t>
      </w:r>
      <w:r w:rsidRPr="00C07BB3">
        <w:rPr>
          <w:rFonts w:ascii="Times New Roman" w:hAnsi="Times New Roman"/>
          <w:sz w:val="30"/>
          <w:szCs w:val="30"/>
          <w:lang w:val="ru-RU"/>
        </w:rPr>
        <w:t>1</w:t>
      </w:r>
      <w:r w:rsidRPr="00C07BB3">
        <w:rPr>
          <w:rFonts w:ascii="Times New Roman" w:hAnsi="Times New Roman"/>
          <w:sz w:val="30"/>
          <w:szCs w:val="30"/>
        </w:rPr>
        <w:t>N</w:t>
      </w:r>
      <w:r w:rsidRPr="00C07BB3">
        <w:rPr>
          <w:rFonts w:ascii="Times New Roman" w:hAnsi="Times New Roman"/>
          <w:sz w:val="30"/>
          <w:szCs w:val="30"/>
          <w:lang w:val="ru-RU"/>
        </w:rPr>
        <w:t xml:space="preserve">1. Заболеваемость гриппом регистрировалась среди взрослого населения (1 случай в возрасте 58 лет) и среди детей (5 случаев; по 1 случаю в возрасте до 1 года, 1-3 года, 3-7 лет и 2 случая в возрасте 7-15 лет), в т.ч. 1 случай гриппа с пневмонией у ребенка в возрасте 7-15 лет. </w:t>
      </w:r>
    </w:p>
    <w:p w:rsidR="00BB2FE0" w:rsidRPr="00BB2FE0" w:rsidRDefault="00BB2FE0" w:rsidP="00BB2FE0">
      <w:pPr>
        <w:pStyle w:val="a8"/>
        <w:ind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BB2FE0">
        <w:rPr>
          <w:rFonts w:ascii="Times New Roman" w:hAnsi="Times New Roman" w:cs="Times New Roman"/>
          <w:sz w:val="30"/>
          <w:szCs w:val="30"/>
          <w:lang w:val="ru-RU"/>
        </w:rPr>
        <w:t>В эпидемическом сезоне заболеваемости острыми респираторными вирусными инфекциями 2022 года наиболее напряженная эпидемическая ситуация отмечалась среди контингентов не привитых против гриппа, что подтверждают данные анализа ситуации по заболеваемости гриппом и ОРВИ среди населения Кобринского района. Так за январь-март 2022 года показатель заболеваемости ОРВИ среди не привитого населения составил 21</w:t>
      </w:r>
      <w:r w:rsidRPr="00BB2FE0">
        <w:rPr>
          <w:rFonts w:ascii="Times New Roman" w:hAnsi="Times New Roman" w:cs="Times New Roman"/>
          <w:sz w:val="30"/>
          <w:szCs w:val="30"/>
        </w:rPr>
        <w:t> </w:t>
      </w:r>
      <w:r w:rsidRPr="00BB2FE0">
        <w:rPr>
          <w:rFonts w:ascii="Times New Roman" w:hAnsi="Times New Roman" w:cs="Times New Roman"/>
          <w:sz w:val="30"/>
          <w:szCs w:val="30"/>
          <w:lang w:val="ru-RU"/>
        </w:rPr>
        <w:t>563,03 случая на 100</w:t>
      </w:r>
      <w:r w:rsidRPr="00BB2FE0">
        <w:rPr>
          <w:rFonts w:ascii="Times New Roman" w:hAnsi="Times New Roman" w:cs="Times New Roman"/>
          <w:sz w:val="30"/>
          <w:szCs w:val="30"/>
        </w:rPr>
        <w:t> </w:t>
      </w:r>
      <w:r w:rsidRPr="00BB2FE0">
        <w:rPr>
          <w:rFonts w:ascii="Times New Roman" w:hAnsi="Times New Roman" w:cs="Times New Roman"/>
          <w:sz w:val="30"/>
          <w:szCs w:val="30"/>
          <w:lang w:val="ru-RU"/>
        </w:rPr>
        <w:t>тыс. населения, а среди привитых оказался в 1,4 раза ниже и составил 15</w:t>
      </w:r>
      <w:r w:rsidRPr="00BB2FE0">
        <w:rPr>
          <w:rFonts w:ascii="Times New Roman" w:hAnsi="Times New Roman" w:cs="Times New Roman"/>
          <w:sz w:val="30"/>
          <w:szCs w:val="30"/>
        </w:rPr>
        <w:t> </w:t>
      </w:r>
      <w:r w:rsidRPr="00BB2FE0">
        <w:rPr>
          <w:rFonts w:ascii="Times New Roman" w:hAnsi="Times New Roman" w:cs="Times New Roman"/>
          <w:sz w:val="30"/>
          <w:szCs w:val="30"/>
          <w:lang w:val="ru-RU"/>
        </w:rPr>
        <w:t>502,6 случаев ОРВИ на 100</w:t>
      </w:r>
      <w:r w:rsidRPr="00BB2FE0">
        <w:rPr>
          <w:rFonts w:ascii="Times New Roman" w:hAnsi="Times New Roman" w:cs="Times New Roman"/>
          <w:sz w:val="30"/>
          <w:szCs w:val="30"/>
        </w:rPr>
        <w:t> </w:t>
      </w:r>
      <w:r w:rsidRPr="00BB2FE0">
        <w:rPr>
          <w:rFonts w:ascii="Times New Roman" w:hAnsi="Times New Roman" w:cs="Times New Roman"/>
          <w:sz w:val="30"/>
          <w:szCs w:val="30"/>
          <w:lang w:val="ru-RU"/>
        </w:rPr>
        <w:t xml:space="preserve">тыс. населения. </w:t>
      </w:r>
    </w:p>
    <w:p w:rsidR="00BB2FE0" w:rsidRPr="00BB2FE0" w:rsidRDefault="00BB2FE0" w:rsidP="00682928">
      <w:pPr>
        <w:ind w:firstLine="709"/>
        <w:jc w:val="both"/>
        <w:rPr>
          <w:sz w:val="30"/>
          <w:szCs w:val="30"/>
        </w:rPr>
      </w:pPr>
      <w:r w:rsidRPr="00BB2FE0">
        <w:rPr>
          <w:bCs/>
          <w:sz w:val="30"/>
          <w:szCs w:val="30"/>
        </w:rPr>
        <w:t>Охват иммунизацией против гриппа</w:t>
      </w:r>
      <w:r w:rsidRPr="00BB2FE0">
        <w:rPr>
          <w:sz w:val="30"/>
          <w:szCs w:val="30"/>
        </w:rPr>
        <w:t xml:space="preserve"> населения в 2022 году составил 40,6% от общей численности населения города и района, в т.ч. за счет республиканского бюджета – 14,0% (10 865 чел.), за счет местного бюджета – 24,9% (19 255 чел.), за счет средств предприятий, организаций, личных средств граждан – 1,68% (привито 1 302 чел.). В 2022 году обеспечен рекомендуемый охват прививками в целом по району на уровне 75,0% лиц из «групп риска».</w:t>
      </w:r>
    </w:p>
    <w:p w:rsidR="000303A1" w:rsidRDefault="00501E06" w:rsidP="00682928">
      <w:pPr>
        <w:ind w:firstLine="709"/>
        <w:jc w:val="both"/>
        <w:rPr>
          <w:sz w:val="30"/>
          <w:szCs w:val="30"/>
        </w:rPr>
      </w:pPr>
      <w:r w:rsidRPr="000303A1">
        <w:rPr>
          <w:color w:val="000000"/>
          <w:sz w:val="30"/>
          <w:szCs w:val="30"/>
        </w:rPr>
        <w:t xml:space="preserve">Из числа воздушно-капельных инфекций за 2022 год не регистрировалась заболеваемость скарлатиной, менингококковой инфекцией. </w:t>
      </w:r>
      <w:r w:rsidR="000303A1" w:rsidRPr="000303A1">
        <w:rPr>
          <w:color w:val="000000"/>
          <w:sz w:val="30"/>
          <w:szCs w:val="30"/>
        </w:rPr>
        <w:t>Уровень заболеваемости ветряной оспой остался на уровне 2021 года и составил 469,9 на 100 тыс. населения (2021 год – 472,2), среднеобластной показатель – 674,95</w:t>
      </w:r>
      <w:r w:rsidR="000303A1" w:rsidRPr="000303A1">
        <w:rPr>
          <w:sz w:val="30"/>
          <w:szCs w:val="30"/>
        </w:rPr>
        <w:t>.</w:t>
      </w:r>
    </w:p>
    <w:p w:rsidR="00682928" w:rsidRPr="001B5B5F" w:rsidRDefault="00682928" w:rsidP="00682928">
      <w:pPr>
        <w:ind w:firstLine="708"/>
        <w:jc w:val="both"/>
        <w:rPr>
          <w:sz w:val="30"/>
          <w:szCs w:val="30"/>
        </w:rPr>
      </w:pPr>
      <w:r w:rsidRPr="00C34519">
        <w:rPr>
          <w:sz w:val="30"/>
          <w:szCs w:val="30"/>
        </w:rPr>
        <w:lastRenderedPageBreak/>
        <w:t xml:space="preserve">Первичная заболеваемость </w:t>
      </w:r>
      <w:r w:rsidRPr="00836D32">
        <w:rPr>
          <w:sz w:val="30"/>
          <w:szCs w:val="30"/>
        </w:rPr>
        <w:t>туберкулезом</w:t>
      </w:r>
      <w:r w:rsidRPr="00C34519">
        <w:rPr>
          <w:sz w:val="30"/>
          <w:szCs w:val="30"/>
        </w:rPr>
        <w:t xml:space="preserve"> является одним из индикаторов управленческих решений ЦУР 3.9.1. «Смертность от загрязнения воздуха в жилых помещениях и атмосферного воздуха». В 2022 году зарегистрирован 1 случай смерти от туберку</w:t>
      </w:r>
      <w:r>
        <w:rPr>
          <w:sz w:val="30"/>
          <w:szCs w:val="30"/>
        </w:rPr>
        <w:t>леза</w:t>
      </w:r>
      <w:r w:rsidRPr="00C34519">
        <w:rPr>
          <w:sz w:val="30"/>
          <w:szCs w:val="30"/>
        </w:rPr>
        <w:t>, показатель смертности составил – 1,2 %</w:t>
      </w:r>
      <w:r w:rsidRPr="00C34519">
        <w:rPr>
          <w:sz w:val="30"/>
          <w:szCs w:val="30"/>
          <w:vertAlign w:val="subscript"/>
        </w:rPr>
        <w:t>ooo</w:t>
      </w:r>
      <w:r w:rsidRPr="00C34519">
        <w:rPr>
          <w:sz w:val="30"/>
          <w:szCs w:val="30"/>
        </w:rPr>
        <w:t>, при отсутствии регистрации</w:t>
      </w:r>
      <w:r>
        <w:rPr>
          <w:sz w:val="30"/>
          <w:szCs w:val="30"/>
        </w:rPr>
        <w:t xml:space="preserve"> </w:t>
      </w:r>
      <w:r w:rsidRPr="00C34519">
        <w:rPr>
          <w:sz w:val="30"/>
          <w:szCs w:val="30"/>
        </w:rPr>
        <w:t xml:space="preserve">смертности от туберкулеза на территории Кобринского района в 2021 году и целевом показателе смертности населения Брестской области </w:t>
      </w:r>
      <w:r w:rsidR="00836D32">
        <w:rPr>
          <w:sz w:val="30"/>
          <w:szCs w:val="30"/>
        </w:rPr>
        <w:t xml:space="preserve">от туберкулеза – 1,88 случая </w:t>
      </w:r>
      <w:r w:rsidRPr="00C34519">
        <w:rPr>
          <w:sz w:val="30"/>
          <w:szCs w:val="30"/>
        </w:rPr>
        <w:t>на 100 000 населения.</w:t>
      </w:r>
    </w:p>
    <w:p w:rsidR="00682928" w:rsidRPr="00E832DA" w:rsidRDefault="00682928" w:rsidP="00682928">
      <w:pPr>
        <w:ind w:firstLine="709"/>
        <w:jc w:val="both"/>
        <w:rPr>
          <w:b/>
          <w:sz w:val="30"/>
          <w:szCs w:val="30"/>
        </w:rPr>
      </w:pPr>
      <w:r>
        <w:rPr>
          <w:sz w:val="30"/>
          <w:szCs w:val="30"/>
        </w:rPr>
        <w:t xml:space="preserve">Показатель заболеваемости всеми формами туберкулеза, включая рецидивы, за 2022 год составил – 10,9 случая на 100 000 жителей района, при аналогичном показателе за 2021 год – 16,79 и областном целевом показателе </w:t>
      </w:r>
      <w:r w:rsidRPr="00C34519">
        <w:rPr>
          <w:sz w:val="30"/>
          <w:szCs w:val="30"/>
        </w:rPr>
        <w:t>– 20,9 случая</w:t>
      </w:r>
      <w:r>
        <w:rPr>
          <w:sz w:val="30"/>
          <w:szCs w:val="30"/>
        </w:rPr>
        <w:t xml:space="preserve"> на 100 000 населения. По сравнению с 2021 годом произошло снижение заболеваемости на 35,1%, уровень заболеваемости всеми формами туберкулеза на территории Кобринского района в 2022 году оставался значительно ниже областного целевого показателя. Все случаи заболеваемости выявлены при профилактическом обследовании.</w:t>
      </w:r>
      <w:r w:rsidRPr="00E832DA">
        <w:rPr>
          <w:sz w:val="30"/>
          <w:szCs w:val="30"/>
        </w:rPr>
        <w:t xml:space="preserve"> </w:t>
      </w:r>
    </w:p>
    <w:p w:rsidR="00682928" w:rsidRDefault="00682928" w:rsidP="00836D32">
      <w:pPr>
        <w:ind w:firstLine="709"/>
        <w:jc w:val="both"/>
        <w:rPr>
          <w:sz w:val="30"/>
          <w:szCs w:val="30"/>
        </w:rPr>
      </w:pPr>
      <w:r w:rsidRPr="0089313A">
        <w:rPr>
          <w:sz w:val="30"/>
          <w:szCs w:val="28"/>
        </w:rPr>
        <w:t xml:space="preserve">Показатель заболеваемости первичным активным туберкулезом составил </w:t>
      </w:r>
      <w:r>
        <w:rPr>
          <w:sz w:val="30"/>
          <w:szCs w:val="30"/>
        </w:rPr>
        <w:t>7,3 случая на 100 000 жителей района</w:t>
      </w:r>
      <w:r w:rsidRPr="0089313A">
        <w:rPr>
          <w:sz w:val="30"/>
          <w:szCs w:val="30"/>
        </w:rPr>
        <w:t>, при показателе 1</w:t>
      </w:r>
      <w:r>
        <w:rPr>
          <w:sz w:val="30"/>
          <w:szCs w:val="30"/>
        </w:rPr>
        <w:t xml:space="preserve">5,6 – за 2021 год. По сравнению с 2021 годом произошло снижение заболеваемости на 53,2%. </w:t>
      </w:r>
      <w:r w:rsidRPr="0089313A">
        <w:rPr>
          <w:sz w:val="30"/>
          <w:szCs w:val="30"/>
        </w:rPr>
        <w:t xml:space="preserve">Все выявленные </w:t>
      </w:r>
      <w:r>
        <w:rPr>
          <w:sz w:val="30"/>
          <w:szCs w:val="30"/>
        </w:rPr>
        <w:t xml:space="preserve">в 2022 году случаи первичного активного туберкулеза </w:t>
      </w:r>
      <w:r w:rsidRPr="0089313A">
        <w:rPr>
          <w:sz w:val="30"/>
          <w:szCs w:val="30"/>
        </w:rPr>
        <w:t>- это туберкулез органов дыхания с бактериовыделением</w:t>
      </w:r>
      <w:r>
        <w:rPr>
          <w:sz w:val="30"/>
          <w:szCs w:val="30"/>
        </w:rPr>
        <w:t>, которые зарегистрированы</w:t>
      </w:r>
      <w:r w:rsidRPr="0089313A">
        <w:rPr>
          <w:sz w:val="30"/>
          <w:szCs w:val="30"/>
        </w:rPr>
        <w:t xml:space="preserve"> у мужчин.</w:t>
      </w:r>
      <w:r>
        <w:rPr>
          <w:sz w:val="30"/>
          <w:szCs w:val="30"/>
        </w:rPr>
        <w:t xml:space="preserve"> Заболеваемость первичным активным туберкулезом среди женщин в 2022 году не регистрировалась. Показатель заболеваемости мужчин в 2022 году составил 1,57 случая на 10 тысяч мужского населения района</w:t>
      </w:r>
      <w:r w:rsidR="00836D32">
        <w:rPr>
          <w:sz w:val="30"/>
          <w:szCs w:val="30"/>
        </w:rPr>
        <w:t xml:space="preserve">, при показателе за 2021 год - </w:t>
      </w:r>
      <w:r>
        <w:rPr>
          <w:sz w:val="30"/>
          <w:szCs w:val="30"/>
        </w:rPr>
        <w:t>2,77.</w:t>
      </w:r>
      <w:r w:rsidRPr="0089313A">
        <w:rPr>
          <w:sz w:val="30"/>
          <w:szCs w:val="30"/>
        </w:rPr>
        <w:t xml:space="preserve"> </w:t>
      </w:r>
    </w:p>
    <w:p w:rsidR="00682928" w:rsidRPr="00C229A6" w:rsidRDefault="00682928" w:rsidP="00682928">
      <w:pPr>
        <w:ind w:firstLine="709"/>
        <w:jc w:val="both"/>
        <w:rPr>
          <w:sz w:val="30"/>
          <w:szCs w:val="30"/>
        </w:rPr>
      </w:pPr>
      <w:r w:rsidRPr="001147C8">
        <w:rPr>
          <w:sz w:val="30"/>
          <w:szCs w:val="30"/>
        </w:rPr>
        <w:t>При анализе заболеваемости по возрастн</w:t>
      </w:r>
      <w:r>
        <w:rPr>
          <w:sz w:val="30"/>
          <w:szCs w:val="30"/>
        </w:rPr>
        <w:t>ым группам установлено</w:t>
      </w:r>
      <w:r w:rsidRPr="001147C8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отсутствие регистрации </w:t>
      </w:r>
      <w:r w:rsidRPr="001147C8">
        <w:rPr>
          <w:sz w:val="30"/>
          <w:szCs w:val="30"/>
        </w:rPr>
        <w:t>забол</w:t>
      </w:r>
      <w:r>
        <w:rPr>
          <w:sz w:val="30"/>
          <w:szCs w:val="30"/>
        </w:rPr>
        <w:t>еваемости среди детского населения</w:t>
      </w:r>
      <w:r w:rsidRPr="00C229A6">
        <w:rPr>
          <w:sz w:val="30"/>
          <w:szCs w:val="30"/>
        </w:rPr>
        <w:t>. В 100,0% случаев туберкулез зарегистрирован у л</w:t>
      </w:r>
      <w:r w:rsidR="008C2095">
        <w:rPr>
          <w:sz w:val="30"/>
          <w:szCs w:val="30"/>
        </w:rPr>
        <w:t>иц трудоспос</w:t>
      </w:r>
      <w:r w:rsidR="00836D32">
        <w:rPr>
          <w:sz w:val="30"/>
          <w:szCs w:val="30"/>
        </w:rPr>
        <w:t xml:space="preserve">обного </w:t>
      </w:r>
      <w:r w:rsidR="008C2095">
        <w:rPr>
          <w:sz w:val="30"/>
          <w:szCs w:val="30"/>
        </w:rPr>
        <w:t>возраста (</w:t>
      </w:r>
      <w:r w:rsidRPr="00C229A6">
        <w:rPr>
          <w:sz w:val="30"/>
          <w:szCs w:val="30"/>
        </w:rPr>
        <w:t xml:space="preserve">18 – 64 года), показатель заболеваемости составил 13,09 случая на 10 000 населения трудоспособного возраста. </w:t>
      </w:r>
    </w:p>
    <w:p w:rsidR="00682928" w:rsidRPr="00993756" w:rsidRDefault="00682928" w:rsidP="00682928">
      <w:pPr>
        <w:ind w:firstLine="709"/>
        <w:jc w:val="both"/>
        <w:rPr>
          <w:sz w:val="30"/>
          <w:szCs w:val="30"/>
        </w:rPr>
      </w:pPr>
      <w:r w:rsidRPr="00993756">
        <w:rPr>
          <w:sz w:val="30"/>
          <w:szCs w:val="30"/>
        </w:rPr>
        <w:t xml:space="preserve">Наиболее высокие уровни заболеваемости </w:t>
      </w:r>
      <w:r>
        <w:rPr>
          <w:sz w:val="30"/>
          <w:szCs w:val="30"/>
        </w:rPr>
        <w:t xml:space="preserve">зарегистрированы </w:t>
      </w:r>
      <w:r w:rsidRPr="00993756">
        <w:rPr>
          <w:sz w:val="30"/>
          <w:szCs w:val="30"/>
        </w:rPr>
        <w:t>в следующи</w:t>
      </w:r>
      <w:r w:rsidR="00836D32">
        <w:rPr>
          <w:sz w:val="30"/>
          <w:szCs w:val="30"/>
        </w:rPr>
        <w:t>х возрастных группах: 55 – 59 лет</w:t>
      </w:r>
      <w:r w:rsidRPr="00993756">
        <w:rPr>
          <w:sz w:val="30"/>
          <w:szCs w:val="30"/>
        </w:rPr>
        <w:t xml:space="preserve"> - 3 случая, что составило 5,12 случая на 10 000 населения данной во</w:t>
      </w:r>
      <w:r>
        <w:rPr>
          <w:sz w:val="30"/>
          <w:szCs w:val="30"/>
        </w:rPr>
        <w:t xml:space="preserve">зрастной группы; 60-64 года </w:t>
      </w:r>
      <w:r w:rsidRPr="00993756">
        <w:rPr>
          <w:sz w:val="30"/>
          <w:szCs w:val="30"/>
        </w:rPr>
        <w:t>- 2 случая, что составило 3,15 случая на 10 000 насе</w:t>
      </w:r>
      <w:r>
        <w:rPr>
          <w:sz w:val="30"/>
          <w:szCs w:val="30"/>
        </w:rPr>
        <w:t>ления данной возрастной группы</w:t>
      </w:r>
      <w:r w:rsidRPr="00993756">
        <w:rPr>
          <w:sz w:val="30"/>
          <w:szCs w:val="30"/>
        </w:rPr>
        <w:t>. В возрастной группе 35-39 лет зарегистрирован 1 случай заболеваемости первичным активным туберкулезом</w:t>
      </w:r>
      <w:r>
        <w:rPr>
          <w:sz w:val="30"/>
          <w:szCs w:val="30"/>
        </w:rPr>
        <w:t>,</w:t>
      </w:r>
      <w:r w:rsidRPr="00993756">
        <w:rPr>
          <w:sz w:val="30"/>
          <w:szCs w:val="30"/>
        </w:rPr>
        <w:t xml:space="preserve"> что </w:t>
      </w:r>
      <w:r w:rsidRPr="00993756">
        <w:rPr>
          <w:sz w:val="30"/>
          <w:szCs w:val="30"/>
        </w:rPr>
        <w:lastRenderedPageBreak/>
        <w:t>составило</w:t>
      </w:r>
      <w:r>
        <w:rPr>
          <w:sz w:val="30"/>
          <w:szCs w:val="30"/>
        </w:rPr>
        <w:t xml:space="preserve"> </w:t>
      </w:r>
      <w:r w:rsidRPr="00993756">
        <w:rPr>
          <w:sz w:val="30"/>
          <w:szCs w:val="30"/>
        </w:rPr>
        <w:t>1,59 случая на 10 000 населения данной возрастной группы. В других возрастных группах заболеваемость не регистрировалась.</w:t>
      </w:r>
    </w:p>
    <w:p w:rsidR="00682928" w:rsidRDefault="00682928" w:rsidP="007D28F8">
      <w:pPr>
        <w:ind w:firstLine="709"/>
        <w:jc w:val="both"/>
        <w:rPr>
          <w:sz w:val="30"/>
          <w:szCs w:val="30"/>
        </w:rPr>
      </w:pPr>
      <w:r w:rsidRPr="00711FDB">
        <w:rPr>
          <w:sz w:val="30"/>
          <w:szCs w:val="30"/>
        </w:rPr>
        <w:t>Среди городских жителей зарегистрировано 2 случая п</w:t>
      </w:r>
      <w:r>
        <w:rPr>
          <w:sz w:val="30"/>
          <w:szCs w:val="30"/>
        </w:rPr>
        <w:t>ервичного активного туберкулеза.</w:t>
      </w:r>
      <w:r w:rsidRPr="00711FDB">
        <w:rPr>
          <w:sz w:val="30"/>
          <w:szCs w:val="30"/>
        </w:rPr>
        <w:t xml:space="preserve"> Показатель заболеваемости составил – 3,7 случая на 100 тысяч городского населения,</w:t>
      </w:r>
      <w:r w:rsidRPr="00711FDB">
        <w:rPr>
          <w:sz w:val="30"/>
          <w:szCs w:val="30"/>
          <w:vertAlign w:val="subscript"/>
        </w:rPr>
        <w:t xml:space="preserve"> </w:t>
      </w:r>
      <w:r>
        <w:rPr>
          <w:sz w:val="30"/>
          <w:szCs w:val="30"/>
        </w:rPr>
        <w:t>при</w:t>
      </w:r>
      <w:r w:rsidRPr="00711FDB">
        <w:rPr>
          <w:sz w:val="30"/>
          <w:szCs w:val="28"/>
        </w:rPr>
        <w:t xml:space="preserve"> </w:t>
      </w:r>
      <w:r>
        <w:rPr>
          <w:sz w:val="30"/>
          <w:szCs w:val="30"/>
        </w:rPr>
        <w:t xml:space="preserve">показателе за 2021 год </w:t>
      </w:r>
      <w:r w:rsidRPr="00711FDB">
        <w:rPr>
          <w:sz w:val="30"/>
          <w:szCs w:val="30"/>
        </w:rPr>
        <w:t>11,0</w:t>
      </w:r>
      <w:r>
        <w:rPr>
          <w:sz w:val="30"/>
          <w:szCs w:val="30"/>
        </w:rPr>
        <w:t xml:space="preserve"> случаев </w:t>
      </w:r>
      <w:r w:rsidRPr="00711FDB">
        <w:rPr>
          <w:sz w:val="30"/>
          <w:szCs w:val="30"/>
        </w:rPr>
        <w:t>на 100 тысяч городского населения</w:t>
      </w:r>
      <w:r>
        <w:rPr>
          <w:sz w:val="30"/>
          <w:szCs w:val="30"/>
        </w:rPr>
        <w:t>. В 2022 году произошло снижение заболеваемости на 66,4%.</w:t>
      </w:r>
      <w:r w:rsidR="007D28F8">
        <w:rPr>
          <w:sz w:val="30"/>
          <w:szCs w:val="30"/>
        </w:rPr>
        <w:t xml:space="preserve"> </w:t>
      </w:r>
      <w:r>
        <w:rPr>
          <w:sz w:val="30"/>
          <w:szCs w:val="30"/>
        </w:rPr>
        <w:t>Заболеваемость регистрировалась только среди мужчин.</w:t>
      </w:r>
      <w:r w:rsidRPr="00043EBE">
        <w:rPr>
          <w:sz w:val="30"/>
          <w:szCs w:val="30"/>
        </w:rPr>
        <w:t xml:space="preserve"> </w:t>
      </w:r>
      <w:r>
        <w:rPr>
          <w:sz w:val="30"/>
          <w:szCs w:val="30"/>
        </w:rPr>
        <w:t>Показатель заболеваемости мужчин в 2022 году составил 0,83 случая на 10 тысяч мужского населения города.</w:t>
      </w:r>
    </w:p>
    <w:p w:rsidR="00682928" w:rsidRDefault="00682928" w:rsidP="007D28F8">
      <w:pPr>
        <w:ind w:firstLine="709"/>
        <w:jc w:val="both"/>
        <w:rPr>
          <w:sz w:val="30"/>
          <w:szCs w:val="30"/>
        </w:rPr>
      </w:pPr>
      <w:r w:rsidRPr="00711FDB">
        <w:rPr>
          <w:sz w:val="30"/>
          <w:szCs w:val="30"/>
        </w:rPr>
        <w:t>При анализе заболеваемости среди городского населения по возрастным группам установлено, что заболе</w:t>
      </w:r>
      <w:r w:rsidR="007D28F8">
        <w:rPr>
          <w:sz w:val="30"/>
          <w:szCs w:val="30"/>
        </w:rPr>
        <w:t>ваемость среди детей (0-17 лет)</w:t>
      </w:r>
      <w:r w:rsidRPr="00711FDB">
        <w:rPr>
          <w:sz w:val="30"/>
          <w:szCs w:val="30"/>
        </w:rPr>
        <w:t xml:space="preserve"> не регистрировалась, при регистрации 1 случая в 2021 году.</w:t>
      </w:r>
      <w:r>
        <w:rPr>
          <w:sz w:val="30"/>
          <w:szCs w:val="30"/>
        </w:rPr>
        <w:t xml:space="preserve"> </w:t>
      </w:r>
    </w:p>
    <w:p w:rsidR="00682928" w:rsidRPr="00A54B15" w:rsidRDefault="007D28F8" w:rsidP="00682928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100,0% случаев туберкулез</w:t>
      </w:r>
      <w:r w:rsidR="00682928" w:rsidRPr="00C229A6">
        <w:rPr>
          <w:sz w:val="30"/>
          <w:szCs w:val="30"/>
        </w:rPr>
        <w:t xml:space="preserve"> зарегистрирован у л</w:t>
      </w:r>
      <w:r>
        <w:rPr>
          <w:sz w:val="30"/>
          <w:szCs w:val="30"/>
        </w:rPr>
        <w:t xml:space="preserve">иц трудоспособного </w:t>
      </w:r>
      <w:r w:rsidR="008C2095">
        <w:rPr>
          <w:sz w:val="30"/>
          <w:szCs w:val="30"/>
        </w:rPr>
        <w:t>возраста (</w:t>
      </w:r>
      <w:r w:rsidR="00682928" w:rsidRPr="00C229A6">
        <w:rPr>
          <w:sz w:val="30"/>
          <w:szCs w:val="30"/>
        </w:rPr>
        <w:t>18 – 64 года), показате</w:t>
      </w:r>
      <w:r w:rsidR="00682928">
        <w:rPr>
          <w:sz w:val="30"/>
          <w:szCs w:val="30"/>
        </w:rPr>
        <w:t>ль заболеваемости составил 0,68</w:t>
      </w:r>
      <w:r w:rsidR="00682928" w:rsidRPr="00C229A6">
        <w:rPr>
          <w:sz w:val="30"/>
          <w:szCs w:val="30"/>
        </w:rPr>
        <w:t xml:space="preserve"> случая на 10</w:t>
      </w:r>
      <w:r w:rsidR="00682928">
        <w:rPr>
          <w:sz w:val="30"/>
          <w:szCs w:val="30"/>
        </w:rPr>
        <w:t> </w:t>
      </w:r>
      <w:r w:rsidR="00682928" w:rsidRPr="00C229A6">
        <w:rPr>
          <w:sz w:val="30"/>
          <w:szCs w:val="30"/>
        </w:rPr>
        <w:t>000</w:t>
      </w:r>
      <w:r w:rsidR="00682928">
        <w:rPr>
          <w:sz w:val="30"/>
          <w:szCs w:val="30"/>
        </w:rPr>
        <w:t xml:space="preserve"> городского </w:t>
      </w:r>
      <w:r w:rsidR="00682928" w:rsidRPr="00C229A6">
        <w:rPr>
          <w:sz w:val="30"/>
          <w:szCs w:val="30"/>
        </w:rPr>
        <w:t xml:space="preserve">населения трудоспособного возраста. </w:t>
      </w:r>
    </w:p>
    <w:p w:rsidR="00682928" w:rsidRPr="003E3AD1" w:rsidRDefault="007D28F8" w:rsidP="00682928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возрастной группе 35-39 лет </w:t>
      </w:r>
      <w:r w:rsidR="00682928" w:rsidRPr="00993756">
        <w:rPr>
          <w:sz w:val="30"/>
          <w:szCs w:val="30"/>
        </w:rPr>
        <w:t>зарегистрирован 1 случай заболеваемости первичным активным туберкулезом</w:t>
      </w:r>
      <w:r w:rsidR="00682928">
        <w:rPr>
          <w:sz w:val="30"/>
          <w:szCs w:val="30"/>
        </w:rPr>
        <w:t>,</w:t>
      </w:r>
      <w:r w:rsidR="00682928" w:rsidRPr="00993756">
        <w:rPr>
          <w:sz w:val="30"/>
          <w:szCs w:val="30"/>
        </w:rPr>
        <w:t xml:space="preserve"> что составило</w:t>
      </w:r>
      <w:r w:rsidR="00682928">
        <w:rPr>
          <w:sz w:val="30"/>
          <w:szCs w:val="30"/>
        </w:rPr>
        <w:t xml:space="preserve"> 4,6</w:t>
      </w:r>
      <w:r w:rsidR="00682928" w:rsidRPr="00993756">
        <w:rPr>
          <w:sz w:val="30"/>
          <w:szCs w:val="30"/>
        </w:rPr>
        <w:t xml:space="preserve"> случая на 10</w:t>
      </w:r>
      <w:r w:rsidR="00682928">
        <w:rPr>
          <w:sz w:val="30"/>
          <w:szCs w:val="30"/>
        </w:rPr>
        <w:t> </w:t>
      </w:r>
      <w:r w:rsidR="00682928" w:rsidRPr="00993756">
        <w:rPr>
          <w:sz w:val="30"/>
          <w:szCs w:val="30"/>
        </w:rPr>
        <w:t>000</w:t>
      </w:r>
      <w:r w:rsidR="00682928">
        <w:rPr>
          <w:sz w:val="30"/>
          <w:szCs w:val="30"/>
        </w:rPr>
        <w:t xml:space="preserve"> городского мужского </w:t>
      </w:r>
      <w:r w:rsidR="00682928" w:rsidRPr="00993756">
        <w:rPr>
          <w:sz w:val="30"/>
          <w:szCs w:val="30"/>
        </w:rPr>
        <w:t>населения данной возрастной группы.</w:t>
      </w:r>
      <w:r>
        <w:rPr>
          <w:sz w:val="30"/>
          <w:szCs w:val="30"/>
        </w:rPr>
        <w:t xml:space="preserve"> Один случай </w:t>
      </w:r>
      <w:r w:rsidR="00682928">
        <w:rPr>
          <w:sz w:val="30"/>
          <w:szCs w:val="30"/>
        </w:rPr>
        <w:t>зарег</w:t>
      </w:r>
      <w:r>
        <w:rPr>
          <w:sz w:val="30"/>
          <w:szCs w:val="30"/>
        </w:rPr>
        <w:t xml:space="preserve">истрирован в возрастной группе 55 – 59 </w:t>
      </w:r>
      <w:r w:rsidR="00682928">
        <w:rPr>
          <w:sz w:val="30"/>
          <w:szCs w:val="30"/>
        </w:rPr>
        <w:t>лет</w:t>
      </w:r>
      <w:r>
        <w:rPr>
          <w:sz w:val="30"/>
          <w:szCs w:val="30"/>
        </w:rPr>
        <w:t>, что составило</w:t>
      </w:r>
      <w:r w:rsidR="00682928" w:rsidRPr="00993756">
        <w:rPr>
          <w:sz w:val="30"/>
          <w:szCs w:val="30"/>
        </w:rPr>
        <w:t xml:space="preserve"> </w:t>
      </w:r>
      <w:r w:rsidR="00682928">
        <w:rPr>
          <w:sz w:val="30"/>
          <w:szCs w:val="30"/>
        </w:rPr>
        <w:t>7,0</w:t>
      </w:r>
      <w:r w:rsidR="00682928" w:rsidRPr="00993756">
        <w:rPr>
          <w:sz w:val="30"/>
          <w:szCs w:val="30"/>
        </w:rPr>
        <w:t xml:space="preserve"> случая на 10</w:t>
      </w:r>
      <w:r w:rsidR="00682928">
        <w:rPr>
          <w:sz w:val="30"/>
          <w:szCs w:val="30"/>
        </w:rPr>
        <w:t> </w:t>
      </w:r>
      <w:r w:rsidR="00682928" w:rsidRPr="00993756">
        <w:rPr>
          <w:sz w:val="30"/>
          <w:szCs w:val="30"/>
        </w:rPr>
        <w:t>000</w:t>
      </w:r>
      <w:r w:rsidR="00682928">
        <w:rPr>
          <w:sz w:val="30"/>
          <w:szCs w:val="30"/>
        </w:rPr>
        <w:t xml:space="preserve"> городского мужского</w:t>
      </w:r>
      <w:r w:rsidR="00682928" w:rsidRPr="00993756">
        <w:rPr>
          <w:sz w:val="30"/>
          <w:szCs w:val="30"/>
        </w:rPr>
        <w:t xml:space="preserve"> населения данной во</w:t>
      </w:r>
      <w:r w:rsidR="00682928">
        <w:rPr>
          <w:sz w:val="30"/>
          <w:szCs w:val="30"/>
        </w:rPr>
        <w:t>зрастной группы.</w:t>
      </w:r>
      <w:r w:rsidR="00682928" w:rsidRPr="00A54B15">
        <w:rPr>
          <w:sz w:val="30"/>
          <w:szCs w:val="30"/>
        </w:rPr>
        <w:t xml:space="preserve"> </w:t>
      </w:r>
      <w:r w:rsidR="00682928" w:rsidRPr="00993756">
        <w:rPr>
          <w:sz w:val="30"/>
          <w:szCs w:val="30"/>
        </w:rPr>
        <w:t>В других возрастных группах заболеваемость не регистрировалась.</w:t>
      </w:r>
    </w:p>
    <w:p w:rsidR="00682928" w:rsidRPr="00102D2B" w:rsidRDefault="00682928" w:rsidP="007D28F8">
      <w:pPr>
        <w:ind w:firstLine="709"/>
        <w:jc w:val="both"/>
        <w:rPr>
          <w:sz w:val="30"/>
          <w:szCs w:val="30"/>
        </w:rPr>
      </w:pPr>
      <w:r w:rsidRPr="00102D2B">
        <w:rPr>
          <w:sz w:val="30"/>
          <w:szCs w:val="30"/>
        </w:rPr>
        <w:t>Среди сельских жителей</w:t>
      </w:r>
      <w:r>
        <w:rPr>
          <w:sz w:val="30"/>
          <w:szCs w:val="30"/>
        </w:rPr>
        <w:t xml:space="preserve"> в 2022 году</w:t>
      </w:r>
      <w:r w:rsidRPr="00102D2B">
        <w:rPr>
          <w:sz w:val="30"/>
          <w:szCs w:val="30"/>
        </w:rPr>
        <w:t xml:space="preserve"> выявлено 4 случая  первичного активного туберкулеза органов дыхания. Показатель заболеваемости на сельско</w:t>
      </w:r>
      <w:r w:rsidR="007D28F8">
        <w:rPr>
          <w:sz w:val="30"/>
          <w:szCs w:val="30"/>
        </w:rPr>
        <w:t>й территории района</w:t>
      </w:r>
      <w:r w:rsidRPr="00102D2B">
        <w:rPr>
          <w:sz w:val="30"/>
          <w:szCs w:val="30"/>
        </w:rPr>
        <w:t xml:space="preserve"> составил 14,0 случая на 100 000 жителей</w:t>
      </w:r>
      <w:r w:rsidR="007D28F8">
        <w:rPr>
          <w:sz w:val="30"/>
          <w:szCs w:val="30"/>
        </w:rPr>
        <w:t xml:space="preserve">, при показателе 24,1 - за </w:t>
      </w:r>
      <w:r w:rsidRPr="00102D2B">
        <w:rPr>
          <w:sz w:val="30"/>
          <w:szCs w:val="30"/>
        </w:rPr>
        <w:t>2021 год.</w:t>
      </w:r>
      <w:r>
        <w:rPr>
          <w:sz w:val="30"/>
          <w:szCs w:val="30"/>
        </w:rPr>
        <w:t xml:space="preserve"> Про</w:t>
      </w:r>
      <w:r w:rsidR="007D28F8">
        <w:rPr>
          <w:sz w:val="30"/>
          <w:szCs w:val="30"/>
        </w:rPr>
        <w:t xml:space="preserve">изошло снижение заболеваемости </w:t>
      </w:r>
      <w:r>
        <w:rPr>
          <w:sz w:val="30"/>
          <w:szCs w:val="30"/>
        </w:rPr>
        <w:t>на 41,9%.</w:t>
      </w:r>
    </w:p>
    <w:p w:rsidR="00682928" w:rsidRDefault="00682928" w:rsidP="007D28F8">
      <w:pPr>
        <w:ind w:firstLine="709"/>
        <w:jc w:val="both"/>
        <w:rPr>
          <w:sz w:val="30"/>
          <w:szCs w:val="30"/>
        </w:rPr>
      </w:pPr>
      <w:r w:rsidRPr="006B0699">
        <w:rPr>
          <w:sz w:val="30"/>
          <w:szCs w:val="30"/>
        </w:rPr>
        <w:t>Среди сельских жителей заболеваемость регистрировалась на территориях обслуживания</w:t>
      </w:r>
      <w:r w:rsidR="007D28F8">
        <w:rPr>
          <w:sz w:val="30"/>
          <w:szCs w:val="30"/>
        </w:rPr>
        <w:t xml:space="preserve"> 3- х </w:t>
      </w:r>
      <w:r>
        <w:rPr>
          <w:sz w:val="30"/>
          <w:szCs w:val="30"/>
        </w:rPr>
        <w:t>сельских врачебных участков из 14-ти:</w:t>
      </w:r>
      <w:r w:rsidRPr="006B0699">
        <w:rPr>
          <w:sz w:val="30"/>
          <w:szCs w:val="30"/>
        </w:rPr>
        <w:t xml:space="preserve"> Ореховского, Лукского</w:t>
      </w:r>
      <w:r>
        <w:rPr>
          <w:sz w:val="30"/>
          <w:szCs w:val="30"/>
        </w:rPr>
        <w:t>, Городецкого врачебного участка.</w:t>
      </w:r>
      <w:r w:rsidRPr="006B0699">
        <w:rPr>
          <w:sz w:val="30"/>
          <w:szCs w:val="30"/>
        </w:rPr>
        <w:t xml:space="preserve"> </w:t>
      </w:r>
    </w:p>
    <w:p w:rsidR="009B56C1" w:rsidRDefault="007D28F8" w:rsidP="009B56C1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100,0% случаев туберкулез</w:t>
      </w:r>
      <w:r w:rsidR="00682928" w:rsidRPr="00C229A6">
        <w:rPr>
          <w:sz w:val="30"/>
          <w:szCs w:val="30"/>
        </w:rPr>
        <w:t xml:space="preserve"> зарегистрирован у л</w:t>
      </w:r>
      <w:r>
        <w:rPr>
          <w:sz w:val="30"/>
          <w:szCs w:val="30"/>
        </w:rPr>
        <w:t xml:space="preserve">иц трудоспособного </w:t>
      </w:r>
      <w:r w:rsidR="008C2095">
        <w:rPr>
          <w:sz w:val="30"/>
          <w:szCs w:val="30"/>
        </w:rPr>
        <w:t>возраста (</w:t>
      </w:r>
      <w:r w:rsidR="00682928" w:rsidRPr="00C229A6">
        <w:rPr>
          <w:sz w:val="30"/>
          <w:szCs w:val="30"/>
        </w:rPr>
        <w:t>18 – 64 года), показате</w:t>
      </w:r>
      <w:r w:rsidR="00682928">
        <w:rPr>
          <w:sz w:val="30"/>
          <w:szCs w:val="30"/>
        </w:rPr>
        <w:t>ль заболеваемости составил 2,52</w:t>
      </w:r>
      <w:r w:rsidR="00682928" w:rsidRPr="00C229A6">
        <w:rPr>
          <w:sz w:val="30"/>
          <w:szCs w:val="30"/>
        </w:rPr>
        <w:t xml:space="preserve"> случая на 10</w:t>
      </w:r>
      <w:r w:rsidR="00682928">
        <w:rPr>
          <w:sz w:val="30"/>
          <w:szCs w:val="30"/>
        </w:rPr>
        <w:t> </w:t>
      </w:r>
      <w:r w:rsidR="00682928" w:rsidRPr="00C229A6">
        <w:rPr>
          <w:sz w:val="30"/>
          <w:szCs w:val="30"/>
        </w:rPr>
        <w:t>000</w:t>
      </w:r>
      <w:r>
        <w:rPr>
          <w:sz w:val="30"/>
          <w:szCs w:val="30"/>
        </w:rPr>
        <w:t xml:space="preserve"> сельского</w:t>
      </w:r>
      <w:r w:rsidR="00682928" w:rsidRPr="00C229A6">
        <w:rPr>
          <w:sz w:val="30"/>
          <w:szCs w:val="30"/>
        </w:rPr>
        <w:t xml:space="preserve"> населения трудоспособного возраста</w:t>
      </w:r>
      <w:r>
        <w:rPr>
          <w:sz w:val="30"/>
          <w:szCs w:val="30"/>
        </w:rPr>
        <w:t>, что</w:t>
      </w:r>
      <w:r w:rsidR="00682928" w:rsidRPr="00C229A6">
        <w:rPr>
          <w:sz w:val="30"/>
          <w:szCs w:val="30"/>
        </w:rPr>
        <w:t xml:space="preserve"> </w:t>
      </w:r>
      <w:r w:rsidR="00682928">
        <w:rPr>
          <w:sz w:val="30"/>
          <w:szCs w:val="30"/>
        </w:rPr>
        <w:t xml:space="preserve">в 3,7 </w:t>
      </w:r>
      <w:r>
        <w:rPr>
          <w:sz w:val="30"/>
          <w:szCs w:val="30"/>
        </w:rPr>
        <w:t>раза выше уровня заболеваемости</w:t>
      </w:r>
      <w:r w:rsidR="00682928">
        <w:rPr>
          <w:sz w:val="30"/>
          <w:szCs w:val="30"/>
        </w:rPr>
        <w:t xml:space="preserve"> городского трудоспособного населения.</w:t>
      </w:r>
      <w:r w:rsidR="00BB2172">
        <w:rPr>
          <w:sz w:val="30"/>
          <w:szCs w:val="30"/>
        </w:rPr>
        <w:t xml:space="preserve"> </w:t>
      </w:r>
      <w:r w:rsidR="00682928">
        <w:rPr>
          <w:sz w:val="30"/>
          <w:szCs w:val="30"/>
        </w:rPr>
        <w:t>Заболеваемость регистрировалась только среди мужчин.</w:t>
      </w:r>
      <w:r w:rsidR="00682928" w:rsidRPr="003E3AD1">
        <w:rPr>
          <w:sz w:val="30"/>
          <w:szCs w:val="30"/>
        </w:rPr>
        <w:t xml:space="preserve"> </w:t>
      </w:r>
      <w:r w:rsidR="00682928">
        <w:rPr>
          <w:sz w:val="30"/>
          <w:szCs w:val="30"/>
        </w:rPr>
        <w:t>По</w:t>
      </w:r>
      <w:r>
        <w:rPr>
          <w:sz w:val="30"/>
          <w:szCs w:val="30"/>
        </w:rPr>
        <w:t xml:space="preserve">казатель заболеваемости мужчин </w:t>
      </w:r>
      <w:r w:rsidR="00682928">
        <w:rPr>
          <w:sz w:val="30"/>
          <w:szCs w:val="30"/>
        </w:rPr>
        <w:t>в 2022 году составил 2,</w:t>
      </w:r>
      <w:r>
        <w:rPr>
          <w:sz w:val="30"/>
          <w:szCs w:val="30"/>
        </w:rPr>
        <w:t xml:space="preserve">82 случая на 10 тысяч мужского </w:t>
      </w:r>
      <w:r w:rsidR="00682928">
        <w:rPr>
          <w:sz w:val="30"/>
          <w:szCs w:val="30"/>
        </w:rPr>
        <w:t>сельско</w:t>
      </w:r>
      <w:r>
        <w:rPr>
          <w:sz w:val="30"/>
          <w:szCs w:val="30"/>
        </w:rPr>
        <w:t xml:space="preserve">го населения </w:t>
      </w:r>
      <w:r w:rsidR="00682928">
        <w:rPr>
          <w:sz w:val="30"/>
          <w:szCs w:val="30"/>
        </w:rPr>
        <w:t xml:space="preserve">и оказался в 3,4 </w:t>
      </w:r>
      <w:r w:rsidR="00682928">
        <w:rPr>
          <w:sz w:val="30"/>
          <w:szCs w:val="30"/>
        </w:rPr>
        <w:lastRenderedPageBreak/>
        <w:t xml:space="preserve">раза выше показателя заболеваемости мужчин на территории г. Кобрина. </w:t>
      </w:r>
      <w:r w:rsidR="00682928" w:rsidRPr="00E85719">
        <w:rPr>
          <w:sz w:val="30"/>
          <w:szCs w:val="30"/>
        </w:rPr>
        <w:t>При анализе заболеваемости среди сельского населения по возрастным группам установлено, что,</w:t>
      </w:r>
      <w:r w:rsidR="00682928">
        <w:rPr>
          <w:sz w:val="30"/>
          <w:szCs w:val="30"/>
        </w:rPr>
        <w:t xml:space="preserve"> наиболее высокий уровень заболеваемости зарегистрированы в возрастной группе 55 – 59 лет – 17,36 </w:t>
      </w:r>
      <w:r>
        <w:rPr>
          <w:sz w:val="30"/>
          <w:szCs w:val="30"/>
        </w:rPr>
        <w:t xml:space="preserve">случая на 10 тысяч мужского </w:t>
      </w:r>
      <w:r w:rsidR="00682928">
        <w:rPr>
          <w:sz w:val="30"/>
          <w:szCs w:val="30"/>
        </w:rPr>
        <w:t>сельского населения данной возрастно</w:t>
      </w:r>
      <w:r>
        <w:rPr>
          <w:sz w:val="30"/>
          <w:szCs w:val="30"/>
        </w:rPr>
        <w:t xml:space="preserve">й группы, что в 2,48 раза выше </w:t>
      </w:r>
      <w:r w:rsidR="00682928">
        <w:rPr>
          <w:sz w:val="30"/>
          <w:szCs w:val="30"/>
        </w:rPr>
        <w:t>уровня заболеваемости в аналогичной в</w:t>
      </w:r>
      <w:r>
        <w:rPr>
          <w:sz w:val="30"/>
          <w:szCs w:val="30"/>
        </w:rPr>
        <w:t xml:space="preserve">озрастной группе в г. Кобрине. </w:t>
      </w:r>
      <w:r w:rsidR="00682928">
        <w:rPr>
          <w:sz w:val="30"/>
          <w:szCs w:val="30"/>
        </w:rPr>
        <w:t xml:space="preserve">В возрастной группе 60 – 64 года уровень заболеваемости составил 15,7 </w:t>
      </w:r>
      <w:r>
        <w:rPr>
          <w:sz w:val="30"/>
          <w:szCs w:val="30"/>
        </w:rPr>
        <w:t>случая на 10 тысяч мужского</w:t>
      </w:r>
      <w:r w:rsidR="00682928">
        <w:rPr>
          <w:sz w:val="30"/>
          <w:szCs w:val="30"/>
        </w:rPr>
        <w:t xml:space="preserve"> сельского населения данной возрастной группы.</w:t>
      </w:r>
      <w:r w:rsidR="00682928" w:rsidRPr="00FC686D">
        <w:rPr>
          <w:sz w:val="30"/>
          <w:szCs w:val="30"/>
        </w:rPr>
        <w:t xml:space="preserve"> </w:t>
      </w:r>
      <w:r w:rsidR="00682928" w:rsidRPr="00993756">
        <w:rPr>
          <w:sz w:val="30"/>
          <w:szCs w:val="30"/>
        </w:rPr>
        <w:t>В других возрастных группах заболеваемость не регистрировалась.</w:t>
      </w:r>
    </w:p>
    <w:p w:rsidR="009B56C1" w:rsidRDefault="00682928" w:rsidP="009B56C1">
      <w:pPr>
        <w:ind w:firstLine="709"/>
        <w:jc w:val="both"/>
        <w:rPr>
          <w:sz w:val="30"/>
          <w:szCs w:val="30"/>
        </w:rPr>
      </w:pPr>
      <w:r w:rsidRPr="0089313A">
        <w:rPr>
          <w:sz w:val="30"/>
          <w:szCs w:val="30"/>
        </w:rPr>
        <w:t>Показатель заболева</w:t>
      </w:r>
      <w:r w:rsidR="008C2095">
        <w:rPr>
          <w:sz w:val="30"/>
          <w:szCs w:val="30"/>
        </w:rPr>
        <w:t>емости вторичным туберкулезом (</w:t>
      </w:r>
      <w:r w:rsidR="009B56C1">
        <w:rPr>
          <w:sz w:val="30"/>
          <w:szCs w:val="30"/>
        </w:rPr>
        <w:t>р</w:t>
      </w:r>
      <w:r w:rsidR="007D28F8">
        <w:rPr>
          <w:sz w:val="30"/>
          <w:szCs w:val="30"/>
        </w:rPr>
        <w:t xml:space="preserve">ецидивами) в районе составил - </w:t>
      </w:r>
      <w:r w:rsidRPr="0089313A">
        <w:rPr>
          <w:sz w:val="30"/>
          <w:szCs w:val="30"/>
        </w:rPr>
        <w:t xml:space="preserve">3,6 </w:t>
      </w:r>
      <w:r>
        <w:rPr>
          <w:sz w:val="30"/>
          <w:szCs w:val="30"/>
        </w:rPr>
        <w:t>случая на 100 тысяч жителей</w:t>
      </w:r>
      <w:r w:rsidRPr="0089313A">
        <w:rPr>
          <w:sz w:val="30"/>
          <w:szCs w:val="30"/>
        </w:rPr>
        <w:t>, при</w:t>
      </w:r>
      <w:r w:rsidR="008C2095">
        <w:rPr>
          <w:sz w:val="30"/>
          <w:szCs w:val="30"/>
        </w:rPr>
        <w:t xml:space="preserve"> показателе за 2021 год – 1,2 (</w:t>
      </w:r>
      <w:r w:rsidRPr="0089313A">
        <w:rPr>
          <w:sz w:val="30"/>
          <w:szCs w:val="30"/>
        </w:rPr>
        <w:t>1 случа</w:t>
      </w:r>
      <w:r>
        <w:rPr>
          <w:sz w:val="30"/>
          <w:szCs w:val="30"/>
        </w:rPr>
        <w:t>й рецидива). Показатель заболеваемости рецидивами</w:t>
      </w:r>
      <w:r w:rsidRPr="0089313A">
        <w:rPr>
          <w:sz w:val="30"/>
          <w:szCs w:val="30"/>
        </w:rPr>
        <w:t xml:space="preserve"> у лиц, в  трудоспособном возрасте</w:t>
      </w:r>
      <w:r>
        <w:rPr>
          <w:sz w:val="30"/>
          <w:szCs w:val="30"/>
        </w:rPr>
        <w:t xml:space="preserve"> составил 0,44 случая на 10 тысяч контингента.</w:t>
      </w:r>
      <w:r w:rsidR="009B56C1">
        <w:rPr>
          <w:sz w:val="30"/>
          <w:szCs w:val="30"/>
        </w:rPr>
        <w:t xml:space="preserve"> </w:t>
      </w:r>
    </w:p>
    <w:p w:rsidR="00682928" w:rsidRPr="005A20F9" w:rsidRDefault="00682928" w:rsidP="00BB2172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На сельской территории района показатель заболеваемости втор</w:t>
      </w:r>
      <w:r w:rsidR="008C2095">
        <w:rPr>
          <w:sz w:val="30"/>
          <w:szCs w:val="30"/>
        </w:rPr>
        <w:t>ичным туберкулезом (</w:t>
      </w:r>
      <w:r>
        <w:rPr>
          <w:sz w:val="30"/>
          <w:szCs w:val="30"/>
        </w:rPr>
        <w:t>рецидивами) составил 6,77 случая на 100 000 сельского населения, в городе – 1,89 случая на 100 000 городского населения</w:t>
      </w:r>
      <w:r w:rsidRPr="0089313A">
        <w:rPr>
          <w:sz w:val="30"/>
          <w:szCs w:val="30"/>
        </w:rPr>
        <w:t>.</w:t>
      </w:r>
      <w:r w:rsidR="00BB2172">
        <w:rPr>
          <w:sz w:val="30"/>
          <w:szCs w:val="30"/>
        </w:rPr>
        <w:t xml:space="preserve"> </w:t>
      </w:r>
      <w:r w:rsidRPr="00F23CCB">
        <w:rPr>
          <w:sz w:val="30"/>
          <w:szCs w:val="30"/>
        </w:rPr>
        <w:t>Обеспечено РФО обязательных контингентов, план на год составляет 11963, охвачено 100,0% от подлежащих обследованию, при п</w:t>
      </w:r>
      <w:r w:rsidR="009B56C1">
        <w:rPr>
          <w:sz w:val="30"/>
          <w:szCs w:val="30"/>
        </w:rPr>
        <w:t xml:space="preserve">оказателе охвата за 2021 год </w:t>
      </w:r>
      <w:r w:rsidRPr="00F23CCB">
        <w:rPr>
          <w:sz w:val="30"/>
          <w:szCs w:val="30"/>
        </w:rPr>
        <w:t xml:space="preserve">– 98,48%. </w:t>
      </w:r>
      <w:r w:rsidRPr="005A20F9">
        <w:rPr>
          <w:sz w:val="30"/>
          <w:szCs w:val="30"/>
        </w:rPr>
        <w:t>Случаев туберкулеза ср</w:t>
      </w:r>
      <w:r w:rsidR="007D28F8">
        <w:rPr>
          <w:sz w:val="30"/>
          <w:szCs w:val="30"/>
        </w:rPr>
        <w:t xml:space="preserve">еди обязательных контингентов </w:t>
      </w:r>
      <w:r w:rsidRPr="005A20F9">
        <w:rPr>
          <w:sz w:val="30"/>
          <w:szCs w:val="30"/>
        </w:rPr>
        <w:t xml:space="preserve">не выявлено. </w:t>
      </w:r>
    </w:p>
    <w:p w:rsidR="00682928" w:rsidRPr="003007AC" w:rsidRDefault="00682928" w:rsidP="00682928">
      <w:pPr>
        <w:pStyle w:val="a8"/>
        <w:ind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3007AC">
        <w:rPr>
          <w:rFonts w:ascii="Times New Roman" w:hAnsi="Times New Roman" w:cs="Times New Roman"/>
          <w:sz w:val="30"/>
          <w:szCs w:val="30"/>
          <w:lang w:val="ru-RU"/>
        </w:rPr>
        <w:t xml:space="preserve">Мероприятия по профилактике заболеваемости туберкулезом </w:t>
      </w:r>
      <w:r w:rsidR="009B56C1">
        <w:rPr>
          <w:rFonts w:ascii="Times New Roman" w:hAnsi="Times New Roman" w:cs="Times New Roman"/>
          <w:sz w:val="30"/>
          <w:szCs w:val="30"/>
          <w:lang w:val="ru-RU"/>
        </w:rPr>
        <w:t>проводимые на территории района</w:t>
      </w:r>
      <w:r w:rsidRPr="003007AC">
        <w:rPr>
          <w:rFonts w:ascii="Times New Roman" w:hAnsi="Times New Roman" w:cs="Times New Roman"/>
          <w:sz w:val="30"/>
          <w:szCs w:val="30"/>
          <w:lang w:val="ru-RU"/>
        </w:rPr>
        <w:t xml:space="preserve"> заинтересованными службами и ведомствами на протяжении</w:t>
      </w:r>
      <w:r w:rsidR="009B56C1">
        <w:rPr>
          <w:rFonts w:ascii="Times New Roman" w:hAnsi="Times New Roman" w:cs="Times New Roman"/>
          <w:sz w:val="30"/>
          <w:szCs w:val="30"/>
          <w:lang w:val="ru-RU"/>
        </w:rPr>
        <w:t xml:space="preserve"> ряда лет позволили обеспечить </w:t>
      </w:r>
      <w:r w:rsidRPr="003007AC">
        <w:rPr>
          <w:rFonts w:ascii="Times New Roman" w:hAnsi="Times New Roman" w:cs="Times New Roman"/>
          <w:sz w:val="30"/>
          <w:szCs w:val="30"/>
          <w:lang w:val="ru-RU"/>
        </w:rPr>
        <w:t xml:space="preserve">снижение </w:t>
      </w:r>
      <w:r w:rsidR="009B56C1">
        <w:rPr>
          <w:rFonts w:ascii="Times New Roman" w:hAnsi="Times New Roman" w:cs="Times New Roman"/>
          <w:sz w:val="30"/>
          <w:szCs w:val="30"/>
          <w:lang w:val="ru-RU"/>
        </w:rPr>
        <w:t>уровня заболеваемости</w:t>
      </w:r>
      <w:r w:rsidRPr="003007AC">
        <w:rPr>
          <w:rFonts w:ascii="Times New Roman" w:hAnsi="Times New Roman" w:cs="Times New Roman"/>
          <w:sz w:val="30"/>
          <w:szCs w:val="30"/>
          <w:lang w:val="ru-RU"/>
        </w:rPr>
        <w:t xml:space="preserve"> первичным активным туберкулезом на</w:t>
      </w:r>
      <w:r w:rsidR="003949ED">
        <w:rPr>
          <w:rFonts w:ascii="Times New Roman" w:hAnsi="Times New Roman" w:cs="Times New Roman"/>
          <w:sz w:val="30"/>
          <w:szCs w:val="30"/>
          <w:lang w:val="ru-RU"/>
        </w:rPr>
        <w:t xml:space="preserve"> территории Кобринского района </w:t>
      </w:r>
      <w:r w:rsidRPr="003007AC">
        <w:rPr>
          <w:rFonts w:ascii="Times New Roman" w:hAnsi="Times New Roman" w:cs="Times New Roman"/>
          <w:sz w:val="30"/>
          <w:szCs w:val="30"/>
          <w:lang w:val="ru-RU"/>
        </w:rPr>
        <w:t>(рис. 4</w:t>
      </w:r>
      <w:r w:rsidR="00753129">
        <w:rPr>
          <w:rFonts w:ascii="Times New Roman" w:hAnsi="Times New Roman" w:cs="Times New Roman"/>
          <w:sz w:val="30"/>
          <w:szCs w:val="30"/>
          <w:lang w:val="ru-RU"/>
        </w:rPr>
        <w:t>1</w:t>
      </w:r>
      <w:r w:rsidRPr="003007AC">
        <w:rPr>
          <w:rFonts w:ascii="Times New Roman" w:hAnsi="Times New Roman" w:cs="Times New Roman"/>
          <w:sz w:val="30"/>
          <w:szCs w:val="30"/>
          <w:lang w:val="ru-RU"/>
        </w:rPr>
        <w:t>).</w:t>
      </w:r>
    </w:p>
    <w:p w:rsidR="00682928" w:rsidRPr="0089313A" w:rsidRDefault="00682928" w:rsidP="00682928">
      <w:pPr>
        <w:keepNext/>
        <w:jc w:val="both"/>
        <w:rPr>
          <w:sz w:val="30"/>
          <w:szCs w:val="30"/>
          <w:highlight w:val="yellow"/>
        </w:rPr>
      </w:pPr>
      <w:r w:rsidRPr="0089313A">
        <w:rPr>
          <w:noProof/>
          <w:sz w:val="30"/>
          <w:szCs w:val="30"/>
          <w:highlight w:val="yellow"/>
        </w:rPr>
        <w:drawing>
          <wp:inline distT="0" distB="0" distL="0" distR="0">
            <wp:extent cx="5897880" cy="2200275"/>
            <wp:effectExtent l="19050" t="0" r="26670" b="0"/>
            <wp:docPr id="1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682928" w:rsidRPr="0089313A" w:rsidRDefault="00682928" w:rsidP="00682928">
      <w:pPr>
        <w:ind w:firstLine="709"/>
        <w:jc w:val="both"/>
        <w:rPr>
          <w:b/>
          <w:sz w:val="30"/>
          <w:szCs w:val="30"/>
          <w:highlight w:val="yellow"/>
        </w:rPr>
      </w:pPr>
    </w:p>
    <w:p w:rsidR="00682928" w:rsidRDefault="00682928" w:rsidP="003949ED">
      <w:pPr>
        <w:ind w:firstLine="709"/>
        <w:jc w:val="center"/>
        <w:rPr>
          <w:b/>
          <w:i/>
          <w:iCs/>
        </w:rPr>
      </w:pPr>
      <w:r w:rsidRPr="005A20F9">
        <w:rPr>
          <w:b/>
          <w:i/>
          <w:iCs/>
        </w:rPr>
        <w:t>Рис. 4</w:t>
      </w:r>
      <w:r w:rsidR="00753129">
        <w:rPr>
          <w:b/>
          <w:i/>
          <w:iCs/>
        </w:rPr>
        <w:t>1</w:t>
      </w:r>
      <w:r w:rsidRPr="005A20F9">
        <w:rPr>
          <w:b/>
          <w:i/>
          <w:iCs/>
        </w:rPr>
        <w:t>. Динамика заболеваемости активным туберкулезом населения Кобринского района за 201</w:t>
      </w:r>
      <w:r w:rsidR="007D28F8">
        <w:rPr>
          <w:b/>
          <w:i/>
          <w:iCs/>
        </w:rPr>
        <w:t>3</w:t>
      </w:r>
      <w:r w:rsidRPr="005A20F9">
        <w:rPr>
          <w:b/>
          <w:i/>
          <w:iCs/>
        </w:rPr>
        <w:t>-2022 г.г.</w:t>
      </w:r>
    </w:p>
    <w:p w:rsidR="003949ED" w:rsidRPr="005A20F9" w:rsidRDefault="003949ED" w:rsidP="003949ED">
      <w:pPr>
        <w:ind w:firstLine="709"/>
        <w:jc w:val="center"/>
        <w:rPr>
          <w:b/>
          <w:i/>
          <w:iCs/>
        </w:rPr>
      </w:pPr>
    </w:p>
    <w:p w:rsidR="00682928" w:rsidRDefault="00682928" w:rsidP="00682928">
      <w:pPr>
        <w:jc w:val="both"/>
        <w:rPr>
          <w:sz w:val="30"/>
          <w:szCs w:val="30"/>
        </w:rPr>
      </w:pPr>
      <w:r>
        <w:rPr>
          <w:sz w:val="30"/>
          <w:szCs w:val="30"/>
        </w:rPr>
        <w:t>М</w:t>
      </w:r>
      <w:r w:rsidRPr="0089313A">
        <w:rPr>
          <w:sz w:val="30"/>
          <w:szCs w:val="30"/>
        </w:rPr>
        <w:t>ножественная лекарственная устойчивость возбудителя к применяе</w:t>
      </w:r>
      <w:r w:rsidR="007D28F8">
        <w:rPr>
          <w:sz w:val="30"/>
          <w:szCs w:val="30"/>
        </w:rPr>
        <w:t xml:space="preserve">мым </w:t>
      </w:r>
      <w:r>
        <w:rPr>
          <w:sz w:val="30"/>
          <w:szCs w:val="30"/>
        </w:rPr>
        <w:t xml:space="preserve">для </w:t>
      </w:r>
      <w:r w:rsidR="009B56C1">
        <w:rPr>
          <w:sz w:val="30"/>
          <w:szCs w:val="30"/>
        </w:rPr>
        <w:t xml:space="preserve">лечения препаратам в 2022 году </w:t>
      </w:r>
      <w:r>
        <w:rPr>
          <w:sz w:val="30"/>
          <w:szCs w:val="30"/>
        </w:rPr>
        <w:t xml:space="preserve">составила </w:t>
      </w:r>
      <w:r w:rsidR="007D28F8">
        <w:rPr>
          <w:sz w:val="30"/>
          <w:szCs w:val="30"/>
        </w:rPr>
        <w:t xml:space="preserve">16,7% от </w:t>
      </w:r>
      <w:r w:rsidRPr="0089313A">
        <w:rPr>
          <w:sz w:val="30"/>
          <w:szCs w:val="30"/>
        </w:rPr>
        <w:t>общей численности заболевших</w:t>
      </w:r>
      <w:r>
        <w:rPr>
          <w:sz w:val="30"/>
          <w:szCs w:val="30"/>
        </w:rPr>
        <w:t xml:space="preserve"> (1 заболевший)</w:t>
      </w:r>
      <w:r w:rsidRPr="0089313A">
        <w:rPr>
          <w:sz w:val="30"/>
          <w:szCs w:val="30"/>
        </w:rPr>
        <w:t>, при п</w:t>
      </w:r>
      <w:r w:rsidR="008C2095">
        <w:rPr>
          <w:sz w:val="30"/>
          <w:szCs w:val="30"/>
        </w:rPr>
        <w:t>оказателе за 2021 год – 37,5% (</w:t>
      </w:r>
      <w:r w:rsidRPr="0089313A">
        <w:rPr>
          <w:sz w:val="30"/>
          <w:szCs w:val="30"/>
        </w:rPr>
        <w:t>3 заболевших).</w:t>
      </w:r>
    </w:p>
    <w:p w:rsidR="00682928" w:rsidRPr="00E832DA" w:rsidRDefault="00682928" w:rsidP="00682928">
      <w:pPr>
        <w:ind w:firstLine="709"/>
        <w:jc w:val="both"/>
        <w:rPr>
          <w:b/>
          <w:color w:val="000000" w:themeColor="text1"/>
          <w:sz w:val="30"/>
          <w:szCs w:val="30"/>
        </w:rPr>
      </w:pPr>
      <w:r>
        <w:rPr>
          <w:sz w:val="30"/>
          <w:szCs w:val="30"/>
        </w:rPr>
        <w:t xml:space="preserve"> В 2022 году в Кобринском районе обеспечено выполнение моделей конечных результатов деятельности по целевым показателям: заболеваемость</w:t>
      </w:r>
      <w:r w:rsidRPr="00E832DA">
        <w:rPr>
          <w:sz w:val="30"/>
          <w:szCs w:val="30"/>
        </w:rPr>
        <w:t xml:space="preserve"> всеми формами активного туберкулеза,</w:t>
      </w:r>
      <w:r>
        <w:rPr>
          <w:sz w:val="30"/>
          <w:szCs w:val="30"/>
        </w:rPr>
        <w:t xml:space="preserve"> с учетом рецидивов и смертности от туберкулеза, которые соответствен</w:t>
      </w:r>
      <w:r w:rsidR="009B56C1">
        <w:rPr>
          <w:sz w:val="30"/>
          <w:szCs w:val="30"/>
        </w:rPr>
        <w:t xml:space="preserve">но составляли заболеваемость - </w:t>
      </w:r>
      <w:r>
        <w:rPr>
          <w:sz w:val="30"/>
          <w:szCs w:val="30"/>
        </w:rPr>
        <w:t>15,2</w:t>
      </w:r>
      <w:r w:rsidRPr="00E832DA">
        <w:rPr>
          <w:sz w:val="30"/>
          <w:szCs w:val="30"/>
        </w:rPr>
        <w:t xml:space="preserve"> на 100 тысяч населения района,</w:t>
      </w:r>
      <w:r>
        <w:rPr>
          <w:sz w:val="30"/>
          <w:szCs w:val="30"/>
        </w:rPr>
        <w:t xml:space="preserve"> </w:t>
      </w:r>
      <w:r w:rsidRPr="00E832DA">
        <w:rPr>
          <w:color w:val="000000" w:themeColor="text1"/>
          <w:sz w:val="30"/>
          <w:szCs w:val="30"/>
        </w:rPr>
        <w:t>смертность  – 1,3 на 100 тысяч населения района.</w:t>
      </w:r>
    </w:p>
    <w:p w:rsidR="00682928" w:rsidRPr="00682928" w:rsidRDefault="009B56C1" w:rsidP="00682928">
      <w:pPr>
        <w:ind w:firstLine="709"/>
        <w:jc w:val="both"/>
        <w:rPr>
          <w:color w:val="000000" w:themeColor="text1"/>
        </w:rPr>
      </w:pPr>
      <w:r>
        <w:rPr>
          <w:color w:val="000000" w:themeColor="text1"/>
          <w:sz w:val="30"/>
          <w:szCs w:val="30"/>
        </w:rPr>
        <w:t>Задачи по реализации ЦУР</w:t>
      </w:r>
      <w:r w:rsidR="00682928" w:rsidRPr="00E832DA">
        <w:rPr>
          <w:color w:val="000000" w:themeColor="text1"/>
          <w:sz w:val="30"/>
          <w:szCs w:val="30"/>
        </w:rPr>
        <w:t xml:space="preserve"> стоящие перед санитарно – эпидемиологической службой </w:t>
      </w:r>
      <w:r w:rsidR="00682928" w:rsidRPr="007F13E6">
        <w:rPr>
          <w:color w:val="000000" w:themeColor="text1"/>
          <w:sz w:val="30"/>
          <w:szCs w:val="30"/>
        </w:rPr>
        <w:t>района (</w:t>
      </w:r>
      <w:r w:rsidR="00682928" w:rsidRPr="007F13E6">
        <w:rPr>
          <w:color w:val="000000" w:themeColor="text1"/>
          <w:sz w:val="30"/>
        </w:rPr>
        <w:t xml:space="preserve">Цель 3. Обеспечение здорового образа жизни и содействие благополучию для всех в любом возрасте; </w:t>
      </w:r>
      <w:r w:rsidR="00682928">
        <w:rPr>
          <w:color w:val="000000" w:themeColor="text1"/>
          <w:sz w:val="30"/>
        </w:rPr>
        <w:t>З</w:t>
      </w:r>
      <w:r w:rsidR="00682928" w:rsidRPr="007F13E6">
        <w:rPr>
          <w:color w:val="000000" w:themeColor="text1"/>
          <w:sz w:val="30"/>
        </w:rPr>
        <w:t>адача 3.3. К 2030 году положить конец эпидемиям СПИД, туберкулеза, малярии и тропических болезней)</w:t>
      </w:r>
      <w:r w:rsidR="00682928" w:rsidRPr="007F13E6">
        <w:rPr>
          <w:b/>
          <w:i/>
          <w:color w:val="000000" w:themeColor="text1"/>
          <w:sz w:val="30"/>
          <w:szCs w:val="30"/>
        </w:rPr>
        <w:t xml:space="preserve"> </w:t>
      </w:r>
      <w:r w:rsidR="00682928" w:rsidRPr="007F13E6">
        <w:rPr>
          <w:color w:val="000000" w:themeColor="text1"/>
          <w:sz w:val="30"/>
          <w:szCs w:val="30"/>
        </w:rPr>
        <w:t>требуют дальнейшего межведомственного взаимодействия в работе по профилактике туберкулеза, включая проведение санитарного просвещения, гигиенического обучения и воспитания для</w:t>
      </w:r>
      <w:r>
        <w:rPr>
          <w:color w:val="000000" w:themeColor="text1"/>
          <w:sz w:val="30"/>
          <w:szCs w:val="30"/>
        </w:rPr>
        <w:t xml:space="preserve"> формирования ответственного</w:t>
      </w:r>
      <w:r w:rsidR="00682928" w:rsidRPr="00E832DA">
        <w:rPr>
          <w:color w:val="000000" w:themeColor="text1"/>
          <w:sz w:val="30"/>
          <w:szCs w:val="30"/>
        </w:rPr>
        <w:t xml:space="preserve"> отношения к сохранению, укрепле</w:t>
      </w:r>
      <w:r>
        <w:rPr>
          <w:color w:val="000000" w:themeColor="text1"/>
          <w:sz w:val="30"/>
          <w:szCs w:val="30"/>
        </w:rPr>
        <w:t xml:space="preserve">нию и восстановлению здоровья </w:t>
      </w:r>
      <w:r w:rsidR="00682928" w:rsidRPr="00E832DA">
        <w:rPr>
          <w:color w:val="000000" w:themeColor="text1"/>
          <w:sz w:val="30"/>
          <w:szCs w:val="30"/>
        </w:rPr>
        <w:t>у трудоспособного населения района, пенсионеро</w:t>
      </w:r>
      <w:r w:rsidR="007D28F8">
        <w:rPr>
          <w:color w:val="000000" w:themeColor="text1"/>
          <w:sz w:val="30"/>
          <w:szCs w:val="30"/>
        </w:rPr>
        <w:t xml:space="preserve">в, пациентов и членов их семей </w:t>
      </w:r>
      <w:r w:rsidR="00682928" w:rsidRPr="00E832DA">
        <w:rPr>
          <w:color w:val="000000" w:themeColor="text1"/>
          <w:sz w:val="30"/>
          <w:szCs w:val="30"/>
        </w:rPr>
        <w:t>с акцентом на вопросы важности мер профилактики заболеваний лёгких, таких как профилактическое рент</w:t>
      </w:r>
      <w:r w:rsidR="003949ED">
        <w:rPr>
          <w:color w:val="000000" w:themeColor="text1"/>
          <w:sz w:val="30"/>
          <w:szCs w:val="30"/>
        </w:rPr>
        <w:t>гено-</w:t>
      </w:r>
      <w:r w:rsidR="007D28F8">
        <w:rPr>
          <w:color w:val="000000" w:themeColor="text1"/>
          <w:sz w:val="30"/>
          <w:szCs w:val="30"/>
        </w:rPr>
        <w:t>флюорографическое</w:t>
      </w:r>
      <w:r w:rsidR="00682928" w:rsidRPr="00E832DA">
        <w:rPr>
          <w:color w:val="000000" w:themeColor="text1"/>
          <w:sz w:val="30"/>
          <w:szCs w:val="30"/>
        </w:rPr>
        <w:t xml:space="preserve"> обследование органов грудной клетки, обязательная иммунизация новорожденных против туберкулеза, отказ от курения и потребления алкоголя</w:t>
      </w:r>
      <w:r w:rsidR="00682928">
        <w:rPr>
          <w:color w:val="000000" w:themeColor="text1"/>
          <w:sz w:val="30"/>
          <w:szCs w:val="30"/>
        </w:rPr>
        <w:t xml:space="preserve">, повышение двигательной физической активности, </w:t>
      </w:r>
      <w:r w:rsidR="00682928" w:rsidRPr="00E832DA">
        <w:rPr>
          <w:color w:val="000000" w:themeColor="text1"/>
          <w:sz w:val="30"/>
          <w:szCs w:val="30"/>
        </w:rPr>
        <w:t>исключение других  факторов, провоцирующих снижение защитных сил организма, снижение загрязнения атмосферного воздуха, воздуха жил</w:t>
      </w:r>
      <w:r w:rsidR="003949ED">
        <w:rPr>
          <w:color w:val="000000" w:themeColor="text1"/>
          <w:sz w:val="30"/>
          <w:szCs w:val="30"/>
        </w:rPr>
        <w:t xml:space="preserve">ых, учебных и производственных </w:t>
      </w:r>
      <w:r w:rsidR="00682928" w:rsidRPr="00E832DA">
        <w:rPr>
          <w:color w:val="000000" w:themeColor="text1"/>
          <w:sz w:val="30"/>
          <w:szCs w:val="30"/>
        </w:rPr>
        <w:t>помещений.</w:t>
      </w:r>
    </w:p>
    <w:p w:rsidR="004B43B7" w:rsidRPr="000303A1" w:rsidRDefault="004B43B7" w:rsidP="00813FD3">
      <w:pPr>
        <w:ind w:firstLine="709"/>
        <w:jc w:val="both"/>
        <w:rPr>
          <w:sz w:val="30"/>
          <w:szCs w:val="30"/>
        </w:rPr>
      </w:pPr>
      <w:r w:rsidRPr="008A3AAF">
        <w:rPr>
          <w:sz w:val="30"/>
          <w:szCs w:val="30"/>
        </w:rPr>
        <w:t xml:space="preserve">В рамках реализации программы достижения </w:t>
      </w:r>
      <w:r w:rsidRPr="008A3AAF">
        <w:rPr>
          <w:color w:val="000000"/>
          <w:sz w:val="30"/>
          <w:szCs w:val="30"/>
        </w:rPr>
        <w:t>показателя Цели устойчивого развития с индикаторным показателем 3.3.1. «Число новых заражений ВИЧ на 1000 неинфицированных</w:t>
      </w:r>
      <w:r w:rsidRPr="008A3AAF">
        <w:rPr>
          <w:sz w:val="30"/>
          <w:szCs w:val="30"/>
        </w:rPr>
        <w:t xml:space="preserve"> </w:t>
      </w:r>
      <w:r w:rsidRPr="008A3AAF">
        <w:rPr>
          <w:color w:val="000000"/>
          <w:sz w:val="30"/>
          <w:szCs w:val="30"/>
        </w:rPr>
        <w:t xml:space="preserve">в разбивке по полу и возрасту», </w:t>
      </w:r>
      <w:r w:rsidRPr="008A3AAF">
        <w:rPr>
          <w:sz w:val="30"/>
          <w:szCs w:val="30"/>
        </w:rPr>
        <w:t>ВИЧ-инфекция, по-прежнему, остается актуальной проблемой, требующей принятия эффективных мер, с участием заинтересованных служб и ведомств.</w:t>
      </w:r>
      <w:r w:rsidR="008A3AAF" w:rsidRPr="008A3AAF">
        <w:rPr>
          <w:sz w:val="30"/>
          <w:szCs w:val="30"/>
        </w:rPr>
        <w:t xml:space="preserve"> </w:t>
      </w:r>
      <w:r w:rsidR="009D6E65">
        <w:rPr>
          <w:sz w:val="30"/>
          <w:szCs w:val="30"/>
        </w:rPr>
        <w:t xml:space="preserve">Целевое </w:t>
      </w:r>
      <w:r w:rsidR="009D6E65" w:rsidRPr="00315CFF">
        <w:rPr>
          <w:sz w:val="30"/>
          <w:szCs w:val="30"/>
        </w:rPr>
        <w:t>значение по Брестской области на 2025 год – 0,2. Целевое значение индикатора в 2022 году на момент представления информации отсутствует</w:t>
      </w:r>
      <w:r w:rsidR="009D6E65" w:rsidRPr="008A3AAF">
        <w:rPr>
          <w:sz w:val="30"/>
          <w:szCs w:val="30"/>
        </w:rPr>
        <w:t xml:space="preserve"> (24.01.2023г.). </w:t>
      </w:r>
      <w:r w:rsidR="008A3AAF" w:rsidRPr="00813FD3">
        <w:rPr>
          <w:sz w:val="30"/>
          <w:szCs w:val="30"/>
        </w:rPr>
        <w:t>Фактическое значение в 2022 году –</w:t>
      </w:r>
      <w:r w:rsidR="00670EEB">
        <w:rPr>
          <w:sz w:val="30"/>
          <w:szCs w:val="30"/>
        </w:rPr>
        <w:t xml:space="preserve"> </w:t>
      </w:r>
      <w:r w:rsidR="008A3AAF" w:rsidRPr="00813FD3">
        <w:rPr>
          <w:sz w:val="30"/>
          <w:szCs w:val="30"/>
        </w:rPr>
        <w:t>0,3, что выше  2021 года -</w:t>
      </w:r>
      <w:r w:rsidR="00670EEB">
        <w:rPr>
          <w:sz w:val="30"/>
          <w:szCs w:val="30"/>
        </w:rPr>
        <w:t xml:space="preserve"> </w:t>
      </w:r>
      <w:r w:rsidR="008A3AAF" w:rsidRPr="00813FD3">
        <w:rPr>
          <w:sz w:val="30"/>
          <w:szCs w:val="30"/>
        </w:rPr>
        <w:t>0,08</w:t>
      </w:r>
      <w:r w:rsidR="008C2095" w:rsidRPr="00813FD3">
        <w:rPr>
          <w:sz w:val="30"/>
          <w:szCs w:val="30"/>
        </w:rPr>
        <w:t xml:space="preserve"> </w:t>
      </w:r>
      <w:r w:rsidR="008A3AAF" w:rsidRPr="00813FD3">
        <w:rPr>
          <w:sz w:val="30"/>
          <w:szCs w:val="30"/>
        </w:rPr>
        <w:t>(2020 – 0,07, 2019 – 0,17, 2018г. - 0,1, 2017г.  – 0,08, 2016г. – 0,08</w:t>
      </w:r>
      <w:r w:rsidR="008A3AAF">
        <w:rPr>
          <w:i/>
          <w:sz w:val="30"/>
          <w:szCs w:val="30"/>
        </w:rPr>
        <w:t xml:space="preserve">. </w:t>
      </w:r>
      <w:r w:rsidRPr="008A3AAF">
        <w:rPr>
          <w:sz w:val="30"/>
          <w:szCs w:val="30"/>
        </w:rPr>
        <w:t>Чт</w:t>
      </w:r>
      <w:r w:rsidRPr="000303A1">
        <w:rPr>
          <w:sz w:val="30"/>
          <w:szCs w:val="30"/>
        </w:rPr>
        <w:t xml:space="preserve">обы </w:t>
      </w:r>
      <w:r w:rsidRPr="000303A1">
        <w:rPr>
          <w:sz w:val="30"/>
          <w:szCs w:val="30"/>
        </w:rPr>
        <w:lastRenderedPageBreak/>
        <w:t>закрепить достижения по указанному индикатору 3.3.1. на заседаниях Совета по демографической безопасности Кобринского</w:t>
      </w:r>
      <w:r w:rsidR="00724119" w:rsidRPr="000303A1">
        <w:rPr>
          <w:sz w:val="30"/>
          <w:szCs w:val="30"/>
        </w:rPr>
        <w:t xml:space="preserve"> райисполкома</w:t>
      </w:r>
      <w:r w:rsidRPr="000303A1">
        <w:rPr>
          <w:sz w:val="30"/>
          <w:szCs w:val="30"/>
        </w:rPr>
        <w:t xml:space="preserve"> и </w:t>
      </w:r>
      <w:r w:rsidR="00724119" w:rsidRPr="000303A1">
        <w:rPr>
          <w:sz w:val="30"/>
          <w:szCs w:val="30"/>
        </w:rPr>
        <w:t xml:space="preserve">медико-санитарного Совета при </w:t>
      </w:r>
      <w:r w:rsidRPr="000303A1">
        <w:rPr>
          <w:sz w:val="30"/>
          <w:szCs w:val="30"/>
        </w:rPr>
        <w:t>УЗ «Кобринская ЦРБ» рассмотрен вопрос «Профилактика ВИЧ-инфекции», в ходе которых</w:t>
      </w:r>
      <w:r w:rsidRPr="000303A1">
        <w:rPr>
          <w:color w:val="000000"/>
          <w:sz w:val="30"/>
          <w:szCs w:val="30"/>
        </w:rPr>
        <w:t xml:space="preserve"> приняты решения по </w:t>
      </w:r>
      <w:r w:rsidRPr="000303A1">
        <w:rPr>
          <w:sz w:val="30"/>
          <w:szCs w:val="30"/>
        </w:rPr>
        <w:t>осуществлению ежеквартального анализа эпидскрининга на ВИЧ - инфекцию в разрезе ОЗ района и подразделений ЦРБ, обращая внимание на обследование по эпидзначимым кодам - 113 код (клинические показания), 114 код (анонимное обследование), 102 код (лица, употребляющие наркотические вещества), 104 код (лица с ИППП). Проанализировать контингенты, обследуемые по 113 коду и шире использовать клинические показания для лабораторного тестирования соматических больных (</w:t>
      </w:r>
      <w:r w:rsidRPr="000303A1">
        <w:rPr>
          <w:iCs/>
          <w:sz w:val="30"/>
          <w:szCs w:val="30"/>
        </w:rPr>
        <w:t xml:space="preserve">приказ главного управления по здравоохранению Брестского облисполкома от </w:t>
      </w:r>
      <w:r w:rsidRPr="000303A1">
        <w:rPr>
          <w:sz w:val="30"/>
          <w:szCs w:val="30"/>
        </w:rPr>
        <w:t xml:space="preserve">13.08.2021 № 30 «О проведении мониторинга и расширенного эпидскрининга на ВИЧ-инфекцию»); активизировать работу по анонимному обследованию лиц на ВИЧ-инфекцию по 114 коду, продолжению работы по проведению эпидскрининга на ВИЧ-инфекцию беременных, проводить обследование на ВИЧ половых партнеров женщин, вставших на учет по беременности, половых партнеров лиц с ИППП. Все это </w:t>
      </w:r>
      <w:r w:rsidR="009B56C1">
        <w:rPr>
          <w:sz w:val="30"/>
          <w:szCs w:val="30"/>
        </w:rPr>
        <w:t>позволит</w:t>
      </w:r>
      <w:r w:rsidR="00594262" w:rsidRPr="000303A1">
        <w:rPr>
          <w:sz w:val="30"/>
          <w:szCs w:val="30"/>
        </w:rPr>
        <w:t xml:space="preserve"> выявлять новые</w:t>
      </w:r>
      <w:r w:rsidRPr="000303A1">
        <w:rPr>
          <w:sz w:val="30"/>
          <w:szCs w:val="30"/>
        </w:rPr>
        <w:t xml:space="preserve"> </w:t>
      </w:r>
      <w:r w:rsidR="00594262" w:rsidRPr="000303A1">
        <w:rPr>
          <w:sz w:val="30"/>
          <w:szCs w:val="30"/>
        </w:rPr>
        <w:t>случаи заражения</w:t>
      </w:r>
      <w:r w:rsidRPr="000303A1">
        <w:rPr>
          <w:sz w:val="30"/>
          <w:szCs w:val="30"/>
        </w:rPr>
        <w:t xml:space="preserve"> ВИЧ и принять своевременные меры по профилактике дальнейшего распространения инфекции среди населения района.</w:t>
      </w:r>
    </w:p>
    <w:p w:rsidR="000303A1" w:rsidRPr="009B56C1" w:rsidRDefault="000303A1" w:rsidP="00813FD3">
      <w:pPr>
        <w:ind w:firstLine="708"/>
        <w:jc w:val="both"/>
        <w:rPr>
          <w:sz w:val="30"/>
          <w:szCs w:val="30"/>
        </w:rPr>
      </w:pPr>
      <w:r w:rsidRPr="000303A1">
        <w:rPr>
          <w:sz w:val="30"/>
          <w:szCs w:val="30"/>
        </w:rPr>
        <w:t>По состоянию</w:t>
      </w:r>
      <w:r w:rsidR="009B56C1">
        <w:rPr>
          <w:sz w:val="30"/>
          <w:szCs w:val="30"/>
        </w:rPr>
        <w:t xml:space="preserve"> на 01.01.2023 (статистически) в </w:t>
      </w:r>
      <w:r w:rsidRPr="000303A1">
        <w:rPr>
          <w:sz w:val="30"/>
          <w:szCs w:val="30"/>
        </w:rPr>
        <w:t xml:space="preserve">Кобринском районе зарегистрировано </w:t>
      </w:r>
      <w:r w:rsidRPr="009B56C1">
        <w:rPr>
          <w:sz w:val="30"/>
          <w:szCs w:val="30"/>
        </w:rPr>
        <w:t>120 случаев ВИЧ-инфекции</w:t>
      </w:r>
      <w:r w:rsidRPr="000303A1">
        <w:rPr>
          <w:sz w:val="30"/>
          <w:szCs w:val="30"/>
        </w:rPr>
        <w:t xml:space="preserve">, из них в г. Кобрине – 75, в Кобринском районе – 45 случаев. Показатель заболеваемости составил 30,5 на 100 тыс. населения или </w:t>
      </w:r>
      <w:r w:rsidRPr="009B56C1">
        <w:rPr>
          <w:sz w:val="30"/>
          <w:szCs w:val="30"/>
        </w:rPr>
        <w:t xml:space="preserve">25 случаев (2021 год – 8,4/ 7 случаев). </w:t>
      </w:r>
    </w:p>
    <w:p w:rsidR="004B43B7" w:rsidRPr="000303A1" w:rsidRDefault="004B43B7" w:rsidP="00813FD3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303A1">
        <w:rPr>
          <w:rFonts w:ascii="Times New Roman" w:hAnsi="Times New Roman" w:cs="Times New Roman"/>
          <w:sz w:val="30"/>
          <w:szCs w:val="30"/>
          <w:lang w:val="ru-RU"/>
        </w:rPr>
        <w:t xml:space="preserve">Первоочередной задачей стратегии ускорения мер по противодействию эпидемии ВИЧ-инфекции являлось выполнение глобальной цели «95-95-95» (95% людей, живущих с ВИЧ должны узнать свой статус (далее – ЛЖВ), 95% ЛЖВ должны получать антиретровирусную терапию (далее – АРТ), 95% ЛЖВ, получающих АРТ, должны иметь неопределяемую вирусную нагрузку. </w:t>
      </w:r>
    </w:p>
    <w:p w:rsidR="000303A1" w:rsidRPr="000303A1" w:rsidRDefault="000303A1" w:rsidP="00813FD3">
      <w:pPr>
        <w:ind w:firstLine="708"/>
        <w:jc w:val="both"/>
        <w:rPr>
          <w:sz w:val="30"/>
          <w:szCs w:val="30"/>
        </w:rPr>
      </w:pPr>
      <w:r w:rsidRPr="000303A1">
        <w:rPr>
          <w:sz w:val="30"/>
          <w:szCs w:val="30"/>
        </w:rPr>
        <w:t>В рамках достижения первых «95» в районе функционирует система, обеспечивающая всеобщую доступность к консультированию и тестированию на ВИЧ. В результате проведено 10 500 исследований на ВИЧ, что в целом на 38,2% больше, чем в 2021 году (7595</w:t>
      </w:r>
      <w:r w:rsidRPr="000303A1">
        <w:rPr>
          <w:i/>
          <w:sz w:val="30"/>
          <w:szCs w:val="30"/>
        </w:rPr>
        <w:t xml:space="preserve">), </w:t>
      </w:r>
      <w:r w:rsidRPr="00813FD3">
        <w:rPr>
          <w:sz w:val="30"/>
          <w:szCs w:val="30"/>
        </w:rPr>
        <w:t xml:space="preserve">в т.ч. 1206 - методом экспресс-тестирования по крови. </w:t>
      </w:r>
      <w:r w:rsidR="004B43B7" w:rsidRPr="000303A1">
        <w:rPr>
          <w:sz w:val="30"/>
          <w:szCs w:val="30"/>
        </w:rPr>
        <w:t>Дополнительно с 2018 года внедрено самотестирование на ВИЧ по слюне с реализацией экспресс - тестов через аптечную сеть</w:t>
      </w:r>
      <w:r w:rsidRPr="000303A1">
        <w:rPr>
          <w:sz w:val="30"/>
          <w:szCs w:val="30"/>
        </w:rPr>
        <w:t xml:space="preserve"> (за 2022 год в аптеках </w:t>
      </w:r>
      <w:r w:rsidRPr="000303A1">
        <w:rPr>
          <w:sz w:val="30"/>
          <w:szCs w:val="30"/>
        </w:rPr>
        <w:lastRenderedPageBreak/>
        <w:t>реализовано 9 экспресс-тестов). Всего на 01.01.2023 в районе с ВИЧ выявлено 92 человека или 97,8% от оценочного числа  (областной показатель 83%, целевой показатель на 2022 год – 92%)</w:t>
      </w:r>
      <w:r w:rsidRPr="000303A1">
        <w:rPr>
          <w:i/>
          <w:sz w:val="30"/>
          <w:szCs w:val="30"/>
        </w:rPr>
        <w:t>.</w:t>
      </w:r>
    </w:p>
    <w:p w:rsidR="004B43B7" w:rsidRPr="006E18DB" w:rsidRDefault="006E18DB" w:rsidP="006E18DB">
      <w:pPr>
        <w:pStyle w:val="a8"/>
        <w:ind w:firstLine="708"/>
        <w:jc w:val="both"/>
        <w:rPr>
          <w:rFonts w:ascii="Times New Roman" w:hAnsi="Times New Roman" w:cs="Times New Roman"/>
          <w:iCs/>
          <w:sz w:val="30"/>
          <w:szCs w:val="30"/>
          <w:lang w:val="ru-RU"/>
        </w:rPr>
      </w:pPr>
      <w:r w:rsidRPr="006E18DB">
        <w:rPr>
          <w:rFonts w:ascii="Times New Roman" w:hAnsi="Times New Roman" w:cs="Times New Roman"/>
          <w:sz w:val="30"/>
          <w:szCs w:val="30"/>
          <w:lang w:val="ru-RU"/>
        </w:rPr>
        <w:t xml:space="preserve">С целью достижения вторых «95» в районе обеспечен всем лицам, живущим с ВИЧ, равный доступ к лечению антиретровирусной терапией (далее – АРВТ). Лечение получает 76 человек (без учета лиц, находящихся в исправительных учреждениях), что составляет 82,6% (областной  показатель – 85,5%, целевой показатель на 2022 год – 92%) - 3 человека отказываются от получения АРВТ </w:t>
      </w:r>
      <w:r w:rsidRPr="006E18DB">
        <w:rPr>
          <w:rFonts w:ascii="Times New Roman" w:hAnsi="Times New Roman" w:cs="Times New Roman"/>
          <w:iCs/>
          <w:sz w:val="30"/>
          <w:szCs w:val="30"/>
          <w:lang w:val="ru-RU"/>
        </w:rPr>
        <w:t xml:space="preserve">(имеется письменная расписка), 1 чел. находится в местах лишения свободы, в 4 случаях потеряна связь с пациентом, 1 чел. находится на заработках в РФ. АРВ терапию без учета ЛЖВ, находящихся в местах лишения свободы, получают 89,4% (областной показатель 91,3%). </w:t>
      </w:r>
      <w:r w:rsidRPr="006E18DB">
        <w:rPr>
          <w:rFonts w:ascii="Times New Roman" w:hAnsi="Times New Roman" w:cs="Times New Roman"/>
          <w:sz w:val="30"/>
          <w:szCs w:val="30"/>
          <w:lang w:val="be-BY"/>
        </w:rPr>
        <w:t>В МЛ</w:t>
      </w:r>
      <w:r>
        <w:rPr>
          <w:rFonts w:ascii="Times New Roman" w:hAnsi="Times New Roman" w:cs="Times New Roman"/>
          <w:sz w:val="30"/>
          <w:szCs w:val="30"/>
          <w:lang w:val="be-BY"/>
        </w:rPr>
        <w:t>С получют терапию 7 чел. (6,5</w:t>
      </w:r>
      <w:r w:rsidRPr="006E18DB">
        <w:rPr>
          <w:rFonts w:ascii="Times New Roman" w:hAnsi="Times New Roman" w:cs="Times New Roman"/>
          <w:sz w:val="30"/>
          <w:szCs w:val="30"/>
          <w:lang w:val="be-BY"/>
        </w:rPr>
        <w:t xml:space="preserve">%). </w:t>
      </w:r>
      <w:r w:rsidR="004B43B7" w:rsidRPr="006E18DB">
        <w:rPr>
          <w:rFonts w:ascii="Times New Roman" w:hAnsi="Times New Roman" w:cs="Times New Roman"/>
          <w:iCs/>
          <w:sz w:val="30"/>
          <w:szCs w:val="30"/>
          <w:lang w:val="ru-RU"/>
        </w:rPr>
        <w:t xml:space="preserve">Работа с отказчиками </w:t>
      </w:r>
      <w:r w:rsidR="00F64C57" w:rsidRPr="006E18DB">
        <w:rPr>
          <w:rFonts w:ascii="Times New Roman" w:hAnsi="Times New Roman" w:cs="Times New Roman"/>
          <w:iCs/>
          <w:sz w:val="30"/>
          <w:szCs w:val="30"/>
          <w:lang w:val="ru-RU"/>
        </w:rPr>
        <w:t xml:space="preserve">от АРВТ </w:t>
      </w:r>
      <w:r w:rsidR="004B43B7" w:rsidRPr="006E18DB">
        <w:rPr>
          <w:rFonts w:ascii="Times New Roman" w:hAnsi="Times New Roman" w:cs="Times New Roman"/>
          <w:iCs/>
          <w:sz w:val="30"/>
          <w:szCs w:val="30"/>
          <w:lang w:val="ru-RU"/>
        </w:rPr>
        <w:t>по привлечению их к лечению продолжается.</w:t>
      </w:r>
    </w:p>
    <w:p w:rsidR="004B43B7" w:rsidRPr="006E18DB" w:rsidRDefault="004B43B7" w:rsidP="004B43B7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6E18DB">
        <w:rPr>
          <w:rFonts w:ascii="Times New Roman" w:hAnsi="Times New Roman" w:cs="Times New Roman"/>
          <w:sz w:val="30"/>
          <w:szCs w:val="30"/>
          <w:lang w:val="ru-RU"/>
        </w:rPr>
        <w:t>Выполнение третьего по</w:t>
      </w:r>
      <w:r w:rsidR="006E18DB" w:rsidRPr="006E18DB">
        <w:rPr>
          <w:rFonts w:ascii="Times New Roman" w:hAnsi="Times New Roman" w:cs="Times New Roman"/>
          <w:sz w:val="30"/>
          <w:szCs w:val="30"/>
          <w:lang w:val="ru-RU"/>
        </w:rPr>
        <w:t>казателя «95» обеспечено на 86,8</w:t>
      </w:r>
      <w:r w:rsidRPr="006E18DB">
        <w:rPr>
          <w:rFonts w:ascii="Times New Roman" w:hAnsi="Times New Roman" w:cs="Times New Roman"/>
          <w:sz w:val="30"/>
          <w:szCs w:val="30"/>
          <w:lang w:val="ru-RU"/>
        </w:rPr>
        <w:t>% (целевой показатель</w:t>
      </w:r>
      <w:r w:rsidR="006E18DB" w:rsidRPr="006E18DB">
        <w:rPr>
          <w:rFonts w:ascii="Times New Roman" w:hAnsi="Times New Roman" w:cs="Times New Roman"/>
          <w:sz w:val="30"/>
          <w:szCs w:val="30"/>
          <w:lang w:val="ru-RU"/>
        </w:rPr>
        <w:t xml:space="preserve"> -92%, областной показатель 86,8</w:t>
      </w:r>
      <w:r w:rsidRPr="006E18DB">
        <w:rPr>
          <w:rFonts w:ascii="Times New Roman" w:hAnsi="Times New Roman" w:cs="Times New Roman"/>
          <w:sz w:val="30"/>
          <w:szCs w:val="30"/>
          <w:lang w:val="ru-RU"/>
        </w:rPr>
        <w:t>%) (рис. 4</w:t>
      </w:r>
      <w:r w:rsidR="00753129">
        <w:rPr>
          <w:rFonts w:ascii="Times New Roman" w:hAnsi="Times New Roman" w:cs="Times New Roman"/>
          <w:sz w:val="30"/>
          <w:szCs w:val="30"/>
          <w:lang w:val="ru-RU"/>
        </w:rPr>
        <w:t>2</w:t>
      </w:r>
      <w:r w:rsidRPr="006E18DB">
        <w:rPr>
          <w:rFonts w:ascii="Times New Roman" w:hAnsi="Times New Roman" w:cs="Times New Roman"/>
          <w:sz w:val="30"/>
          <w:szCs w:val="30"/>
          <w:lang w:val="ru-RU"/>
        </w:rPr>
        <w:t>).</w:t>
      </w:r>
    </w:p>
    <w:p w:rsidR="004B43B7" w:rsidRPr="00C51A23" w:rsidRDefault="004B43B7" w:rsidP="00CA6C93">
      <w:pPr>
        <w:pStyle w:val="a8"/>
        <w:jc w:val="center"/>
        <w:rPr>
          <w:rFonts w:ascii="Times New Roman" w:hAnsi="Times New Roman" w:cs="Times New Roman"/>
          <w:sz w:val="30"/>
          <w:szCs w:val="30"/>
          <w:highlight w:val="cyan"/>
          <w:lang w:val="ru-RU"/>
        </w:rPr>
      </w:pPr>
      <w:r w:rsidRPr="00C51A23">
        <w:rPr>
          <w:rFonts w:ascii="Times New Roman" w:hAnsi="Times New Roman" w:cs="Times New Roman"/>
          <w:noProof/>
          <w:sz w:val="30"/>
          <w:szCs w:val="30"/>
          <w:highlight w:val="cyan"/>
          <w:lang w:val="ru-RU" w:eastAsia="ru-RU" w:bidi="ar-SA"/>
        </w:rPr>
        <w:drawing>
          <wp:inline distT="0" distB="0" distL="0" distR="0">
            <wp:extent cx="5838286" cy="2105216"/>
            <wp:effectExtent l="19050" t="0" r="10064" b="9334"/>
            <wp:docPr id="5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4B43B7" w:rsidRPr="00C51A23" w:rsidRDefault="004B43B7" w:rsidP="004B43B7">
      <w:pPr>
        <w:pStyle w:val="a8"/>
        <w:jc w:val="both"/>
        <w:rPr>
          <w:rFonts w:ascii="Times New Roman" w:hAnsi="Times New Roman" w:cs="Times New Roman"/>
          <w:b/>
          <w:sz w:val="30"/>
          <w:szCs w:val="30"/>
          <w:highlight w:val="cyan"/>
          <w:lang w:val="ru-RU"/>
        </w:rPr>
      </w:pPr>
    </w:p>
    <w:p w:rsidR="004B43B7" w:rsidRPr="002C278A" w:rsidRDefault="00753129" w:rsidP="0029707A">
      <w:pPr>
        <w:pStyle w:val="a8"/>
        <w:ind w:firstLine="709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Рис. 42</w:t>
      </w:r>
      <w:r w:rsidR="004B43B7" w:rsidRPr="002C278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. Индикаторные показатели стратегической цели ЮНЭЙДС 95-95-95 по Брестской области, </w:t>
      </w:r>
      <w:r w:rsidR="002C278A" w:rsidRPr="002C278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Кобринскому району на 01.01.2023</w:t>
      </w:r>
      <w:r w:rsidR="004B43B7" w:rsidRPr="002C278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 (%)</w:t>
      </w:r>
    </w:p>
    <w:p w:rsidR="004B43B7" w:rsidRPr="00C51A23" w:rsidRDefault="004B43B7" w:rsidP="004B43B7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  <w:lang w:val="ru-RU"/>
        </w:rPr>
      </w:pPr>
    </w:p>
    <w:p w:rsidR="004B43B7" w:rsidRPr="00DA6D96" w:rsidRDefault="004B43B7" w:rsidP="004B43B7">
      <w:pPr>
        <w:pStyle w:val="a8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val="ru-RU"/>
        </w:rPr>
      </w:pPr>
      <w:r w:rsidRPr="00DA6D96">
        <w:rPr>
          <w:rFonts w:ascii="Times New Roman" w:hAnsi="Times New Roman" w:cs="Times New Roman"/>
          <w:sz w:val="30"/>
          <w:szCs w:val="30"/>
          <w:lang w:val="ru-RU"/>
        </w:rPr>
        <w:t>Скрининговым</w:t>
      </w:r>
      <w:r w:rsidR="00760A67" w:rsidRPr="00DA6D96">
        <w:rPr>
          <w:rFonts w:ascii="Times New Roman" w:hAnsi="Times New Roman" w:cs="Times New Roman"/>
          <w:iCs/>
          <w:sz w:val="30"/>
          <w:szCs w:val="30"/>
          <w:lang w:val="ru-RU"/>
        </w:rPr>
        <w:t xml:space="preserve"> обследованием на ВИЧ в 2022</w:t>
      </w:r>
      <w:r w:rsidR="00DA6D96" w:rsidRPr="00DA6D96">
        <w:rPr>
          <w:rFonts w:ascii="Times New Roman" w:hAnsi="Times New Roman" w:cs="Times New Roman"/>
          <w:iCs/>
          <w:sz w:val="30"/>
          <w:szCs w:val="30"/>
          <w:lang w:val="ru-RU"/>
        </w:rPr>
        <w:t>г. охвачено 11,3</w:t>
      </w:r>
      <w:r w:rsidRPr="00DA6D96">
        <w:rPr>
          <w:rFonts w:ascii="Times New Roman" w:hAnsi="Times New Roman" w:cs="Times New Roman"/>
          <w:iCs/>
          <w:sz w:val="30"/>
          <w:szCs w:val="30"/>
          <w:lang w:val="ru-RU"/>
        </w:rPr>
        <w:t>% от</w:t>
      </w:r>
      <w:r w:rsidR="00760A67" w:rsidRPr="00DA6D96">
        <w:rPr>
          <w:rFonts w:ascii="Times New Roman" w:hAnsi="Times New Roman" w:cs="Times New Roman"/>
          <w:iCs/>
          <w:sz w:val="30"/>
          <w:szCs w:val="30"/>
          <w:lang w:val="ru-RU"/>
        </w:rPr>
        <w:t xml:space="preserve"> всего населения региона, в 2021 – 9,1</w:t>
      </w:r>
      <w:r w:rsidRPr="00DA6D96">
        <w:rPr>
          <w:rFonts w:ascii="Times New Roman" w:hAnsi="Times New Roman" w:cs="Times New Roman"/>
          <w:iCs/>
          <w:sz w:val="30"/>
          <w:szCs w:val="30"/>
          <w:lang w:val="ru-RU"/>
        </w:rPr>
        <w:t>%, 2</w:t>
      </w:r>
      <w:r w:rsidR="00760A67" w:rsidRPr="00DA6D96">
        <w:rPr>
          <w:rFonts w:ascii="Times New Roman" w:hAnsi="Times New Roman" w:cs="Times New Roman"/>
          <w:iCs/>
          <w:sz w:val="30"/>
          <w:szCs w:val="30"/>
          <w:lang w:val="ru-RU"/>
        </w:rPr>
        <w:t>020 – 9,6%,в 2019 – 9,8%, в 2018</w:t>
      </w:r>
      <w:r w:rsidRPr="00DA6D96">
        <w:rPr>
          <w:rFonts w:ascii="Times New Roman" w:hAnsi="Times New Roman" w:cs="Times New Roman"/>
          <w:iCs/>
          <w:sz w:val="30"/>
          <w:szCs w:val="30"/>
          <w:lang w:val="ru-RU"/>
        </w:rPr>
        <w:t>г. – 9,3%.</w:t>
      </w:r>
    </w:p>
    <w:p w:rsidR="004B43B7" w:rsidRPr="00DA6D96" w:rsidRDefault="004B43B7" w:rsidP="004B43B7">
      <w:pPr>
        <w:ind w:firstLine="708"/>
        <w:jc w:val="both"/>
        <w:rPr>
          <w:i/>
          <w:iCs/>
        </w:rPr>
      </w:pPr>
      <w:r w:rsidRPr="00DA6D96">
        <w:rPr>
          <w:b/>
          <w:i/>
          <w:iCs/>
        </w:rPr>
        <w:t>СПРАВОЧНО:</w:t>
      </w:r>
      <w:r w:rsidRPr="00DA6D96">
        <w:rPr>
          <w:i/>
          <w:iCs/>
        </w:rPr>
        <w:t xml:space="preserve"> </w:t>
      </w:r>
      <w:r w:rsidRPr="003949ED">
        <w:rPr>
          <w:i/>
          <w:iCs/>
          <w:sz w:val="27"/>
          <w:szCs w:val="27"/>
        </w:rPr>
        <w:t>Основной путь пер</w:t>
      </w:r>
      <w:r w:rsidR="00DA6D96" w:rsidRPr="003949ED">
        <w:rPr>
          <w:i/>
          <w:iCs/>
          <w:sz w:val="27"/>
          <w:szCs w:val="27"/>
        </w:rPr>
        <w:t>едачи ВИЧ-инфекции – половой (82,5</w:t>
      </w:r>
      <w:r w:rsidRPr="003949ED">
        <w:rPr>
          <w:i/>
          <w:iCs/>
          <w:sz w:val="27"/>
          <w:szCs w:val="27"/>
        </w:rPr>
        <w:t>%), парентеральный</w:t>
      </w:r>
      <w:r w:rsidR="00DA6D96" w:rsidRPr="003949ED">
        <w:rPr>
          <w:i/>
          <w:iCs/>
          <w:sz w:val="27"/>
          <w:szCs w:val="27"/>
        </w:rPr>
        <w:t xml:space="preserve"> путь передачи составляет – 13,3</w:t>
      </w:r>
      <w:r w:rsidRPr="003949ED">
        <w:rPr>
          <w:i/>
          <w:iCs/>
          <w:sz w:val="27"/>
          <w:szCs w:val="27"/>
        </w:rPr>
        <w:t>%</w:t>
      </w:r>
      <w:r w:rsidR="00DA6D96" w:rsidRPr="003949ED">
        <w:rPr>
          <w:i/>
          <w:iCs/>
          <w:sz w:val="27"/>
          <w:szCs w:val="27"/>
        </w:rPr>
        <w:t>, вертикальная трансмиссия – 2,5%, не установлен путь передачи в 0,8% случаев</w:t>
      </w:r>
      <w:r w:rsidRPr="003949ED">
        <w:rPr>
          <w:i/>
          <w:iCs/>
          <w:sz w:val="27"/>
          <w:szCs w:val="27"/>
        </w:rPr>
        <w:t>. Кумулятивно подавляющее количество ВИЧ-инфицированных выявлено в возр</w:t>
      </w:r>
      <w:r w:rsidR="00DA6D96" w:rsidRPr="003949ED">
        <w:rPr>
          <w:i/>
          <w:iCs/>
          <w:sz w:val="27"/>
          <w:szCs w:val="27"/>
        </w:rPr>
        <w:t>асте 25-39 лет и составляет 40,8%</w:t>
      </w:r>
      <w:r w:rsidRPr="003949ED">
        <w:rPr>
          <w:i/>
          <w:iCs/>
          <w:sz w:val="27"/>
          <w:szCs w:val="27"/>
        </w:rPr>
        <w:t>, на возрастную группу</w:t>
      </w:r>
      <w:r w:rsidR="00DA6D96" w:rsidRPr="003949ED">
        <w:rPr>
          <w:i/>
          <w:iCs/>
          <w:sz w:val="27"/>
          <w:szCs w:val="27"/>
        </w:rPr>
        <w:t xml:space="preserve"> 40 лет и старше приходится 33,3</w:t>
      </w:r>
      <w:r w:rsidRPr="003949ED">
        <w:rPr>
          <w:i/>
          <w:iCs/>
          <w:sz w:val="27"/>
          <w:szCs w:val="27"/>
        </w:rPr>
        <w:t>%.</w:t>
      </w:r>
    </w:p>
    <w:p w:rsidR="004B43B7" w:rsidRPr="00C51A23" w:rsidRDefault="004B43B7" w:rsidP="004B43B7">
      <w:pPr>
        <w:ind w:firstLine="708"/>
        <w:jc w:val="both"/>
        <w:rPr>
          <w:sz w:val="30"/>
          <w:szCs w:val="30"/>
          <w:highlight w:val="cyan"/>
        </w:rPr>
      </w:pPr>
      <w:r w:rsidRPr="008D607C">
        <w:rPr>
          <w:sz w:val="30"/>
          <w:szCs w:val="30"/>
        </w:rPr>
        <w:t>Структура обследований на ВИЧ-инфекцию в сравнении с аналогичным периодом прошлого года выглядит следующим</w:t>
      </w:r>
      <w:r w:rsidR="00092CFC" w:rsidRPr="008D607C">
        <w:rPr>
          <w:sz w:val="30"/>
          <w:szCs w:val="30"/>
        </w:rPr>
        <w:t xml:space="preserve"> образом: </w:t>
      </w:r>
      <w:r w:rsidR="00092CFC" w:rsidRPr="008D607C">
        <w:rPr>
          <w:sz w:val="30"/>
          <w:szCs w:val="30"/>
        </w:rPr>
        <w:lastRenderedPageBreak/>
        <w:t>доноры – 15,7% (в 2021 году – 22,6</w:t>
      </w:r>
      <w:r w:rsidRPr="008D607C">
        <w:rPr>
          <w:sz w:val="30"/>
          <w:szCs w:val="30"/>
        </w:rPr>
        <w:t>%),</w:t>
      </w:r>
      <w:r w:rsidR="00092CFC" w:rsidRPr="008D607C">
        <w:rPr>
          <w:sz w:val="30"/>
          <w:szCs w:val="30"/>
        </w:rPr>
        <w:t xml:space="preserve"> беременные – 12,7% (13,6</w:t>
      </w:r>
      <w:r w:rsidRPr="008D607C">
        <w:rPr>
          <w:sz w:val="30"/>
          <w:szCs w:val="30"/>
        </w:rPr>
        <w:t>%), доброво</w:t>
      </w:r>
      <w:r w:rsidR="008D607C" w:rsidRPr="008D607C">
        <w:rPr>
          <w:sz w:val="30"/>
          <w:szCs w:val="30"/>
        </w:rPr>
        <w:t>льное обследование – 50,5</w:t>
      </w:r>
      <w:r w:rsidR="00092CFC" w:rsidRPr="008D607C">
        <w:rPr>
          <w:sz w:val="30"/>
          <w:szCs w:val="30"/>
        </w:rPr>
        <w:t>% (33,2</w:t>
      </w:r>
      <w:r w:rsidRPr="008D607C">
        <w:rPr>
          <w:sz w:val="30"/>
          <w:szCs w:val="30"/>
        </w:rPr>
        <w:t xml:space="preserve">%), </w:t>
      </w:r>
      <w:r w:rsidR="008D607C" w:rsidRPr="008D607C">
        <w:rPr>
          <w:sz w:val="30"/>
          <w:szCs w:val="30"/>
        </w:rPr>
        <w:t>венерические больные – 2,9</w:t>
      </w:r>
      <w:r w:rsidR="00092CFC" w:rsidRPr="008D607C">
        <w:rPr>
          <w:sz w:val="30"/>
          <w:szCs w:val="30"/>
        </w:rPr>
        <w:t>% (4,4</w:t>
      </w:r>
      <w:r w:rsidRPr="008D607C">
        <w:rPr>
          <w:sz w:val="30"/>
          <w:szCs w:val="30"/>
        </w:rPr>
        <w:t>%), по кл</w:t>
      </w:r>
      <w:r w:rsidR="008D607C" w:rsidRPr="008D607C">
        <w:rPr>
          <w:sz w:val="30"/>
          <w:szCs w:val="30"/>
        </w:rPr>
        <w:t>иническим показаниям – 14,6</w:t>
      </w:r>
      <w:r w:rsidR="00092CFC" w:rsidRPr="008D607C">
        <w:rPr>
          <w:sz w:val="30"/>
          <w:szCs w:val="30"/>
        </w:rPr>
        <w:t>% (6,6</w:t>
      </w:r>
      <w:r w:rsidRPr="008D607C">
        <w:rPr>
          <w:sz w:val="30"/>
          <w:szCs w:val="30"/>
        </w:rPr>
        <w:t xml:space="preserve">%), лица, состоящие на учете </w:t>
      </w:r>
      <w:r w:rsidR="008D607C" w:rsidRPr="008D607C">
        <w:rPr>
          <w:sz w:val="30"/>
          <w:szCs w:val="30"/>
        </w:rPr>
        <w:t>у врача - нарколога – 0,95</w:t>
      </w:r>
      <w:r w:rsidR="00092CFC" w:rsidRPr="008D607C">
        <w:rPr>
          <w:sz w:val="30"/>
          <w:szCs w:val="30"/>
        </w:rPr>
        <w:t>% (1,1</w:t>
      </w:r>
      <w:r w:rsidRPr="008D607C">
        <w:rPr>
          <w:sz w:val="30"/>
          <w:szCs w:val="30"/>
        </w:rPr>
        <w:t>%), анон</w:t>
      </w:r>
      <w:r w:rsidR="008D607C" w:rsidRPr="008D607C">
        <w:rPr>
          <w:sz w:val="30"/>
          <w:szCs w:val="30"/>
        </w:rPr>
        <w:t>имные обследования – 0,</w:t>
      </w:r>
      <w:r w:rsidR="00092CFC" w:rsidRPr="008D607C">
        <w:rPr>
          <w:sz w:val="30"/>
          <w:szCs w:val="30"/>
        </w:rPr>
        <w:t>5 % (0,15</w:t>
      </w:r>
      <w:r w:rsidRPr="008D607C">
        <w:rPr>
          <w:sz w:val="30"/>
          <w:szCs w:val="30"/>
        </w:rPr>
        <w:t>%), р</w:t>
      </w:r>
      <w:r w:rsidR="00217E3D" w:rsidRPr="008D607C">
        <w:rPr>
          <w:sz w:val="30"/>
          <w:szCs w:val="30"/>
        </w:rPr>
        <w:t>еципи</w:t>
      </w:r>
      <w:r w:rsidR="008D607C" w:rsidRPr="008D607C">
        <w:rPr>
          <w:sz w:val="30"/>
          <w:szCs w:val="30"/>
        </w:rPr>
        <w:t>енты – 1,3</w:t>
      </w:r>
      <w:r w:rsidR="00092CFC" w:rsidRPr="008D607C">
        <w:rPr>
          <w:sz w:val="30"/>
          <w:szCs w:val="30"/>
        </w:rPr>
        <w:t>% (1,1</w:t>
      </w:r>
      <w:r w:rsidR="00217E3D" w:rsidRPr="002C278A">
        <w:rPr>
          <w:sz w:val="30"/>
          <w:szCs w:val="30"/>
        </w:rPr>
        <w:t xml:space="preserve">%) </w:t>
      </w:r>
      <w:r w:rsidR="00217E3D" w:rsidRPr="00315CFF">
        <w:rPr>
          <w:sz w:val="30"/>
          <w:szCs w:val="30"/>
        </w:rPr>
        <w:t xml:space="preserve">(рис. </w:t>
      </w:r>
      <w:r w:rsidR="00753129" w:rsidRPr="00315CFF">
        <w:rPr>
          <w:sz w:val="30"/>
          <w:szCs w:val="30"/>
        </w:rPr>
        <w:t>4</w:t>
      </w:r>
      <w:r w:rsidR="00217E3D" w:rsidRPr="00315CFF">
        <w:rPr>
          <w:sz w:val="30"/>
          <w:szCs w:val="30"/>
        </w:rPr>
        <w:t>3</w:t>
      </w:r>
      <w:r w:rsidRPr="00315CFF">
        <w:rPr>
          <w:sz w:val="30"/>
          <w:szCs w:val="30"/>
        </w:rPr>
        <w:t>).</w:t>
      </w:r>
      <w:r w:rsidRPr="002C278A">
        <w:rPr>
          <w:sz w:val="30"/>
          <w:szCs w:val="30"/>
        </w:rPr>
        <w:t xml:space="preserve">  </w:t>
      </w:r>
    </w:p>
    <w:p w:rsidR="004B43B7" w:rsidRPr="00C51A23" w:rsidRDefault="004B43B7" w:rsidP="004B43B7">
      <w:pPr>
        <w:ind w:firstLine="708"/>
        <w:jc w:val="both"/>
        <w:rPr>
          <w:iCs/>
          <w:sz w:val="30"/>
          <w:szCs w:val="30"/>
          <w:highlight w:val="cyan"/>
        </w:rPr>
      </w:pPr>
    </w:p>
    <w:p w:rsidR="004B43B7" w:rsidRPr="00C51A23" w:rsidRDefault="004B43B7" w:rsidP="00CA6C93">
      <w:pPr>
        <w:pStyle w:val="a8"/>
        <w:jc w:val="both"/>
        <w:rPr>
          <w:rFonts w:ascii="Times New Roman" w:hAnsi="Times New Roman" w:cs="Times New Roman"/>
          <w:b/>
          <w:sz w:val="30"/>
          <w:szCs w:val="30"/>
          <w:highlight w:val="cyan"/>
          <w:lang w:val="ru-RU"/>
        </w:rPr>
      </w:pPr>
      <w:r w:rsidRPr="00C51A23">
        <w:rPr>
          <w:rFonts w:ascii="Times New Roman" w:hAnsi="Times New Roman" w:cs="Times New Roman"/>
          <w:b/>
          <w:noProof/>
          <w:color w:val="92D050"/>
          <w:sz w:val="30"/>
          <w:szCs w:val="30"/>
          <w:highlight w:val="cyan"/>
          <w:lang w:val="ru-RU" w:eastAsia="ru-RU" w:bidi="ar-SA"/>
        </w:rPr>
        <w:drawing>
          <wp:inline distT="0" distB="0" distL="0" distR="0">
            <wp:extent cx="5933176" cy="2077696"/>
            <wp:effectExtent l="19050" t="0" r="10424" b="0"/>
            <wp:docPr id="5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4B43B7" w:rsidRPr="002C278A" w:rsidRDefault="00217E3D" w:rsidP="004B43B7">
      <w:pPr>
        <w:pStyle w:val="a8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 w:rsidRPr="002C278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Рис. </w:t>
      </w:r>
      <w:r w:rsidR="00753129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4</w:t>
      </w:r>
      <w:r w:rsidRPr="002C278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3</w:t>
      </w:r>
      <w:r w:rsidR="004B43B7" w:rsidRPr="002C278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. Структура обсл</w:t>
      </w:r>
      <w:r w:rsidR="002C278A" w:rsidRPr="002C278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едований на ВИЧ-инфекцию за 2021-2022</w:t>
      </w:r>
      <w:r w:rsidR="004B43B7" w:rsidRPr="002C278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 гг.(%)</w:t>
      </w:r>
    </w:p>
    <w:p w:rsidR="004B43B7" w:rsidRPr="00C51A23" w:rsidRDefault="004B43B7" w:rsidP="004B43B7">
      <w:pPr>
        <w:pStyle w:val="a8"/>
        <w:jc w:val="both"/>
        <w:rPr>
          <w:rFonts w:ascii="Times New Roman" w:hAnsi="Times New Roman" w:cs="Times New Roman"/>
          <w:b/>
          <w:color w:val="FF0000"/>
          <w:sz w:val="30"/>
          <w:szCs w:val="30"/>
          <w:highlight w:val="cyan"/>
          <w:lang w:val="ru-RU"/>
        </w:rPr>
      </w:pPr>
    </w:p>
    <w:p w:rsidR="004B43B7" w:rsidRPr="003E49F8" w:rsidRDefault="004B43B7" w:rsidP="004B43B7">
      <w:pPr>
        <w:ind w:firstLine="709"/>
        <w:jc w:val="both"/>
        <w:rPr>
          <w:sz w:val="30"/>
          <w:szCs w:val="30"/>
        </w:rPr>
      </w:pPr>
      <w:r w:rsidRPr="003E49F8">
        <w:rPr>
          <w:sz w:val="30"/>
          <w:szCs w:val="30"/>
        </w:rPr>
        <w:t xml:space="preserve">На диспансерном учете в </w:t>
      </w:r>
      <w:r w:rsidR="00011D92" w:rsidRPr="003E49F8">
        <w:rPr>
          <w:sz w:val="30"/>
          <w:szCs w:val="30"/>
        </w:rPr>
        <w:t xml:space="preserve">кабинете профилактики инфекционных заболеваний </w:t>
      </w:r>
      <w:r w:rsidRPr="003E49F8">
        <w:rPr>
          <w:sz w:val="30"/>
          <w:szCs w:val="30"/>
        </w:rPr>
        <w:t>д</w:t>
      </w:r>
      <w:r w:rsidR="003E49F8" w:rsidRPr="003E49F8">
        <w:rPr>
          <w:sz w:val="30"/>
          <w:szCs w:val="30"/>
        </w:rPr>
        <w:t>етской поликлиники на 01.01.2023 состоит 2 детей</w:t>
      </w:r>
      <w:r w:rsidRPr="003E49F8">
        <w:rPr>
          <w:sz w:val="30"/>
          <w:szCs w:val="30"/>
        </w:rPr>
        <w:t xml:space="preserve"> с диагнозом «ВИЧ-экспонированные дети», </w:t>
      </w:r>
      <w:r w:rsidR="003E49F8" w:rsidRPr="003E49F8">
        <w:rPr>
          <w:sz w:val="30"/>
          <w:szCs w:val="30"/>
        </w:rPr>
        <w:t>дети обследованы согласно сроков, обеспечены заместительным вскармливанием.</w:t>
      </w:r>
    </w:p>
    <w:p w:rsidR="003E49F8" w:rsidRPr="003E49F8" w:rsidRDefault="003E49F8" w:rsidP="003E49F8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3E49F8">
        <w:rPr>
          <w:rFonts w:ascii="Times New Roman" w:hAnsi="Times New Roman" w:cs="Times New Roman"/>
          <w:sz w:val="30"/>
          <w:szCs w:val="30"/>
          <w:lang w:val="ru-RU"/>
        </w:rPr>
        <w:t xml:space="preserve">В 2022 году зарегистрирован 1 случай </w:t>
      </w:r>
      <w:r w:rsidR="009B56C1">
        <w:rPr>
          <w:rFonts w:ascii="Times New Roman" w:hAnsi="Times New Roman" w:cs="Times New Roman"/>
          <w:sz w:val="30"/>
          <w:szCs w:val="30"/>
          <w:lang w:val="ru-RU"/>
        </w:rPr>
        <w:t>передачи ВИЧ-инфекции от матери</w:t>
      </w:r>
      <w:r w:rsidRPr="003E49F8">
        <w:rPr>
          <w:rFonts w:ascii="Times New Roman" w:hAnsi="Times New Roman" w:cs="Times New Roman"/>
          <w:sz w:val="30"/>
          <w:szCs w:val="30"/>
          <w:lang w:val="ru-RU"/>
        </w:rPr>
        <w:t xml:space="preserve"> ребенку. Инфицирование произошло в постнатальном периоде предположительно при грудном вскармливании (в 2017-2021г.г. отсутствовала вертикальная передача ВИЧ-инфекции от ВИЧ-инфицированной матери ребенку).</w:t>
      </w:r>
    </w:p>
    <w:p w:rsidR="004B43B7" w:rsidRPr="003E49F8" w:rsidRDefault="003E49F8" w:rsidP="004B43B7">
      <w:pPr>
        <w:pStyle w:val="11"/>
        <w:spacing w:before="0" w:after="0" w:line="24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3E49F8">
        <w:rPr>
          <w:rFonts w:ascii="Times New Roman" w:hAnsi="Times New Roman"/>
          <w:sz w:val="30"/>
          <w:szCs w:val="30"/>
          <w:lang w:val="ru-RU"/>
        </w:rPr>
        <w:t>По состоянию на 01.01.2023 на учете состоит 1 ВИЧ-инфицированная беременная женщина (на диспансерном учете у врача-инфекциониста с сентября 2019 года, получает АРВ терапию).</w:t>
      </w:r>
      <w:r w:rsidRPr="003E49F8">
        <w:rPr>
          <w:sz w:val="30"/>
          <w:szCs w:val="30"/>
          <w:lang w:val="ru-RU"/>
        </w:rPr>
        <w:t xml:space="preserve"> </w:t>
      </w:r>
      <w:r w:rsidR="004B43B7" w:rsidRPr="003E49F8">
        <w:rPr>
          <w:rStyle w:val="a9"/>
          <w:rFonts w:ascii="Times New Roman" w:hAnsi="Times New Roman"/>
          <w:sz w:val="30"/>
          <w:szCs w:val="30"/>
          <w:lang w:val="ru-RU"/>
        </w:rPr>
        <w:t>Обеспечен контроль выполнения Подпрограммы 5 «Профилактика ВИЧ-инфекции» Государственной программы «Здоровье народа и демографическая безопасность Республики Беларусь на 2021-2025 годы».</w:t>
      </w:r>
    </w:p>
    <w:p w:rsidR="008D2199" w:rsidRPr="00901CF9" w:rsidRDefault="008D2199" w:rsidP="008D2199">
      <w:pPr>
        <w:ind w:firstLine="709"/>
        <w:jc w:val="both"/>
        <w:rPr>
          <w:sz w:val="30"/>
          <w:szCs w:val="30"/>
        </w:rPr>
      </w:pPr>
      <w:r w:rsidRPr="00901CF9">
        <w:rPr>
          <w:sz w:val="30"/>
          <w:szCs w:val="30"/>
        </w:rPr>
        <w:t>В порядке реализации Программы достижения показателя Цели устойчивого развития 3.3.3. «Заболеваемость малярией на 1000 человек» на административной территории реализовывался «Комплексный план противомалярийных мероприятий в Кобринском районе на период 2021 – 2025 годы».</w:t>
      </w:r>
    </w:p>
    <w:p w:rsidR="00901CF9" w:rsidRPr="00901CF9" w:rsidRDefault="008D2199" w:rsidP="008D2199">
      <w:pPr>
        <w:ind w:firstLine="708"/>
        <w:jc w:val="both"/>
        <w:rPr>
          <w:sz w:val="30"/>
          <w:szCs w:val="30"/>
        </w:rPr>
      </w:pPr>
      <w:r w:rsidRPr="00901CF9">
        <w:rPr>
          <w:sz w:val="30"/>
          <w:szCs w:val="30"/>
        </w:rPr>
        <w:lastRenderedPageBreak/>
        <w:t>Целевое значение индикатора 3.3.3. «Заболеваемость ма</w:t>
      </w:r>
      <w:r w:rsidR="00901CF9" w:rsidRPr="00901CF9">
        <w:rPr>
          <w:sz w:val="30"/>
          <w:szCs w:val="30"/>
        </w:rPr>
        <w:t>лярией на 1 тыс. человек» в 2022 году – 0,0</w:t>
      </w:r>
      <w:r w:rsidR="00355381">
        <w:rPr>
          <w:sz w:val="30"/>
          <w:szCs w:val="30"/>
        </w:rPr>
        <w:t>014</w:t>
      </w:r>
      <w:r w:rsidRPr="00901CF9">
        <w:rPr>
          <w:sz w:val="30"/>
          <w:szCs w:val="30"/>
        </w:rPr>
        <w:t>. Фактическое значе</w:t>
      </w:r>
      <w:r w:rsidR="00355381">
        <w:rPr>
          <w:sz w:val="30"/>
          <w:szCs w:val="30"/>
        </w:rPr>
        <w:t>ние – 0,01</w:t>
      </w:r>
      <w:r w:rsidR="009B56C1">
        <w:rPr>
          <w:sz w:val="30"/>
          <w:szCs w:val="30"/>
        </w:rPr>
        <w:t xml:space="preserve">. Заболевание малярией </w:t>
      </w:r>
      <w:r w:rsidR="00901CF9">
        <w:rPr>
          <w:sz w:val="30"/>
          <w:szCs w:val="30"/>
        </w:rPr>
        <w:t xml:space="preserve">за </w:t>
      </w:r>
      <w:r w:rsidRPr="00901CF9">
        <w:rPr>
          <w:sz w:val="30"/>
          <w:szCs w:val="30"/>
        </w:rPr>
        <w:t>последн</w:t>
      </w:r>
      <w:r w:rsidR="00901CF9">
        <w:rPr>
          <w:sz w:val="30"/>
          <w:szCs w:val="30"/>
        </w:rPr>
        <w:t>ие</w:t>
      </w:r>
      <w:r w:rsidR="00901CF9" w:rsidRPr="00901CF9">
        <w:rPr>
          <w:sz w:val="30"/>
          <w:szCs w:val="30"/>
        </w:rPr>
        <w:t xml:space="preserve"> 5 лет</w:t>
      </w:r>
      <w:r w:rsidR="00901CF9">
        <w:rPr>
          <w:sz w:val="30"/>
          <w:szCs w:val="30"/>
        </w:rPr>
        <w:t xml:space="preserve"> </w:t>
      </w:r>
      <w:r w:rsidR="00901CF9" w:rsidRPr="00901CF9">
        <w:rPr>
          <w:sz w:val="30"/>
          <w:szCs w:val="30"/>
        </w:rPr>
        <w:t>зарегистрировано</w:t>
      </w:r>
      <w:r w:rsidR="009B56C1">
        <w:rPr>
          <w:sz w:val="30"/>
          <w:szCs w:val="30"/>
        </w:rPr>
        <w:t xml:space="preserve"> </w:t>
      </w:r>
      <w:r w:rsidR="00901CF9" w:rsidRPr="00901CF9">
        <w:rPr>
          <w:sz w:val="30"/>
          <w:szCs w:val="30"/>
        </w:rPr>
        <w:t>в 2019 году (1 случай) и в 2022 году (1 случай).</w:t>
      </w:r>
      <w:r w:rsidRPr="00901CF9">
        <w:rPr>
          <w:sz w:val="30"/>
          <w:szCs w:val="30"/>
        </w:rPr>
        <w:t xml:space="preserve"> </w:t>
      </w:r>
    </w:p>
    <w:p w:rsidR="008D2199" w:rsidRPr="00104C99" w:rsidRDefault="008D2199" w:rsidP="008D2199">
      <w:pPr>
        <w:ind w:firstLine="708"/>
        <w:jc w:val="both"/>
        <w:rPr>
          <w:sz w:val="30"/>
          <w:szCs w:val="30"/>
        </w:rPr>
      </w:pPr>
      <w:r w:rsidRPr="00104C99">
        <w:rPr>
          <w:sz w:val="30"/>
          <w:szCs w:val="30"/>
        </w:rPr>
        <w:t>Чтобы закрепить достижения показателя проведены следующие мероприятия: в</w:t>
      </w:r>
      <w:r w:rsidRPr="00104C99">
        <w:rPr>
          <w:color w:val="000000"/>
          <w:sz w:val="30"/>
          <w:szCs w:val="30"/>
        </w:rPr>
        <w:t>опросы рассмотрены на заседании МСС при главном враче УЗ «Кобринская</w:t>
      </w:r>
      <w:r w:rsidR="00104C99" w:rsidRPr="00104C99">
        <w:rPr>
          <w:color w:val="000000"/>
          <w:sz w:val="30"/>
          <w:szCs w:val="30"/>
        </w:rPr>
        <w:t xml:space="preserve"> ЦРБ» (решение 23.03.2022г. №3/3</w:t>
      </w:r>
      <w:r w:rsidRPr="00104C99">
        <w:rPr>
          <w:color w:val="000000"/>
          <w:sz w:val="30"/>
          <w:szCs w:val="30"/>
        </w:rPr>
        <w:t xml:space="preserve">), по результатам которого </w:t>
      </w:r>
      <w:r w:rsidRPr="00104C99">
        <w:rPr>
          <w:sz w:val="30"/>
          <w:szCs w:val="30"/>
        </w:rPr>
        <w:t>составлен «Комплексный план противомалярийных мероприятий в Кобринском районе на период 2021– 2025 годы», основные мероприятия по защите на территории Кобринского района от заноса и распространения малярии, в ходе которого приняты лечебно – профилактические мероприятия по недопущению заноса и распространения малярии на территории Кобринского района:</w:t>
      </w:r>
    </w:p>
    <w:p w:rsidR="008D2199" w:rsidRPr="00104C99" w:rsidRDefault="008D2199" w:rsidP="008D2199">
      <w:pPr>
        <w:pStyle w:val="ac"/>
        <w:numPr>
          <w:ilvl w:val="1"/>
          <w:numId w:val="19"/>
        </w:numPr>
        <w:spacing w:before="0" w:after="0" w:line="240" w:lineRule="auto"/>
        <w:ind w:left="0" w:firstLine="35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04C99">
        <w:rPr>
          <w:rFonts w:ascii="Times New Roman" w:hAnsi="Times New Roman" w:cs="Times New Roman"/>
          <w:sz w:val="30"/>
          <w:szCs w:val="30"/>
          <w:lang w:val="ru-RU"/>
        </w:rPr>
        <w:t>выявление больных малярией и паразитоносителей;</w:t>
      </w:r>
    </w:p>
    <w:p w:rsidR="008D2199" w:rsidRPr="00104C99" w:rsidRDefault="008D2199" w:rsidP="008D2199">
      <w:pPr>
        <w:pStyle w:val="ac"/>
        <w:numPr>
          <w:ilvl w:val="1"/>
          <w:numId w:val="19"/>
        </w:numPr>
        <w:spacing w:before="0" w:after="0" w:line="240" w:lineRule="auto"/>
        <w:ind w:left="0" w:firstLine="35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04C99">
        <w:rPr>
          <w:rFonts w:ascii="Times New Roman" w:hAnsi="Times New Roman" w:cs="Times New Roman"/>
          <w:sz w:val="30"/>
          <w:szCs w:val="30"/>
          <w:lang w:val="ru-RU"/>
        </w:rPr>
        <w:t>обследование населения по клинико – эпидемиологическим показаниям;</w:t>
      </w:r>
    </w:p>
    <w:p w:rsidR="008D2199" w:rsidRPr="00104C99" w:rsidRDefault="008D2199" w:rsidP="008D2199">
      <w:pPr>
        <w:pStyle w:val="ac"/>
        <w:numPr>
          <w:ilvl w:val="1"/>
          <w:numId w:val="19"/>
        </w:numPr>
        <w:spacing w:before="0"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04C99">
        <w:rPr>
          <w:rFonts w:ascii="Times New Roman" w:hAnsi="Times New Roman" w:cs="Times New Roman"/>
          <w:sz w:val="30"/>
          <w:szCs w:val="30"/>
          <w:lang w:val="ru-RU"/>
        </w:rPr>
        <w:t>выявление и регистрация, диспансеризация лиц, прибывших из тропических стран и территорий неблагополучных по малярии территории СНГ (Таджикистан, Азербайджан, Туркменистан, Узбекистан).</w:t>
      </w:r>
    </w:p>
    <w:p w:rsidR="008D2199" w:rsidRPr="00104C99" w:rsidRDefault="008D2199" w:rsidP="008D2199">
      <w:pPr>
        <w:pStyle w:val="ac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04C99">
        <w:rPr>
          <w:rFonts w:ascii="Times New Roman" w:hAnsi="Times New Roman" w:cs="Times New Roman"/>
          <w:sz w:val="30"/>
          <w:szCs w:val="30"/>
          <w:lang w:val="ru-RU"/>
        </w:rPr>
        <w:t>Составлен оперативный план первичных противоэпидемических мероприятий при выявлении больного малярией.</w:t>
      </w:r>
    </w:p>
    <w:p w:rsidR="008D2199" w:rsidRPr="00104C99" w:rsidRDefault="008D2199" w:rsidP="007B66D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04C99">
        <w:rPr>
          <w:sz w:val="30"/>
          <w:szCs w:val="30"/>
        </w:rPr>
        <w:t xml:space="preserve">Достижению устойчивого развития на разных этапах элиминации местной малярии на административной территории способствовали целенаправленные, научно-обоснованные мероприятия по мелиорации и вовлечению в сельскохозяйственный оборот заболоченных земель, благоустройство территории населенных пунктов и мест загородного отдыха, санитарно-противоэпидемических мероприятий, в том числе активное выявление и лечение пациентов с малярией, энтомологический мониторинг за специфическими переносчиками инвазии, проведение дезинсекционных мероприятий. </w:t>
      </w:r>
    </w:p>
    <w:p w:rsidR="008D2199" w:rsidRPr="007B66DB" w:rsidRDefault="008D2199" w:rsidP="007B66DB">
      <w:pPr>
        <w:pStyle w:val="a8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lang w:val="ru-RU"/>
        </w:rPr>
      </w:pPr>
      <w:r w:rsidRPr="007B66DB">
        <w:rPr>
          <w:rFonts w:ascii="Times New Roman" w:hAnsi="Times New Roman" w:cs="Times New Roman"/>
          <w:sz w:val="30"/>
          <w:szCs w:val="30"/>
          <w:lang w:val="ru-RU"/>
        </w:rPr>
        <w:t>Индикаторы управленческих решений для оценки деятельности по достижению показателя ЦУР 3.3.3. (</w:t>
      </w:r>
      <w:r w:rsidRPr="007B66DB">
        <w:rPr>
          <w:rFonts w:ascii="Times New Roman" w:hAnsi="Times New Roman" w:cs="Times New Roman"/>
          <w:bCs/>
          <w:color w:val="000000"/>
          <w:sz w:val="30"/>
          <w:szCs w:val="30"/>
          <w:lang w:val="ru-RU"/>
        </w:rPr>
        <w:t xml:space="preserve">1.17.1-1.17.2. – внутренняя и внешняя миграция за год). </w:t>
      </w:r>
    </w:p>
    <w:p w:rsidR="00E20A46" w:rsidRPr="007B66DB" w:rsidRDefault="00E20A46" w:rsidP="007B66DB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7B66DB">
        <w:rPr>
          <w:rFonts w:ascii="Times New Roman" w:hAnsi="Times New Roman" w:cs="Times New Roman"/>
          <w:sz w:val="30"/>
          <w:szCs w:val="30"/>
          <w:lang w:val="ru-RU"/>
        </w:rPr>
        <w:t xml:space="preserve">На территории Кобринского района эпидемиологическая ситуация по заболеваемости острыми кишечными инфекциями, сальмонеллёзом, остаётся контролируемой. Вспышечной заболеваемости дизентерией, </w:t>
      </w:r>
      <w:r w:rsidRPr="007B66DB">
        <w:rPr>
          <w:rFonts w:ascii="Times New Roman" w:hAnsi="Times New Roman" w:cs="Times New Roman"/>
          <w:sz w:val="30"/>
          <w:szCs w:val="30"/>
          <w:lang w:val="ru-RU"/>
        </w:rPr>
        <w:lastRenderedPageBreak/>
        <w:t xml:space="preserve">ВГА, брюшным тифом за истекший период 2022 года не зарегистрировано. </w:t>
      </w:r>
    </w:p>
    <w:p w:rsidR="00E20A46" w:rsidRPr="007B66DB" w:rsidRDefault="00E20A46" w:rsidP="00C62A35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7B66DB">
        <w:rPr>
          <w:rFonts w:ascii="Times New Roman" w:hAnsi="Times New Roman" w:cs="Times New Roman"/>
          <w:sz w:val="30"/>
          <w:szCs w:val="30"/>
          <w:lang w:val="ru-RU"/>
        </w:rPr>
        <w:t>Однако, в 2022 году в г. Кобрине 19-20.10.2022 года зарегистрирована групповая заболеваемость среди детей, проживающих в общежитии УО «Кобринский ГКСО», где отмечалась осложнения санитарно-эпидемической обстановки острыми кишечными инфекциями. Этиологическими агентами, вызвавшими осложнение, явились кишечные вирусы: норовирус геногруппы Но</w:t>
      </w:r>
      <w:r w:rsidRPr="007B66DB">
        <w:rPr>
          <w:rFonts w:ascii="Times New Roman" w:hAnsi="Times New Roman" w:cs="Times New Roman"/>
          <w:sz w:val="30"/>
          <w:szCs w:val="30"/>
        </w:rPr>
        <w:t>II</w:t>
      </w:r>
      <w:r w:rsidRPr="007B66DB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  <w:r w:rsidRPr="007B66DB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Санитарно-противоэпидемические мероприятия в очаге инфекции, а также эпидемиологическое расследование организовано и проведено Кобринским зонЦГЭ своевременно и в полном объеме. </w:t>
      </w:r>
      <w:r w:rsidRPr="007B66DB">
        <w:rPr>
          <w:rFonts w:ascii="Times New Roman" w:hAnsi="Times New Roman" w:cs="Times New Roman"/>
          <w:sz w:val="30"/>
          <w:szCs w:val="30"/>
          <w:lang w:val="ru-RU"/>
        </w:rPr>
        <w:t xml:space="preserve">В результате проведенных санитарно-противоэпидемических мероприятий осложнение ликвидировано в пределах одного инкубационного периода. </w:t>
      </w:r>
    </w:p>
    <w:p w:rsidR="00E20A46" w:rsidRPr="007B66DB" w:rsidRDefault="00E20A46" w:rsidP="007B66DB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7B66DB">
        <w:rPr>
          <w:rFonts w:ascii="Times New Roman" w:hAnsi="Times New Roman" w:cs="Times New Roman"/>
          <w:sz w:val="30"/>
          <w:szCs w:val="30"/>
          <w:lang w:val="ru-RU"/>
        </w:rPr>
        <w:t>В 2022 году уровень заболеваемости ОКИ и сальмонеллёзу по сравнению с аналогичным периодом прошлого года не изменился и остался на уровне прошлого года. Показатель заболеваемости в сумме ОКИ составил 52,2 случая на 100 тысяч населения (43 случая) при показателе 43,1 случай на 100 тысяч населения в 2021 году (36 случаев),</w:t>
      </w:r>
      <w:r w:rsidRPr="007B66DB">
        <w:rPr>
          <w:rStyle w:val="af8"/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r w:rsidRPr="00813FD3">
        <w:rPr>
          <w:rStyle w:val="af8"/>
          <w:rFonts w:ascii="Times New Roman" w:hAnsi="Times New Roman" w:cs="Times New Roman"/>
          <w:sz w:val="30"/>
          <w:szCs w:val="30"/>
          <w:lang w:val="ru-RU"/>
        </w:rPr>
        <w:t>(</w:t>
      </w:r>
      <w:r w:rsidRPr="00813FD3">
        <w:rPr>
          <w:rFonts w:ascii="Times New Roman" w:hAnsi="Times New Roman" w:cs="Times New Roman"/>
          <w:sz w:val="30"/>
          <w:szCs w:val="30"/>
          <w:lang w:val="ru-RU"/>
        </w:rPr>
        <w:t>при среднеобластном показателе – 94,562 случая на 100 тысяч жителей области).</w:t>
      </w:r>
      <w:r w:rsidRPr="007B66DB">
        <w:rPr>
          <w:rFonts w:ascii="Times New Roman" w:hAnsi="Times New Roman" w:cs="Times New Roman"/>
          <w:b/>
          <w:i/>
          <w:sz w:val="30"/>
          <w:szCs w:val="30"/>
          <w:lang w:val="ru-RU"/>
        </w:rPr>
        <w:t xml:space="preserve"> </w:t>
      </w:r>
      <w:r w:rsidRPr="007B66DB">
        <w:rPr>
          <w:rFonts w:ascii="Times New Roman" w:hAnsi="Times New Roman" w:cs="Times New Roman"/>
          <w:sz w:val="30"/>
          <w:szCs w:val="30"/>
          <w:lang w:val="ru-RU"/>
        </w:rPr>
        <w:t>Разница интенсивных показателей статистически не достоверна (</w:t>
      </w:r>
      <w:r w:rsidRPr="007B66DB">
        <w:rPr>
          <w:rFonts w:ascii="Times New Roman" w:hAnsi="Times New Roman" w:cs="Times New Roman"/>
          <w:sz w:val="30"/>
          <w:szCs w:val="30"/>
        </w:rPr>
        <w:t>t</w:t>
      </w:r>
      <w:r w:rsidRPr="007B66DB">
        <w:rPr>
          <w:rFonts w:ascii="Times New Roman" w:hAnsi="Times New Roman" w:cs="Times New Roman"/>
          <w:sz w:val="30"/>
          <w:szCs w:val="30"/>
          <w:lang w:val="ru-RU"/>
        </w:rPr>
        <w:t xml:space="preserve"> = 0,845). Заболеваемость в сумме ОКИ в 2022 году не превысила среднеобластной показатель (94,562 случая на 100 тысяч жителей области)</w:t>
      </w:r>
      <w:r w:rsidR="00F54029">
        <w:rPr>
          <w:rFonts w:ascii="Times New Roman" w:hAnsi="Times New Roman" w:cs="Times New Roman"/>
          <w:sz w:val="30"/>
          <w:szCs w:val="30"/>
          <w:lang w:val="ru-RU"/>
        </w:rPr>
        <w:t xml:space="preserve"> (рис. 44)</w:t>
      </w:r>
      <w:r w:rsidRPr="007B66DB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</w:p>
    <w:p w:rsidR="00E20A46" w:rsidRPr="007B66DB" w:rsidRDefault="00E20A46" w:rsidP="007B66DB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7B66DB">
        <w:rPr>
          <w:rFonts w:ascii="Times New Roman" w:hAnsi="Times New Roman" w:cs="Times New Roman"/>
          <w:sz w:val="30"/>
          <w:szCs w:val="30"/>
          <w:lang w:val="ru-RU"/>
        </w:rPr>
        <w:t xml:space="preserve">Показатель заболеваемости городского населения составил 61,4 случая на 100 тыс. населения (2021г. – 27,6 случаев на 100 тыс. населения), сельского населения – 34,9 случаев на 100 тыс. населения (2021г. – 72,3 случая на 100 тыс. населения). Вирусные энтериты (РВИ, ЭВИ, НВИ) составили в структуре ОГЭИ 67,4% (2021 год – 83,3%). Всего 43 ОГЭИ, из них вызванные уточненными возбудителями 38 (2021 – 36), из них РВИ – 25, ЭВИ – 2, НВИ – 2, клебсиелла – 1, протей – 5, стафилококк патогенный -1, энтеробактер -2. </w:t>
      </w:r>
    </w:p>
    <w:p w:rsidR="00E20A46" w:rsidRPr="007B66DB" w:rsidRDefault="00E20A46" w:rsidP="007B66DB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7B66DB">
        <w:rPr>
          <w:rFonts w:ascii="Times New Roman" w:hAnsi="Times New Roman" w:cs="Times New Roman"/>
          <w:sz w:val="30"/>
          <w:szCs w:val="30"/>
          <w:lang w:val="ru-RU"/>
        </w:rPr>
        <w:t xml:space="preserve">Наиболее поражаемым </w:t>
      </w:r>
      <w:r w:rsidRPr="00E46B0B">
        <w:rPr>
          <w:rFonts w:ascii="Times New Roman" w:hAnsi="Times New Roman" w:cs="Times New Roman"/>
          <w:sz w:val="30"/>
          <w:szCs w:val="30"/>
          <w:lang w:val="ru-RU"/>
        </w:rPr>
        <w:t>контингентом по сумме ОКИ</w:t>
      </w:r>
      <w:r w:rsidRPr="007B66DB">
        <w:rPr>
          <w:rFonts w:ascii="Times New Roman" w:hAnsi="Times New Roman" w:cs="Times New Roman"/>
          <w:sz w:val="30"/>
          <w:szCs w:val="30"/>
          <w:lang w:val="ru-RU"/>
        </w:rPr>
        <w:t xml:space="preserve"> явились неорганизованные дети, показатель заболеваемости составил 5,7 случаев на 1000 контингента. На втором месте - дети, посещающие ДДУ, показатель заболеваемости составил 1,5 случаев на 1000 контингента. При анализе распределения </w:t>
      </w:r>
      <w:r w:rsidRPr="00E46B0B">
        <w:rPr>
          <w:rFonts w:ascii="Times New Roman" w:hAnsi="Times New Roman" w:cs="Times New Roman"/>
          <w:sz w:val="30"/>
          <w:szCs w:val="30"/>
          <w:lang w:val="ru-RU"/>
        </w:rPr>
        <w:t>заболеваемости по возрастам</w:t>
      </w:r>
      <w:r w:rsidRPr="007B66DB">
        <w:rPr>
          <w:rFonts w:ascii="Times New Roman" w:hAnsi="Times New Roman" w:cs="Times New Roman"/>
          <w:sz w:val="30"/>
          <w:szCs w:val="30"/>
          <w:lang w:val="ru-RU"/>
        </w:rPr>
        <w:t xml:space="preserve"> установлено, что наиболее высокие уровни заболеваемости кишечными </w:t>
      </w:r>
      <w:r w:rsidRPr="007B66DB">
        <w:rPr>
          <w:rFonts w:ascii="Times New Roman" w:hAnsi="Times New Roman" w:cs="Times New Roman"/>
          <w:sz w:val="30"/>
          <w:szCs w:val="30"/>
          <w:lang w:val="ru-RU"/>
        </w:rPr>
        <w:lastRenderedPageBreak/>
        <w:t>инфекциями регистрируются среди детей 0 – 2 года (6,2 %</w:t>
      </w:r>
      <w:r w:rsidRPr="007B66DB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0</w:t>
      </w:r>
      <w:r w:rsidRPr="007B66DB">
        <w:rPr>
          <w:rFonts w:ascii="Times New Roman" w:hAnsi="Times New Roman" w:cs="Times New Roman"/>
          <w:sz w:val="30"/>
          <w:szCs w:val="30"/>
          <w:lang w:val="ru-RU"/>
        </w:rPr>
        <w:t>) и среди детей 3 – 6 лет (0,7%</w:t>
      </w:r>
      <w:r w:rsidRPr="007B66DB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0</w:t>
      </w:r>
      <w:r w:rsidRPr="007B66DB">
        <w:rPr>
          <w:rFonts w:ascii="Times New Roman" w:hAnsi="Times New Roman" w:cs="Times New Roman"/>
          <w:sz w:val="30"/>
          <w:szCs w:val="30"/>
          <w:lang w:val="ru-RU"/>
        </w:rPr>
        <w:t xml:space="preserve">). </w:t>
      </w:r>
    </w:p>
    <w:p w:rsidR="00E20A46" w:rsidRPr="007B66DB" w:rsidRDefault="00E20A46" w:rsidP="007B66DB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7B66DB">
        <w:rPr>
          <w:rFonts w:ascii="Times New Roman" w:hAnsi="Times New Roman" w:cs="Times New Roman"/>
          <w:sz w:val="30"/>
          <w:szCs w:val="30"/>
          <w:lang w:val="ru-RU"/>
        </w:rPr>
        <w:t xml:space="preserve">Ведущим </w:t>
      </w:r>
      <w:r w:rsidRPr="00E46B0B">
        <w:rPr>
          <w:rFonts w:ascii="Times New Roman" w:hAnsi="Times New Roman" w:cs="Times New Roman"/>
          <w:sz w:val="30"/>
          <w:szCs w:val="30"/>
          <w:lang w:val="ru-RU"/>
        </w:rPr>
        <w:t>фактором передачи</w:t>
      </w:r>
      <w:r w:rsidRPr="007B66DB">
        <w:rPr>
          <w:rFonts w:ascii="Times New Roman" w:hAnsi="Times New Roman" w:cs="Times New Roman"/>
          <w:sz w:val="30"/>
          <w:szCs w:val="30"/>
          <w:lang w:val="ru-RU"/>
        </w:rPr>
        <w:t xml:space="preserve"> ОКИ за 2022 год явился пищевой – 95,3 %. 4,7% - контактно – бытовой путь заражения. Среди пищевых продуктов наиболее значимый вклад вносят фрукты и овощи – 23,7 %, мясные продукты – 10,5%, готовые горячие блюда 10,5%, а прочие молочные продукты -18,4%.</w:t>
      </w:r>
    </w:p>
    <w:p w:rsidR="00E20A46" w:rsidRDefault="00E20A46" w:rsidP="008C2095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7B66DB">
        <w:rPr>
          <w:rFonts w:ascii="Times New Roman" w:hAnsi="Times New Roman" w:cs="Times New Roman"/>
          <w:sz w:val="30"/>
          <w:szCs w:val="30"/>
          <w:lang w:val="ru-RU"/>
        </w:rPr>
        <w:t>Пищевые продукты, подозреваемые в качестве факторов передачи ОКИ, употреблялись в домашних условиях. Во всех случаях фрукты (бананы, цитрусовые, виноград, яблоки и</w:t>
      </w:r>
      <w:r w:rsidR="00E46B0B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7B66DB">
        <w:rPr>
          <w:rFonts w:ascii="Times New Roman" w:hAnsi="Times New Roman" w:cs="Times New Roman"/>
          <w:sz w:val="30"/>
          <w:szCs w:val="30"/>
          <w:lang w:val="ru-RU"/>
        </w:rPr>
        <w:t xml:space="preserve">т.д) перед употреблением в пищу не мылись, либо мылись не достаточно хорошо, нарушались сроки хранения, условия приготовления и употребления готовых блюд. Связь заболеваний с объектами общественного питания, предприятиями пищевой промышленности, торговли не установлена. </w:t>
      </w:r>
    </w:p>
    <w:p w:rsidR="00A132C0" w:rsidRPr="007E0841" w:rsidRDefault="00A132C0" w:rsidP="00E46B0B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7E0841">
        <w:rPr>
          <w:rFonts w:ascii="Times New Roman" w:hAnsi="Times New Roman" w:cs="Times New Roman"/>
          <w:sz w:val="30"/>
          <w:szCs w:val="30"/>
          <w:lang w:val="ru-RU"/>
        </w:rPr>
        <w:t xml:space="preserve">За истекший период 2022 года в очагах ОКИ проведена заключительная дезинфекция в 12-и домашних очагах, 16-и организованных коллективах, в общежитии - 1, на пищевых объектах – 3. </w:t>
      </w:r>
    </w:p>
    <w:p w:rsidR="00A132C0" w:rsidRPr="007E0841" w:rsidRDefault="00A132C0" w:rsidP="00A132C0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7E0841">
        <w:rPr>
          <w:rFonts w:ascii="Times New Roman" w:hAnsi="Times New Roman" w:cs="Times New Roman"/>
          <w:sz w:val="30"/>
          <w:szCs w:val="30"/>
          <w:lang w:val="ru-RU"/>
        </w:rPr>
        <w:t>В 2022 году в структуре острых кишечных инфекций на долю ОКИ, вызванных установленным возбудителем пришлось 88,4%.</w:t>
      </w:r>
    </w:p>
    <w:p w:rsidR="00A132C0" w:rsidRPr="007E0841" w:rsidRDefault="00A132C0" w:rsidP="008C2095">
      <w:pPr>
        <w:pStyle w:val="a8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7E0841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На сегодняшний день основная задача – проведение своевременных противоэпидемических мероприятий в очагах ОКИ, особенно в организованных коллективах и среди эпидзначимых контингентов. </w:t>
      </w:r>
    </w:p>
    <w:p w:rsidR="00A132C0" w:rsidRPr="007E0841" w:rsidRDefault="00A132C0" w:rsidP="008C2095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7E0841">
        <w:rPr>
          <w:rFonts w:ascii="Times New Roman" w:hAnsi="Times New Roman" w:cs="Times New Roman"/>
          <w:sz w:val="30"/>
          <w:szCs w:val="30"/>
          <w:lang w:val="ru-RU"/>
        </w:rPr>
        <w:t>За 2022 год в Кобринском районе зарегистрировано 91 первичных заболеваний, не исключающих ОКИ. При этом окончательный диагноз ОКИ установлен у 46 человек (50,5%), отменено 49,5 % случаев первичных ОКИ.</w:t>
      </w:r>
    </w:p>
    <w:p w:rsidR="00A132C0" w:rsidRPr="007E0841" w:rsidRDefault="00A132C0" w:rsidP="00A132C0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7E0841">
        <w:rPr>
          <w:rFonts w:ascii="Times New Roman" w:hAnsi="Times New Roman" w:cs="Times New Roman"/>
          <w:sz w:val="30"/>
          <w:szCs w:val="30"/>
          <w:lang w:val="ru-RU"/>
        </w:rPr>
        <w:t xml:space="preserve">В целях предотвращения возникновения групповой и вспышечной заболеваемости острыми кишечными инфекциями, сальмонеллезом, ЭВИ разработан регламент «По организации работы при локализации и ликвидации вспышек ОКИ на территории Кобринского района», утвержденный постановлением главного государственного врача Кобринского района от 24.01.2022 г. №1 и совместный приказ с Кобринским ЗЦГиЭ и УЗ «Кобринская ЦРБ» №199/1-374/1 от 02.11.2022г. «О порядке предоставления внеочередной и заключительной информации об осложнении санитарно – эпидемиологической обстановки». </w:t>
      </w:r>
    </w:p>
    <w:p w:rsidR="00A132C0" w:rsidRPr="007E0841" w:rsidRDefault="00A132C0" w:rsidP="00A132C0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7E0841">
        <w:rPr>
          <w:rFonts w:ascii="Times New Roman" w:hAnsi="Times New Roman" w:cs="Times New Roman"/>
          <w:sz w:val="30"/>
          <w:szCs w:val="30"/>
          <w:lang w:val="ru-RU"/>
        </w:rPr>
        <w:lastRenderedPageBreak/>
        <w:t>В организациях здравоохранения Кобринского района налажена определенная работа по профилактике острых кишечных инфекций и сальмонеллеза. В очагах проводилось клиническое наблюдение и лабораторное обследование контактных по месту жительства и организованному детскому коллективу (месту работы заболевшего, если он является спецконтингентом) на наличие патогенных бактериальных и вирусных возбудителей, для своевременного выявления и изоляции носителей и заболевших.</w:t>
      </w:r>
    </w:p>
    <w:p w:rsidR="007B66DB" w:rsidRPr="007B66DB" w:rsidRDefault="00A132C0" w:rsidP="00D15458">
      <w:pPr>
        <w:pStyle w:val="a8"/>
        <w:ind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7E0841">
        <w:rPr>
          <w:rFonts w:ascii="Times New Roman" w:hAnsi="Times New Roman" w:cs="Times New Roman"/>
          <w:sz w:val="30"/>
          <w:szCs w:val="30"/>
          <w:lang w:val="ru-RU"/>
        </w:rPr>
        <w:t>Выявление заболеваемости острыми кишечными инфекциями на территории района проводится как при обращении за медицинской помощью, так и при проведении профосмотров.</w:t>
      </w:r>
    </w:p>
    <w:p w:rsidR="008D2199" w:rsidRPr="00D15458" w:rsidRDefault="007B66DB" w:rsidP="00CA6C93">
      <w:pPr>
        <w:jc w:val="center"/>
        <w:rPr>
          <w:sz w:val="30"/>
          <w:szCs w:val="30"/>
        </w:rPr>
      </w:pPr>
      <w:r w:rsidRPr="007B66DB">
        <w:rPr>
          <w:noProof/>
          <w:sz w:val="30"/>
          <w:szCs w:val="30"/>
        </w:rPr>
        <w:drawing>
          <wp:inline distT="0" distB="0" distL="0" distR="0">
            <wp:extent cx="5833841" cy="2286000"/>
            <wp:effectExtent l="19050" t="0" r="14509" b="0"/>
            <wp:docPr id="4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BB2172" w:rsidRDefault="00BB2172" w:rsidP="00D15458">
      <w:pPr>
        <w:pStyle w:val="a8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</w:p>
    <w:p w:rsidR="00A81B13" w:rsidRPr="00D15458" w:rsidRDefault="00217E3D" w:rsidP="00D15458">
      <w:pPr>
        <w:pStyle w:val="a8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 w:rsidRPr="00C62E6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Рис. </w:t>
      </w:r>
      <w:r w:rsidR="00753129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4</w:t>
      </w:r>
      <w:r w:rsidRPr="00C62E6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4</w:t>
      </w:r>
      <w:r w:rsidR="008D2199" w:rsidRPr="00C62E6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. Дин</w:t>
      </w:r>
      <w:r w:rsidR="00C62E6A" w:rsidRPr="00C62E6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амика заболеваемости ОКИ за 2018-2022</w:t>
      </w:r>
      <w:r w:rsidR="008D2199" w:rsidRPr="00C62E6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г</w:t>
      </w:r>
      <w:r w:rsidR="00172401" w:rsidRPr="00C62E6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.</w:t>
      </w:r>
      <w:r w:rsidR="008D2199" w:rsidRPr="00C62E6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г. (%)</w:t>
      </w:r>
    </w:p>
    <w:p w:rsidR="002C73DC" w:rsidRPr="00A81B13" w:rsidRDefault="002C73DC" w:rsidP="00E46B0B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A81B13">
        <w:rPr>
          <w:rFonts w:ascii="Times New Roman" w:hAnsi="Times New Roman" w:cs="Times New Roman"/>
          <w:sz w:val="30"/>
          <w:szCs w:val="30"/>
          <w:lang w:val="ru-RU"/>
        </w:rPr>
        <w:t xml:space="preserve">Уровень заболеваемости </w:t>
      </w:r>
      <w:r w:rsidRPr="00E46B0B">
        <w:rPr>
          <w:rFonts w:ascii="Times New Roman" w:hAnsi="Times New Roman" w:cs="Times New Roman"/>
          <w:sz w:val="30"/>
          <w:szCs w:val="30"/>
          <w:lang w:val="ru-RU"/>
        </w:rPr>
        <w:t>сальмонеллезной инфекцией</w:t>
      </w:r>
      <w:r w:rsidRPr="00A81B13">
        <w:rPr>
          <w:rFonts w:ascii="Times New Roman" w:hAnsi="Times New Roman" w:cs="Times New Roman"/>
          <w:sz w:val="30"/>
          <w:szCs w:val="30"/>
          <w:lang w:val="ru-RU"/>
        </w:rPr>
        <w:t xml:space="preserve"> в 2022 году по сравнению с аналогичным периодом прошлого года не изменился и остался на уровне прошлого года. Показатель заболеваемости составил 3,6 случаев </w:t>
      </w:r>
      <w:r w:rsidRPr="00A81B13">
        <w:rPr>
          <w:rFonts w:ascii="Times New Roman" w:eastAsia="Times New Roman" w:hAnsi="Times New Roman" w:cs="Times New Roman"/>
          <w:iCs/>
          <w:sz w:val="30"/>
          <w:szCs w:val="30"/>
          <w:lang w:val="ru-RU" w:eastAsia="ru-RU" w:bidi="ar-SA"/>
        </w:rPr>
        <w:t>на 100 тысяч жителей района, при показателе 6 случаев на 100 тысяч жителей района в 2021 году</w:t>
      </w:r>
      <w:r w:rsidRPr="00A81B13">
        <w:rPr>
          <w:rStyle w:val="af8"/>
          <w:rFonts w:ascii="Times New Roman" w:hAnsi="Times New Roman" w:cs="Times New Roman"/>
          <w:color w:val="auto"/>
          <w:sz w:val="30"/>
          <w:szCs w:val="30"/>
          <w:lang w:val="ru-RU"/>
        </w:rPr>
        <w:t xml:space="preserve"> </w:t>
      </w:r>
      <w:r w:rsidRPr="00A81B13">
        <w:rPr>
          <w:rStyle w:val="af8"/>
          <w:rFonts w:ascii="Times New Roman" w:hAnsi="Times New Roman" w:cs="Times New Roman"/>
          <w:b/>
          <w:color w:val="auto"/>
          <w:sz w:val="30"/>
          <w:szCs w:val="30"/>
          <w:lang w:val="ru-RU"/>
        </w:rPr>
        <w:t>(</w:t>
      </w:r>
      <w:r w:rsidRPr="00E46B0B">
        <w:rPr>
          <w:rFonts w:ascii="Times New Roman" w:hAnsi="Times New Roman" w:cs="Times New Roman"/>
          <w:sz w:val="30"/>
          <w:szCs w:val="30"/>
          <w:lang w:val="ru-RU"/>
        </w:rPr>
        <w:t>при среднеобластном показателе – 29,390 случаев на 100 тысяч жителей области).</w:t>
      </w:r>
      <w:r w:rsidRPr="00A81B13">
        <w:rPr>
          <w:rFonts w:ascii="Times New Roman" w:hAnsi="Times New Roman" w:cs="Times New Roman"/>
          <w:b/>
          <w:i/>
          <w:sz w:val="30"/>
          <w:szCs w:val="30"/>
          <w:lang w:val="ru-RU"/>
        </w:rPr>
        <w:t xml:space="preserve"> </w:t>
      </w:r>
      <w:r w:rsidRPr="00A81B13">
        <w:rPr>
          <w:rFonts w:ascii="Times New Roman" w:hAnsi="Times New Roman" w:cs="Times New Roman"/>
          <w:sz w:val="30"/>
          <w:szCs w:val="30"/>
          <w:lang w:val="ru-RU"/>
        </w:rPr>
        <w:t>Разница показателей статистически не достоверна (</w:t>
      </w:r>
      <w:r w:rsidRPr="00A81B13">
        <w:rPr>
          <w:rFonts w:ascii="Times New Roman" w:hAnsi="Times New Roman" w:cs="Times New Roman"/>
          <w:sz w:val="30"/>
          <w:szCs w:val="30"/>
        </w:rPr>
        <w:t>t</w:t>
      </w:r>
      <w:r w:rsidRPr="00A81B13">
        <w:rPr>
          <w:rFonts w:ascii="Times New Roman" w:hAnsi="Times New Roman" w:cs="Times New Roman"/>
          <w:sz w:val="30"/>
          <w:szCs w:val="30"/>
          <w:lang w:val="ru-RU"/>
        </w:rPr>
        <w:t xml:space="preserve"> = 0,7)</w:t>
      </w:r>
      <w:r w:rsidR="00F54029">
        <w:rPr>
          <w:rFonts w:ascii="Times New Roman" w:hAnsi="Times New Roman" w:cs="Times New Roman"/>
          <w:sz w:val="30"/>
          <w:szCs w:val="30"/>
          <w:lang w:val="ru-RU"/>
        </w:rPr>
        <w:t xml:space="preserve"> (рис. 45)</w:t>
      </w:r>
      <w:r w:rsidRPr="00A81B13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</w:p>
    <w:p w:rsidR="00A81B13" w:rsidRPr="00A81B13" w:rsidRDefault="00A81B13" w:rsidP="00A81B13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A81B13">
        <w:rPr>
          <w:rFonts w:ascii="Times New Roman" w:hAnsi="Times New Roman" w:cs="Times New Roman"/>
          <w:sz w:val="30"/>
          <w:szCs w:val="30"/>
          <w:lang w:val="ru-RU"/>
        </w:rPr>
        <w:t xml:space="preserve">В 2022 году было исследовано 1438 проб из внешней среды и продукции на наличие сальмонелл, в том числе 13,4% проб (193) были исследованы по государственному санитарному надзору, 86,6% проб (1245) - по производственному лабораторному контролю; результаты отрицательные. </w:t>
      </w:r>
    </w:p>
    <w:p w:rsidR="00A81B13" w:rsidRPr="00C51A23" w:rsidRDefault="00A81B13" w:rsidP="00A132C0">
      <w:pPr>
        <w:rPr>
          <w:sz w:val="30"/>
          <w:szCs w:val="30"/>
          <w:highlight w:val="cyan"/>
        </w:rPr>
      </w:pPr>
      <w:r w:rsidRPr="00A81B13">
        <w:rPr>
          <w:noProof/>
          <w:sz w:val="30"/>
          <w:szCs w:val="30"/>
        </w:rPr>
        <w:lastRenderedPageBreak/>
        <w:drawing>
          <wp:inline distT="0" distB="0" distL="0" distR="0">
            <wp:extent cx="5881418" cy="2536166"/>
            <wp:effectExtent l="19050" t="0" r="24082" b="0"/>
            <wp:docPr id="6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8D2199" w:rsidRPr="00236A7B" w:rsidRDefault="00217E3D" w:rsidP="005431A1">
      <w:pPr>
        <w:pStyle w:val="a8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 w:rsidRPr="00236A7B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Рис. </w:t>
      </w:r>
      <w:r w:rsidR="00753129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4</w:t>
      </w:r>
      <w:r w:rsidRPr="00236A7B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5</w:t>
      </w:r>
      <w:r w:rsidR="008D2199" w:rsidRPr="00236A7B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. Динамика заболеваемости сальмонеллёзом </w:t>
      </w:r>
      <w:r w:rsidR="005431A1" w:rsidRPr="00236A7B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за 201</w:t>
      </w:r>
      <w:r w:rsidR="00E46B0B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8</w:t>
      </w:r>
      <w:r w:rsidR="005431A1" w:rsidRPr="00236A7B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 -2021</w:t>
      </w:r>
      <w:r w:rsidR="008D2199" w:rsidRPr="00236A7B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 гг. (%)</w:t>
      </w:r>
    </w:p>
    <w:p w:rsidR="0029707A" w:rsidRPr="00C51A23" w:rsidRDefault="0029707A" w:rsidP="008D2199">
      <w:pPr>
        <w:pStyle w:val="a8"/>
        <w:ind w:firstLine="708"/>
        <w:jc w:val="both"/>
        <w:rPr>
          <w:rFonts w:ascii="Times New Roman" w:hAnsi="Times New Roman" w:cs="Times New Roman"/>
          <w:sz w:val="30"/>
          <w:szCs w:val="30"/>
          <w:highlight w:val="cyan"/>
          <w:lang w:val="ru-RU"/>
        </w:rPr>
      </w:pPr>
    </w:p>
    <w:p w:rsidR="00A81B13" w:rsidRPr="007E0841" w:rsidRDefault="007E0841" w:rsidP="00A81B13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7E0841">
        <w:rPr>
          <w:rFonts w:ascii="Times New Roman" w:hAnsi="Times New Roman" w:cs="Times New Roman"/>
          <w:sz w:val="30"/>
          <w:szCs w:val="30"/>
          <w:lang w:val="ru-RU"/>
        </w:rPr>
        <w:t>В 2022</w:t>
      </w:r>
      <w:r w:rsidR="008D2199" w:rsidRPr="007E0841">
        <w:rPr>
          <w:rFonts w:ascii="Times New Roman" w:hAnsi="Times New Roman" w:cs="Times New Roman"/>
          <w:sz w:val="30"/>
          <w:szCs w:val="30"/>
          <w:lang w:val="ru-RU"/>
        </w:rPr>
        <w:t xml:space="preserve"> году Кобринском районе заболеваемость брюшным тифом, паратифами </w:t>
      </w:r>
      <w:r w:rsidR="008D2199" w:rsidRPr="007E0841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r w:rsidR="008D2199" w:rsidRPr="007E0841">
        <w:rPr>
          <w:rFonts w:ascii="Times New Roman" w:hAnsi="Times New Roman" w:cs="Times New Roman"/>
          <w:sz w:val="30"/>
          <w:szCs w:val="30"/>
          <w:lang w:val="ru-RU"/>
        </w:rPr>
        <w:t>не регистрировались.</w:t>
      </w:r>
      <w:r w:rsidR="00A81B13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A81B13" w:rsidRPr="007E0841">
        <w:rPr>
          <w:rFonts w:ascii="Times New Roman" w:hAnsi="Times New Roman" w:cs="Times New Roman"/>
          <w:sz w:val="30"/>
          <w:szCs w:val="30"/>
          <w:lang w:val="ru-RU"/>
        </w:rPr>
        <w:t>Настороженность участковой сети к данной инфекции должна сохраняться постоянно. Кроме этого, не исключается завоз инфекции из неблагополучных по брюшному тифу стран СНГ и дальнего зарубежья в связи с интенсивным развитием туризма, деловых отношений и миграцией населения.</w:t>
      </w:r>
    </w:p>
    <w:p w:rsidR="00A81B13" w:rsidRDefault="00A132C0" w:rsidP="00E46B0B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О</w:t>
      </w:r>
      <w:r w:rsidR="00A81B13">
        <w:rPr>
          <w:rFonts w:ascii="Times New Roman" w:hAnsi="Times New Roman" w:cs="Times New Roman"/>
          <w:sz w:val="30"/>
          <w:szCs w:val="30"/>
          <w:lang w:val="ru-RU"/>
        </w:rPr>
        <w:t>днако, в 2022 году в Кобринском районе зарегистрирован 1 случай ви</w:t>
      </w:r>
      <w:r w:rsidR="00E46B0B">
        <w:rPr>
          <w:rFonts w:ascii="Times New Roman" w:hAnsi="Times New Roman" w:cs="Times New Roman"/>
          <w:sz w:val="30"/>
          <w:szCs w:val="30"/>
          <w:lang w:val="ru-RU"/>
        </w:rPr>
        <w:t xml:space="preserve">русного гепатита А. Проведены </w:t>
      </w:r>
      <w:r w:rsidR="00A81B13">
        <w:rPr>
          <w:rFonts w:ascii="Times New Roman" w:hAnsi="Times New Roman" w:cs="Times New Roman"/>
          <w:sz w:val="30"/>
          <w:szCs w:val="30"/>
          <w:lang w:val="ru-RU"/>
        </w:rPr>
        <w:t xml:space="preserve">все необходимые санитарно – противоэпидемические мероприятия в домашнем очаге. </w:t>
      </w:r>
    </w:p>
    <w:p w:rsidR="007E0841" w:rsidRDefault="007E0841" w:rsidP="00A81B13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7E0841">
        <w:rPr>
          <w:rFonts w:ascii="Times New Roman" w:hAnsi="Times New Roman" w:cs="Times New Roman"/>
          <w:sz w:val="30"/>
          <w:szCs w:val="30"/>
          <w:lang w:val="ru-RU"/>
        </w:rPr>
        <w:t xml:space="preserve">В 2022 году было исследовано 1438 проб из внешней среды и продукции на наличие сальмонелл, в том числе 13,4% проб (193) были исследованы по государственному санитарному надзору, 86,6% проб (1245) - по производственному лабораторному контролю; результаты отрицательные. </w:t>
      </w:r>
    </w:p>
    <w:p w:rsidR="008D2199" w:rsidRPr="00EE154F" w:rsidRDefault="008D2199" w:rsidP="008D2199">
      <w:pPr>
        <w:pStyle w:val="ac"/>
        <w:spacing w:before="0" w:after="0" w:line="240" w:lineRule="auto"/>
        <w:ind w:left="0"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E154F">
        <w:rPr>
          <w:rFonts w:ascii="Times New Roman" w:hAnsi="Times New Roman" w:cs="Times New Roman"/>
          <w:sz w:val="30"/>
          <w:szCs w:val="30"/>
          <w:lang w:val="ru-RU"/>
        </w:rPr>
        <w:tab/>
        <w:t>С целью закрепления показателя 3.3.4.</w:t>
      </w:r>
      <w:r w:rsidRPr="00EE154F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>«Заболеваемость гепатитом В на 100 тыс. человек» Программы достижения показателя Цели устойчивого развития,</w:t>
      </w:r>
      <w:r w:rsidRPr="00EE154F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>на заседании МСС при главном враче УЗ «Кобринская ЦРБ» рассмотрен вопрос «О ситуации по заболеваемости гепатитом В», в ходе которого приняты меры по повышению охвата подлежащих контингентов обследованием на маркеры вирусных гепатитов и вакцинацией против ВГВ. Проводилась профилактическая разъяснительная работа.</w:t>
      </w:r>
    </w:p>
    <w:p w:rsidR="008D2199" w:rsidRPr="00EE154F" w:rsidRDefault="008D2199" w:rsidP="00E46B0B">
      <w:pPr>
        <w:ind w:firstLine="426"/>
        <w:jc w:val="both"/>
        <w:rPr>
          <w:sz w:val="30"/>
          <w:szCs w:val="30"/>
        </w:rPr>
      </w:pPr>
      <w:r w:rsidRPr="00EE154F">
        <w:rPr>
          <w:sz w:val="30"/>
          <w:szCs w:val="30"/>
        </w:rPr>
        <w:t>С целью решения задачи по достижению показателя ЦУР 3.3.4. «Заболеваемость гепатитом В на 100 000 человек» на территории Кобринского района выполнены следующие мероприятия:</w:t>
      </w:r>
    </w:p>
    <w:p w:rsidR="008D2199" w:rsidRPr="00EE154F" w:rsidRDefault="008D2199" w:rsidP="008D2199">
      <w:pPr>
        <w:pStyle w:val="ac"/>
        <w:numPr>
          <w:ilvl w:val="0"/>
          <w:numId w:val="20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E154F">
        <w:rPr>
          <w:rFonts w:ascii="Times New Roman" w:hAnsi="Times New Roman" w:cs="Times New Roman"/>
          <w:sz w:val="30"/>
          <w:szCs w:val="30"/>
          <w:lang w:val="ru-RU"/>
        </w:rPr>
        <w:lastRenderedPageBreak/>
        <w:t>Осуществлена оценка и усовершенствование системы эпидемиологического слежения и имеющихся источников данных о ПВГ и отдаленных последствий ПВГ. Получение национальных расчетных (оценочных) показателей - количества людей, живущих с вирусным гепатитом (включая показатели заболеваемости, распространенности и смертности).</w:t>
      </w:r>
    </w:p>
    <w:p w:rsidR="008D2199" w:rsidRPr="00EE154F" w:rsidRDefault="008D2199" w:rsidP="008D2199">
      <w:pPr>
        <w:pStyle w:val="ac"/>
        <w:numPr>
          <w:ilvl w:val="0"/>
          <w:numId w:val="20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 С целью поддержания на высоком уровне показателей охвата вакцинацией против вирусного гепатита В подлежащих контингентов выполнено следующее. Вопрос «</w:t>
      </w:r>
      <w:r w:rsidR="00877432" w:rsidRPr="00EE154F">
        <w:rPr>
          <w:rFonts w:ascii="Times New Roman" w:hAnsi="Times New Roman" w:cs="Times New Roman"/>
          <w:sz w:val="30"/>
          <w:szCs w:val="30"/>
          <w:lang w:val="ru-RU"/>
        </w:rPr>
        <w:t>О работе УЗ «Кобринская ЦРБ» по профилактике ВИЧ-инфекции и парентеральных вирусных гепатитов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>» рас</w:t>
      </w:r>
      <w:r w:rsidR="00022358"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смотрена на заседании МСС </w:t>
      </w:r>
      <w:r w:rsidR="00EE154F" w:rsidRPr="00EE154F">
        <w:rPr>
          <w:rFonts w:ascii="Times New Roman" w:hAnsi="Times New Roman" w:cs="Times New Roman"/>
          <w:sz w:val="30"/>
          <w:szCs w:val="30"/>
          <w:lang w:val="ru-RU"/>
        </w:rPr>
        <w:t>№ 11</w:t>
      </w:r>
      <w:r w:rsidR="00022358"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/4 от </w:t>
      </w:r>
      <w:r w:rsidR="00EE154F">
        <w:rPr>
          <w:rFonts w:ascii="Times New Roman" w:hAnsi="Times New Roman" w:cs="Times New Roman"/>
          <w:sz w:val="30"/>
          <w:szCs w:val="30"/>
          <w:lang w:val="ru-RU"/>
        </w:rPr>
        <w:t>23</w:t>
      </w:r>
      <w:r w:rsidR="00EE154F" w:rsidRPr="00EE154F">
        <w:rPr>
          <w:rFonts w:ascii="Times New Roman" w:hAnsi="Times New Roman" w:cs="Times New Roman"/>
          <w:sz w:val="30"/>
          <w:szCs w:val="30"/>
          <w:lang w:val="ru-RU"/>
        </w:rPr>
        <w:t>.11.2022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>., в ходе которого принято решение медицинского Совета, определены ответственные специалисты по контролю за реализацией поручений. Проводилась активная профилактическая разъяснительная работа.</w:t>
      </w:r>
    </w:p>
    <w:p w:rsidR="008D2199" w:rsidRPr="00EE154F" w:rsidRDefault="008D2199" w:rsidP="008D2199">
      <w:pPr>
        <w:pStyle w:val="ac"/>
        <w:numPr>
          <w:ilvl w:val="0"/>
          <w:numId w:val="20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Межведомственной группой взаимодействия (с активным участием врачей-инфекционистов) обеспечен всеобщий доступ населения (в т.ч. ключевых групп) к профилактике, диагностике и лечению ВГВ. </w:t>
      </w:r>
    </w:p>
    <w:p w:rsidR="008D2199" w:rsidRPr="00EE154F" w:rsidRDefault="008D2199" w:rsidP="008D2199">
      <w:pPr>
        <w:pStyle w:val="ac"/>
        <w:numPr>
          <w:ilvl w:val="0"/>
          <w:numId w:val="20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E154F">
        <w:rPr>
          <w:rFonts w:ascii="Times New Roman" w:hAnsi="Times New Roman" w:cs="Times New Roman"/>
          <w:sz w:val="30"/>
          <w:szCs w:val="30"/>
          <w:lang w:val="ru-RU"/>
        </w:rPr>
        <w:t>Путем усиления контроля за соблюдением санитарно-противоэпидемических мероприятий в организациях здравоохранения Кобринского района, совершенствование системы стерилизации изделий медицинского назначения (закупка инновационного оборудования, переход от децентрализованной стерилизации к централизованной), соблюдение принципа индивидуализации, использование медицинских изделий преимущественно одноразового использования, повышение уровня знаний медицинских работников обеспечена безопасность оказания медицинских услуг, в т.ч. донорства.</w:t>
      </w:r>
    </w:p>
    <w:p w:rsidR="008D2199" w:rsidRPr="00EE154F" w:rsidRDefault="008D2199" w:rsidP="008D2199">
      <w:pPr>
        <w:pStyle w:val="ac"/>
        <w:numPr>
          <w:ilvl w:val="0"/>
          <w:numId w:val="20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E154F">
        <w:rPr>
          <w:rFonts w:ascii="Times New Roman" w:hAnsi="Times New Roman" w:cs="Times New Roman"/>
          <w:bCs/>
          <w:sz w:val="30"/>
          <w:szCs w:val="30"/>
          <w:lang w:val="ru-RU"/>
        </w:rPr>
        <w:t>В Школах «Мать и Дитя» в ходе разъяснительной беседы проводится обучение, в т.ч. вопросам профилактики передачи вируса гепатита В от матери ребенку.</w:t>
      </w:r>
    </w:p>
    <w:p w:rsidR="008D2199" w:rsidRPr="00EE154F" w:rsidRDefault="008D2199" w:rsidP="008D2199">
      <w:pPr>
        <w:autoSpaceDE w:val="0"/>
        <w:autoSpaceDN w:val="0"/>
        <w:adjustRightInd w:val="0"/>
        <w:ind w:firstLine="708"/>
        <w:jc w:val="both"/>
        <w:rPr>
          <w:sz w:val="30"/>
          <w:szCs w:val="30"/>
        </w:rPr>
      </w:pPr>
      <w:r w:rsidRPr="00EE154F">
        <w:rPr>
          <w:bCs/>
          <w:color w:val="000000"/>
          <w:sz w:val="30"/>
          <w:szCs w:val="30"/>
        </w:rPr>
        <w:t xml:space="preserve">В порядке анализа косвенных показателей </w:t>
      </w:r>
      <w:r w:rsidRPr="00EE154F">
        <w:rPr>
          <w:sz w:val="30"/>
          <w:szCs w:val="30"/>
        </w:rPr>
        <w:t>ЦУР 3.3.4. «Заболеваемость гепатитом В на 100 000 человек» удалось установить следующее:</w:t>
      </w:r>
    </w:p>
    <w:p w:rsidR="008D2199" w:rsidRPr="00EE154F" w:rsidRDefault="008D2199" w:rsidP="00E46B0B">
      <w:pPr>
        <w:pStyle w:val="a8"/>
        <w:ind w:firstLine="426"/>
        <w:jc w:val="both"/>
        <w:rPr>
          <w:rFonts w:ascii="Times New Roman" w:hAnsi="Times New Roman" w:cs="Times New Roman"/>
          <w:iCs/>
          <w:sz w:val="30"/>
          <w:szCs w:val="30"/>
          <w:lang w:val="ru-RU"/>
        </w:rPr>
      </w:pPr>
      <w:r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Целевой показатель охвата обследованием контактных лиц в очагах ВГВ-инфекции и микст-инфекции – составляет не менее 90% от подлежащих. </w:t>
      </w:r>
    </w:p>
    <w:p w:rsidR="008D2199" w:rsidRPr="00EE154F" w:rsidRDefault="008D2199" w:rsidP="008D2199">
      <w:pPr>
        <w:pStyle w:val="ac"/>
        <w:numPr>
          <w:ilvl w:val="0"/>
          <w:numId w:val="21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 процент охвата обследованием контактных лиц в очагах ВГВ-инфекции и микст - инфекции, как и в предыдущем году, составил 100%.</w:t>
      </w:r>
    </w:p>
    <w:p w:rsidR="008D2199" w:rsidRPr="00EE154F" w:rsidRDefault="008D2199" w:rsidP="008D2199">
      <w:pPr>
        <w:pStyle w:val="ac"/>
        <w:numPr>
          <w:ilvl w:val="0"/>
          <w:numId w:val="21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E154F">
        <w:rPr>
          <w:rFonts w:ascii="Times New Roman" w:hAnsi="Times New Roman" w:cs="Times New Roman"/>
          <w:sz w:val="30"/>
          <w:szCs w:val="30"/>
          <w:lang w:val="ru-RU"/>
        </w:rPr>
        <w:lastRenderedPageBreak/>
        <w:t>Процент отказов от обследования среди контактных лиц в очагах ВГВ-инфекции (целевой показатель не более 5% от подлежащих) – За 202</w:t>
      </w:r>
      <w:r w:rsidR="00EE154F" w:rsidRPr="00EE154F">
        <w:rPr>
          <w:rFonts w:ascii="Times New Roman" w:hAnsi="Times New Roman" w:cs="Times New Roman"/>
          <w:sz w:val="30"/>
          <w:szCs w:val="30"/>
          <w:lang w:val="ru-RU"/>
        </w:rPr>
        <w:t>2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 год</w:t>
      </w:r>
      <w:r w:rsidR="00E11761"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 достигнут оптимальный показатель отказов от обследования среди контактных лиц в очагах ВГВ-инфекции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r w:rsidR="00E11761"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как и в 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>20</w:t>
      </w:r>
      <w:r w:rsidR="00E11761" w:rsidRPr="00EE154F">
        <w:rPr>
          <w:rFonts w:ascii="Times New Roman" w:hAnsi="Times New Roman" w:cs="Times New Roman"/>
          <w:sz w:val="30"/>
          <w:szCs w:val="30"/>
          <w:lang w:val="ru-RU"/>
        </w:rPr>
        <w:t>2</w:t>
      </w:r>
      <w:r w:rsidR="00EE154F" w:rsidRPr="00EE154F">
        <w:rPr>
          <w:rFonts w:ascii="Times New Roman" w:hAnsi="Times New Roman" w:cs="Times New Roman"/>
          <w:sz w:val="30"/>
          <w:szCs w:val="30"/>
          <w:lang w:val="ru-RU"/>
        </w:rPr>
        <w:t>1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 год</w:t>
      </w:r>
      <w:r w:rsidR="00E11761" w:rsidRPr="00EE154F">
        <w:rPr>
          <w:rFonts w:ascii="Times New Roman" w:hAnsi="Times New Roman" w:cs="Times New Roman"/>
          <w:sz w:val="30"/>
          <w:szCs w:val="30"/>
          <w:lang w:val="ru-RU"/>
        </w:rPr>
        <w:t>у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 отказов от обследования среди контактных лиц в очагах ВГВ</w:t>
      </w:r>
      <w:r w:rsidR="00E11761"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 не было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</w:p>
    <w:p w:rsidR="008D2199" w:rsidRPr="00EE154F" w:rsidRDefault="008D2199" w:rsidP="008D2199">
      <w:pPr>
        <w:pStyle w:val="ac"/>
        <w:numPr>
          <w:ilvl w:val="0"/>
          <w:numId w:val="21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E154F">
        <w:rPr>
          <w:rFonts w:ascii="Times New Roman" w:hAnsi="Times New Roman" w:cs="Times New Roman"/>
          <w:sz w:val="30"/>
          <w:szCs w:val="30"/>
          <w:lang w:val="ru-RU"/>
        </w:rPr>
        <w:t>Процент охвата вакцинацией против вирусного гепатита В контактных лиц в очагах ВГВ-инфекции (целевой показатель - не менее 90% от подлежащих). За 202</w:t>
      </w:r>
      <w:r w:rsidR="00EE154F" w:rsidRPr="00EE154F">
        <w:rPr>
          <w:rFonts w:ascii="Times New Roman" w:hAnsi="Times New Roman" w:cs="Times New Roman"/>
          <w:sz w:val="30"/>
          <w:szCs w:val="30"/>
          <w:lang w:val="ru-RU"/>
        </w:rPr>
        <w:t>2</w:t>
      </w:r>
      <w:r w:rsidR="00E11761"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 год 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процент охвата вакцинацией против вирусного гепатита В контактных лиц в очагах ВГВ-инфекции </w:t>
      </w:r>
      <w:r w:rsidR="00EE154F" w:rsidRPr="00EE154F">
        <w:rPr>
          <w:rFonts w:ascii="Times New Roman" w:hAnsi="Times New Roman" w:cs="Times New Roman"/>
          <w:sz w:val="30"/>
          <w:szCs w:val="30"/>
          <w:lang w:val="ru-RU"/>
        </w:rPr>
        <w:t>увеличился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CC1CCF" w:rsidRPr="00EE154F">
        <w:rPr>
          <w:rFonts w:ascii="Times New Roman" w:hAnsi="Times New Roman" w:cs="Times New Roman"/>
          <w:sz w:val="30"/>
          <w:szCs w:val="30"/>
          <w:lang w:val="ru-RU"/>
        </w:rPr>
        <w:t>в сравнении с 202</w:t>
      </w:r>
      <w:r w:rsidR="00EE154F" w:rsidRPr="00EE154F">
        <w:rPr>
          <w:rFonts w:ascii="Times New Roman" w:hAnsi="Times New Roman" w:cs="Times New Roman"/>
          <w:sz w:val="30"/>
          <w:szCs w:val="30"/>
          <w:lang w:val="ru-RU"/>
        </w:rPr>
        <w:t>1</w:t>
      </w:r>
      <w:r w:rsidR="00CC1CCF"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 годом 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и составил </w:t>
      </w:r>
      <w:r w:rsidR="00EE154F" w:rsidRPr="00EE154F">
        <w:rPr>
          <w:rFonts w:ascii="Times New Roman" w:hAnsi="Times New Roman" w:cs="Times New Roman"/>
          <w:sz w:val="30"/>
          <w:szCs w:val="30"/>
          <w:lang w:val="ru-RU"/>
        </w:rPr>
        <w:t>95,9%</w:t>
      </w:r>
      <w:r w:rsidR="00E11761"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, что свидетельствует о достижении целевого показателя 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>(целевой показатель -  не менее 90% от подлежащих).</w:t>
      </w:r>
    </w:p>
    <w:p w:rsidR="008D2199" w:rsidRPr="00EE154F" w:rsidRDefault="008D2199" w:rsidP="008D2199">
      <w:pPr>
        <w:pStyle w:val="ac"/>
        <w:numPr>
          <w:ilvl w:val="0"/>
          <w:numId w:val="21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E154F">
        <w:rPr>
          <w:rFonts w:ascii="Times New Roman" w:hAnsi="Times New Roman" w:cs="Times New Roman"/>
          <w:sz w:val="30"/>
          <w:szCs w:val="30"/>
          <w:lang w:val="ru-RU"/>
        </w:rPr>
        <w:t>Процент отказов от вакцинации среди контактных лиц в очагах ВГВ-инфекции (целевой показатель не более 5% от подлежащих). За 202</w:t>
      </w:r>
      <w:r w:rsidR="00EE154F" w:rsidRPr="00EE154F">
        <w:rPr>
          <w:rFonts w:ascii="Times New Roman" w:hAnsi="Times New Roman" w:cs="Times New Roman"/>
          <w:sz w:val="30"/>
          <w:szCs w:val="30"/>
          <w:lang w:val="ru-RU"/>
        </w:rPr>
        <w:t>2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 год в </w:t>
      </w:r>
      <w:r w:rsidR="00E11761"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отказы от вакцинации среди контактных лиц в очагах ВГВ-инфекции </w:t>
      </w:r>
      <w:r w:rsidR="00EE154F" w:rsidRPr="00EE154F">
        <w:rPr>
          <w:rFonts w:ascii="Times New Roman" w:hAnsi="Times New Roman" w:cs="Times New Roman"/>
          <w:sz w:val="30"/>
          <w:szCs w:val="30"/>
          <w:lang w:val="ru-RU"/>
        </w:rPr>
        <w:t>составили 4,1%</w:t>
      </w:r>
      <w:r w:rsidR="00E11761" w:rsidRPr="00EE154F">
        <w:rPr>
          <w:rFonts w:ascii="Times New Roman" w:hAnsi="Times New Roman" w:cs="Times New Roman"/>
          <w:sz w:val="30"/>
          <w:szCs w:val="30"/>
          <w:lang w:val="ru-RU"/>
        </w:rPr>
        <w:t>, что свидетельствует о достижении целевого показателя.</w:t>
      </w:r>
    </w:p>
    <w:p w:rsidR="008D2199" w:rsidRPr="00EE154F" w:rsidRDefault="008D2199" w:rsidP="008D2199">
      <w:pPr>
        <w:pStyle w:val="ac"/>
        <w:numPr>
          <w:ilvl w:val="0"/>
          <w:numId w:val="21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Удельный вес контактно-бытовой внутрисемейной передачи ВГВ-инфекции (целевой показатель 3,6%). </w:t>
      </w:r>
      <w:r w:rsidR="00E11761" w:rsidRPr="00EE154F">
        <w:rPr>
          <w:rFonts w:ascii="Times New Roman" w:hAnsi="Times New Roman" w:cs="Times New Roman"/>
          <w:sz w:val="30"/>
          <w:szCs w:val="30"/>
          <w:lang w:val="ru-RU"/>
        </w:rPr>
        <w:t>В течени</w:t>
      </w:r>
      <w:r w:rsidR="00EB6B34" w:rsidRPr="00EE154F">
        <w:rPr>
          <w:rFonts w:ascii="Times New Roman" w:hAnsi="Times New Roman" w:cs="Times New Roman"/>
          <w:sz w:val="30"/>
          <w:szCs w:val="30"/>
          <w:lang w:val="ru-RU"/>
        </w:rPr>
        <w:t>е</w:t>
      </w:r>
      <w:r w:rsidR="00E11761"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 202</w:t>
      </w:r>
      <w:r w:rsidR="00EE154F" w:rsidRPr="00EE154F">
        <w:rPr>
          <w:rFonts w:ascii="Times New Roman" w:hAnsi="Times New Roman" w:cs="Times New Roman"/>
          <w:sz w:val="30"/>
          <w:szCs w:val="30"/>
          <w:lang w:val="ru-RU"/>
        </w:rPr>
        <w:t>2</w:t>
      </w:r>
      <w:r w:rsidR="00E11761"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 года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 контактно-бытовой внутрисемейной передачи ВГВ-инфекции </w:t>
      </w:r>
      <w:r w:rsidR="00E11761"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среди 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>зарегистрированных случаев</w:t>
      </w:r>
      <w:r w:rsidR="00E11761"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 не установлено, что свидетельствует о достижении целевого показателя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8D2199" w:rsidRPr="00EE154F" w:rsidRDefault="008D2199" w:rsidP="008D2199">
      <w:pPr>
        <w:pStyle w:val="ac"/>
        <w:numPr>
          <w:ilvl w:val="0"/>
          <w:numId w:val="21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E154F">
        <w:rPr>
          <w:rFonts w:ascii="Times New Roman" w:hAnsi="Times New Roman" w:cs="Times New Roman"/>
          <w:sz w:val="30"/>
          <w:szCs w:val="30"/>
          <w:lang w:val="ru-RU"/>
        </w:rPr>
        <w:t>Абсолютное число регистрации последовательных случаев гепатита В среди контактных лиц в очагах ВГВ-инфекции (целевой показатель – отсутствие регистрации последовательных случаев заболеваний). В течение 202</w:t>
      </w:r>
      <w:r w:rsidR="00EE154F" w:rsidRPr="00EE154F">
        <w:rPr>
          <w:rFonts w:ascii="Times New Roman" w:hAnsi="Times New Roman" w:cs="Times New Roman"/>
          <w:sz w:val="30"/>
          <w:szCs w:val="30"/>
          <w:lang w:val="ru-RU"/>
        </w:rPr>
        <w:t>2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 года последовательны</w:t>
      </w:r>
      <w:r w:rsidR="00753A48"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е 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>случа</w:t>
      </w:r>
      <w:r w:rsidR="00753A48" w:rsidRPr="00EE154F">
        <w:rPr>
          <w:rFonts w:ascii="Times New Roman" w:hAnsi="Times New Roman" w:cs="Times New Roman"/>
          <w:sz w:val="30"/>
          <w:szCs w:val="30"/>
          <w:lang w:val="ru-RU"/>
        </w:rPr>
        <w:t>и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 гепатита В среди контактных лиц в очагах ВГВ-инфекции не регистрирова</w:t>
      </w:r>
      <w:r w:rsidR="00753A48" w:rsidRPr="00EE154F">
        <w:rPr>
          <w:rFonts w:ascii="Times New Roman" w:hAnsi="Times New Roman" w:cs="Times New Roman"/>
          <w:sz w:val="30"/>
          <w:szCs w:val="30"/>
          <w:lang w:val="ru-RU"/>
        </w:rPr>
        <w:t>лись, что свидетельствует о достижении целевого показателя.</w:t>
      </w:r>
    </w:p>
    <w:p w:rsidR="008D2199" w:rsidRPr="00EE154F" w:rsidRDefault="008D2199" w:rsidP="008D2199">
      <w:pPr>
        <w:pStyle w:val="ac"/>
        <w:numPr>
          <w:ilvl w:val="0"/>
          <w:numId w:val="21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E154F">
        <w:rPr>
          <w:rFonts w:ascii="Times New Roman" w:hAnsi="Times New Roman" w:cs="Times New Roman"/>
          <w:sz w:val="30"/>
          <w:szCs w:val="30"/>
          <w:lang w:val="ru-RU"/>
        </w:rPr>
        <w:t>Удельный вес полового пути передачи ВГВ-инфекции (целевой показатель – 41%). На долю полового пути передачи в 202</w:t>
      </w:r>
      <w:r w:rsidR="00EE154F" w:rsidRPr="00EE154F">
        <w:rPr>
          <w:rFonts w:ascii="Times New Roman" w:hAnsi="Times New Roman" w:cs="Times New Roman"/>
          <w:sz w:val="30"/>
          <w:szCs w:val="30"/>
          <w:lang w:val="ru-RU"/>
        </w:rPr>
        <w:t>2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 году приходилось </w:t>
      </w:r>
      <w:r w:rsidR="00EE154F">
        <w:rPr>
          <w:rFonts w:ascii="Times New Roman" w:hAnsi="Times New Roman" w:cs="Times New Roman"/>
          <w:sz w:val="30"/>
          <w:szCs w:val="30"/>
          <w:lang w:val="ru-RU"/>
        </w:rPr>
        <w:t>55</w:t>
      </w:r>
      <w:r w:rsidR="00EE154F" w:rsidRPr="00EE154F">
        <w:rPr>
          <w:rFonts w:ascii="Times New Roman" w:hAnsi="Times New Roman" w:cs="Times New Roman"/>
          <w:sz w:val="30"/>
          <w:szCs w:val="30"/>
          <w:lang w:val="ru-RU"/>
        </w:rPr>
        <w:t>,4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>% от всех зарегистрированных случаев.</w:t>
      </w:r>
    </w:p>
    <w:p w:rsidR="008D2199" w:rsidRPr="00EE154F" w:rsidRDefault="008D2199" w:rsidP="008D2199">
      <w:pPr>
        <w:pStyle w:val="ac"/>
        <w:numPr>
          <w:ilvl w:val="0"/>
          <w:numId w:val="21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E154F">
        <w:rPr>
          <w:rFonts w:ascii="Times New Roman" w:hAnsi="Times New Roman" w:cs="Times New Roman"/>
          <w:sz w:val="30"/>
          <w:szCs w:val="30"/>
          <w:lang w:val="ru-RU"/>
        </w:rPr>
        <w:t>Удельный вес парентерального пути передачи ВГВ-инфекции при потреблении наркотических веществ (целевой показатель – 2,6%).  В общей структуре путей передачи в 202</w:t>
      </w:r>
      <w:r w:rsidR="00EE154F" w:rsidRPr="00EE154F">
        <w:rPr>
          <w:rFonts w:ascii="Times New Roman" w:hAnsi="Times New Roman" w:cs="Times New Roman"/>
          <w:sz w:val="30"/>
          <w:szCs w:val="30"/>
          <w:lang w:val="ru-RU"/>
        </w:rPr>
        <w:t>2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 году парентеральный путь передачи ВГВ </w:t>
      </w:r>
      <w:r w:rsidR="00EE154F" w:rsidRPr="00EE154F">
        <w:rPr>
          <w:rFonts w:ascii="Times New Roman" w:hAnsi="Times New Roman" w:cs="Times New Roman"/>
          <w:sz w:val="30"/>
          <w:szCs w:val="30"/>
          <w:lang w:val="ru-RU"/>
        </w:rPr>
        <w:t>не регистрировался,</w:t>
      </w:r>
      <w:r w:rsidR="00753A48"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 что свидетельствует о дос</w:t>
      </w:r>
      <w:r w:rsidR="006E6304" w:rsidRPr="00EE154F">
        <w:rPr>
          <w:rFonts w:ascii="Times New Roman" w:hAnsi="Times New Roman" w:cs="Times New Roman"/>
          <w:sz w:val="30"/>
          <w:szCs w:val="30"/>
          <w:lang w:val="ru-RU"/>
        </w:rPr>
        <w:t>т</w:t>
      </w:r>
      <w:r w:rsidR="00753A48" w:rsidRPr="00EE154F">
        <w:rPr>
          <w:rFonts w:ascii="Times New Roman" w:hAnsi="Times New Roman" w:cs="Times New Roman"/>
          <w:sz w:val="30"/>
          <w:szCs w:val="30"/>
          <w:lang w:val="ru-RU"/>
        </w:rPr>
        <w:t>ижении целевого показателя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8D2199" w:rsidRPr="00EE154F" w:rsidRDefault="008D2199" w:rsidP="008D2199">
      <w:pPr>
        <w:pStyle w:val="ac"/>
        <w:numPr>
          <w:ilvl w:val="0"/>
          <w:numId w:val="21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E154F">
        <w:rPr>
          <w:rFonts w:ascii="Times New Roman" w:hAnsi="Times New Roman" w:cs="Times New Roman"/>
          <w:sz w:val="30"/>
          <w:szCs w:val="30"/>
          <w:lang w:val="ru-RU"/>
        </w:rPr>
        <w:t>Удельный вес инфицирования при проведении немедицинских манипуляций (тату, пирсинг, маникюр и т.п.) (целевой показатель –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lastRenderedPageBreak/>
        <w:t>13,3%). В общей структуре путей передачи в 202</w:t>
      </w:r>
      <w:r w:rsidR="00EE154F" w:rsidRPr="00EE154F">
        <w:rPr>
          <w:rFonts w:ascii="Times New Roman" w:hAnsi="Times New Roman" w:cs="Times New Roman"/>
          <w:sz w:val="30"/>
          <w:szCs w:val="30"/>
          <w:lang w:val="ru-RU"/>
        </w:rPr>
        <w:t>2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 году немедицинские манипуляции как путь передачи ВГВ-инфекции составил </w:t>
      </w:r>
      <w:r w:rsidR="00EE154F" w:rsidRPr="00EE154F">
        <w:rPr>
          <w:rFonts w:ascii="Times New Roman" w:hAnsi="Times New Roman" w:cs="Times New Roman"/>
          <w:sz w:val="30"/>
          <w:szCs w:val="30"/>
          <w:lang w:val="ru-RU"/>
        </w:rPr>
        <w:t>38,5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>%.</w:t>
      </w:r>
    </w:p>
    <w:p w:rsidR="008D2199" w:rsidRPr="00CB4DBE" w:rsidRDefault="008D2199" w:rsidP="008D2199">
      <w:pPr>
        <w:pStyle w:val="ac"/>
        <w:numPr>
          <w:ilvl w:val="0"/>
          <w:numId w:val="21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B4DBE">
        <w:rPr>
          <w:rFonts w:ascii="Times New Roman" w:hAnsi="Times New Roman" w:cs="Times New Roman"/>
          <w:sz w:val="30"/>
          <w:szCs w:val="30"/>
          <w:lang w:val="ru-RU"/>
        </w:rPr>
        <w:t>Абсолютное число регистрации случаев суперинфицирования вирусом гепатита В пациентов с вирусным гепатитом С (целевой показатель – отсутствие регистрации случаев суперинфицирования). В течение 202</w:t>
      </w:r>
      <w:r w:rsidR="00CB4DBE" w:rsidRPr="00CB4DBE">
        <w:rPr>
          <w:rFonts w:ascii="Times New Roman" w:hAnsi="Times New Roman" w:cs="Times New Roman"/>
          <w:sz w:val="30"/>
          <w:szCs w:val="30"/>
          <w:lang w:val="ru-RU"/>
        </w:rPr>
        <w:t>2</w:t>
      </w:r>
      <w:r w:rsidRPr="00CB4DBE">
        <w:rPr>
          <w:rFonts w:ascii="Times New Roman" w:hAnsi="Times New Roman" w:cs="Times New Roman"/>
          <w:sz w:val="30"/>
          <w:szCs w:val="30"/>
          <w:lang w:val="ru-RU"/>
        </w:rPr>
        <w:t xml:space="preserve"> году случаи суперинфицирования вирусом гепатита В пациентов с вирусным </w:t>
      </w:r>
      <w:r w:rsidR="00753A48" w:rsidRPr="00CB4DBE">
        <w:rPr>
          <w:rFonts w:ascii="Times New Roman" w:hAnsi="Times New Roman" w:cs="Times New Roman"/>
          <w:sz w:val="30"/>
          <w:szCs w:val="30"/>
          <w:lang w:val="ru-RU"/>
        </w:rPr>
        <w:t>гепатитом С не регистрировались, что свидетельствует о достижении целевого показателя.</w:t>
      </w:r>
    </w:p>
    <w:p w:rsidR="008D2199" w:rsidRPr="00CB4DBE" w:rsidRDefault="008D2199" w:rsidP="008D2199">
      <w:pPr>
        <w:pStyle w:val="ac"/>
        <w:numPr>
          <w:ilvl w:val="0"/>
          <w:numId w:val="21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B4DBE">
        <w:rPr>
          <w:rFonts w:ascii="Times New Roman" w:hAnsi="Times New Roman" w:cs="Times New Roman"/>
          <w:sz w:val="30"/>
          <w:szCs w:val="30"/>
          <w:lang w:val="ru-RU"/>
        </w:rPr>
        <w:t>Абсолютное число случаев профессионального инфицирования медицинских работников вирусом гепатита В (целевой показатель – отсутствие регистрации случаев профессионального инфицирования вирусным гепатитом В медицинских работников). В течение 202</w:t>
      </w:r>
      <w:r w:rsidR="00CB4DBE" w:rsidRPr="00CB4DBE">
        <w:rPr>
          <w:rFonts w:ascii="Times New Roman" w:hAnsi="Times New Roman" w:cs="Times New Roman"/>
          <w:sz w:val="30"/>
          <w:szCs w:val="30"/>
          <w:lang w:val="ru-RU"/>
        </w:rPr>
        <w:t>2</w:t>
      </w:r>
      <w:r w:rsidRPr="00CB4DBE">
        <w:rPr>
          <w:rFonts w:ascii="Times New Roman" w:hAnsi="Times New Roman" w:cs="Times New Roman"/>
          <w:sz w:val="30"/>
          <w:szCs w:val="30"/>
          <w:lang w:val="ru-RU"/>
        </w:rPr>
        <w:t xml:space="preserve"> году случаи профессионального инфицирования медицинских работников вирусом</w:t>
      </w:r>
      <w:r w:rsidR="00753A48" w:rsidRPr="00CB4DBE">
        <w:rPr>
          <w:rFonts w:ascii="Times New Roman" w:hAnsi="Times New Roman" w:cs="Times New Roman"/>
          <w:sz w:val="30"/>
          <w:szCs w:val="30"/>
          <w:lang w:val="ru-RU"/>
        </w:rPr>
        <w:t xml:space="preserve"> гепатита В не регистрировались, что свидетельствует о достижении целевого показателя.</w:t>
      </w:r>
    </w:p>
    <w:p w:rsidR="008D2199" w:rsidRPr="00CB4DBE" w:rsidRDefault="008D2199" w:rsidP="008D2199">
      <w:pPr>
        <w:pStyle w:val="ac"/>
        <w:numPr>
          <w:ilvl w:val="0"/>
          <w:numId w:val="21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B4DBE">
        <w:rPr>
          <w:rFonts w:ascii="Times New Roman" w:hAnsi="Times New Roman" w:cs="Times New Roman"/>
          <w:sz w:val="30"/>
          <w:szCs w:val="30"/>
          <w:lang w:val="ru-RU"/>
        </w:rPr>
        <w:t>Абсолютное число случаев вертикальной передачи гепатита В от матери ребенку (целевой показатель – 2). Случаи вертикальной передачи гепатита В от матери ребенку в 202</w:t>
      </w:r>
      <w:r w:rsidR="00CB4DBE" w:rsidRPr="00CB4DBE">
        <w:rPr>
          <w:rFonts w:ascii="Times New Roman" w:hAnsi="Times New Roman" w:cs="Times New Roman"/>
          <w:sz w:val="30"/>
          <w:szCs w:val="30"/>
          <w:lang w:val="ru-RU"/>
        </w:rPr>
        <w:t>2</w:t>
      </w:r>
      <w:r w:rsidRPr="00CB4DBE">
        <w:rPr>
          <w:rFonts w:ascii="Times New Roman" w:hAnsi="Times New Roman" w:cs="Times New Roman"/>
          <w:sz w:val="30"/>
          <w:szCs w:val="30"/>
          <w:lang w:val="ru-RU"/>
        </w:rPr>
        <w:t xml:space="preserve"> году не р</w:t>
      </w:r>
      <w:r w:rsidR="00753A48" w:rsidRPr="00CB4DBE">
        <w:rPr>
          <w:rFonts w:ascii="Times New Roman" w:hAnsi="Times New Roman" w:cs="Times New Roman"/>
          <w:sz w:val="30"/>
          <w:szCs w:val="30"/>
          <w:lang w:val="ru-RU"/>
        </w:rPr>
        <w:t>егистрировались, что свидетельствует о достижении целевого показателя.</w:t>
      </w:r>
    </w:p>
    <w:p w:rsidR="008D2199" w:rsidRPr="00CB4DBE" w:rsidRDefault="008D2199" w:rsidP="008D2199">
      <w:pPr>
        <w:pStyle w:val="ac"/>
        <w:numPr>
          <w:ilvl w:val="0"/>
          <w:numId w:val="21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B4DBE">
        <w:rPr>
          <w:rFonts w:ascii="Times New Roman" w:hAnsi="Times New Roman" w:cs="Times New Roman"/>
          <w:sz w:val="30"/>
          <w:szCs w:val="30"/>
          <w:lang w:val="ru-RU"/>
        </w:rPr>
        <w:t>Уровень серопозитивности на маркеры гепатита В среди всего населения, в т.ч. среди (</w:t>
      </w:r>
      <w:r w:rsidRPr="00C77BA1">
        <w:rPr>
          <w:rFonts w:ascii="Times New Roman" w:hAnsi="Times New Roman" w:cs="Times New Roman"/>
          <w:sz w:val="30"/>
          <w:szCs w:val="30"/>
          <w:lang w:val="ru-RU"/>
        </w:rPr>
        <w:t>целевой – 0,9%), фактически - 0,</w:t>
      </w:r>
      <w:r w:rsidR="00C77BA1" w:rsidRPr="00C77BA1">
        <w:rPr>
          <w:rFonts w:ascii="Times New Roman" w:hAnsi="Times New Roman" w:cs="Times New Roman"/>
          <w:sz w:val="30"/>
          <w:szCs w:val="30"/>
          <w:lang w:val="ru-RU"/>
        </w:rPr>
        <w:t>7</w:t>
      </w:r>
      <w:r w:rsidRPr="00C77BA1">
        <w:rPr>
          <w:rFonts w:ascii="Times New Roman" w:hAnsi="Times New Roman" w:cs="Times New Roman"/>
          <w:sz w:val="30"/>
          <w:szCs w:val="30"/>
          <w:lang w:val="ru-RU"/>
        </w:rPr>
        <w:t>%:</w:t>
      </w:r>
    </w:p>
    <w:p w:rsidR="008D2199" w:rsidRPr="00CB4DBE" w:rsidRDefault="008D2199" w:rsidP="008D2199">
      <w:pPr>
        <w:pStyle w:val="ac"/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B4DBE">
        <w:rPr>
          <w:rFonts w:ascii="Times New Roman" w:hAnsi="Times New Roman" w:cs="Times New Roman"/>
          <w:sz w:val="30"/>
          <w:szCs w:val="30"/>
          <w:lang w:val="ru-RU"/>
        </w:rPr>
        <w:t>- беременных (целевой – 0,5%); фактически - 0,</w:t>
      </w:r>
      <w:r w:rsidR="00753A48" w:rsidRPr="00CB4DBE">
        <w:rPr>
          <w:rFonts w:ascii="Times New Roman" w:hAnsi="Times New Roman" w:cs="Times New Roman"/>
          <w:sz w:val="30"/>
          <w:szCs w:val="30"/>
          <w:lang w:val="ru-RU"/>
        </w:rPr>
        <w:t>29</w:t>
      </w:r>
      <w:r w:rsidRPr="00CB4DBE">
        <w:rPr>
          <w:rFonts w:ascii="Times New Roman" w:hAnsi="Times New Roman" w:cs="Times New Roman"/>
          <w:sz w:val="30"/>
          <w:szCs w:val="30"/>
          <w:lang w:val="ru-RU"/>
        </w:rPr>
        <w:t>%</w:t>
      </w:r>
    </w:p>
    <w:p w:rsidR="008D2199" w:rsidRPr="00CB4DBE" w:rsidRDefault="008D2199" w:rsidP="008D2199">
      <w:pPr>
        <w:pStyle w:val="ac"/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B4DBE">
        <w:rPr>
          <w:rFonts w:ascii="Times New Roman" w:hAnsi="Times New Roman" w:cs="Times New Roman"/>
          <w:sz w:val="30"/>
          <w:szCs w:val="30"/>
          <w:lang w:val="ru-RU"/>
        </w:rPr>
        <w:t>- доноров крови и ее компонентов (целевой – 0,02%); фактически-0</w:t>
      </w:r>
    </w:p>
    <w:p w:rsidR="008D2199" w:rsidRPr="00CB4DBE" w:rsidRDefault="008D2199" w:rsidP="008D2199">
      <w:pPr>
        <w:pStyle w:val="ac"/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B4DBE">
        <w:rPr>
          <w:rFonts w:ascii="Times New Roman" w:hAnsi="Times New Roman" w:cs="Times New Roman"/>
          <w:sz w:val="30"/>
          <w:szCs w:val="30"/>
          <w:lang w:val="ru-RU"/>
        </w:rPr>
        <w:t>- медицинских работников (целевой – 0,6%); фактически-0</w:t>
      </w:r>
    </w:p>
    <w:p w:rsidR="008D2199" w:rsidRPr="00CB4DBE" w:rsidRDefault="008D2199" w:rsidP="008D2199">
      <w:pPr>
        <w:pStyle w:val="ac"/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B4DBE">
        <w:rPr>
          <w:rFonts w:ascii="Times New Roman" w:hAnsi="Times New Roman" w:cs="Times New Roman"/>
          <w:sz w:val="30"/>
          <w:szCs w:val="30"/>
          <w:lang w:val="ru-RU"/>
        </w:rPr>
        <w:t>- лиц, находящихся в МЛС (целевой – 4,9%); фактически-0</w:t>
      </w:r>
    </w:p>
    <w:p w:rsidR="008D2199" w:rsidRPr="00CB4DBE" w:rsidRDefault="008D2199" w:rsidP="008D2199">
      <w:pPr>
        <w:pStyle w:val="ac"/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B4DBE">
        <w:rPr>
          <w:rFonts w:ascii="Times New Roman" w:hAnsi="Times New Roman" w:cs="Times New Roman"/>
          <w:sz w:val="30"/>
          <w:szCs w:val="30"/>
          <w:lang w:val="ru-RU"/>
        </w:rPr>
        <w:t>- пациентов наркодиспансеров (целевой – 2,0%); фактически-</w:t>
      </w:r>
      <w:r w:rsidR="00CB4DBE" w:rsidRPr="00CB4DBE">
        <w:rPr>
          <w:rFonts w:ascii="Times New Roman" w:hAnsi="Times New Roman" w:cs="Times New Roman"/>
          <w:sz w:val="30"/>
          <w:szCs w:val="30"/>
          <w:lang w:val="ru-RU"/>
        </w:rPr>
        <w:t>2,1</w:t>
      </w:r>
      <w:r w:rsidRPr="00CB4DBE">
        <w:rPr>
          <w:rFonts w:ascii="Times New Roman" w:hAnsi="Times New Roman" w:cs="Times New Roman"/>
          <w:sz w:val="30"/>
          <w:szCs w:val="30"/>
          <w:lang w:val="ru-RU"/>
        </w:rPr>
        <w:t>%</w:t>
      </w:r>
    </w:p>
    <w:p w:rsidR="008D2199" w:rsidRPr="00CB4DBE" w:rsidRDefault="008D2199" w:rsidP="008D2199">
      <w:pPr>
        <w:pStyle w:val="ac"/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B4DBE">
        <w:rPr>
          <w:rFonts w:ascii="Times New Roman" w:hAnsi="Times New Roman" w:cs="Times New Roman"/>
          <w:sz w:val="30"/>
          <w:szCs w:val="30"/>
          <w:lang w:val="ru-RU"/>
        </w:rPr>
        <w:t>-пациентов с ВИЧ-инфекцией (целевой – 4,0%); фактически-</w:t>
      </w:r>
      <w:r w:rsidR="00CB4DBE" w:rsidRPr="00CB4DBE">
        <w:rPr>
          <w:rFonts w:ascii="Times New Roman" w:hAnsi="Times New Roman" w:cs="Times New Roman"/>
          <w:sz w:val="30"/>
          <w:szCs w:val="30"/>
          <w:lang w:val="ru-RU"/>
        </w:rPr>
        <w:t>1,7</w:t>
      </w:r>
      <w:r w:rsidRPr="00CB4DBE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8D2199" w:rsidRPr="00E2797B" w:rsidRDefault="008D2199" w:rsidP="008D2199">
      <w:pPr>
        <w:pStyle w:val="a8"/>
        <w:ind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2797B">
        <w:rPr>
          <w:rFonts w:ascii="Times New Roman" w:hAnsi="Times New Roman" w:cs="Times New Roman"/>
          <w:sz w:val="30"/>
          <w:szCs w:val="30"/>
          <w:lang w:val="ru-RU"/>
        </w:rPr>
        <w:t>С целью решения задачи 3.</w:t>
      </w:r>
      <w:r w:rsidRPr="00E2797B">
        <w:rPr>
          <w:rFonts w:ascii="Times New Roman" w:hAnsi="Times New Roman" w:cs="Times New Roman"/>
          <w:sz w:val="30"/>
          <w:szCs w:val="30"/>
        </w:rPr>
        <w:t>d</w:t>
      </w:r>
      <w:r w:rsidRPr="00E2797B">
        <w:rPr>
          <w:rFonts w:ascii="Times New Roman" w:hAnsi="Times New Roman" w:cs="Times New Roman"/>
          <w:sz w:val="30"/>
          <w:szCs w:val="30"/>
          <w:lang w:val="ru-RU"/>
        </w:rPr>
        <w:t>. «Улучшение систем раннего предупреждения о глобальных рисках для здоровья» определен индикатор управленческого решения 3.</w:t>
      </w:r>
      <w:r w:rsidRPr="00E2797B">
        <w:rPr>
          <w:rFonts w:ascii="Times New Roman" w:hAnsi="Times New Roman" w:cs="Times New Roman"/>
          <w:sz w:val="30"/>
          <w:szCs w:val="30"/>
        </w:rPr>
        <w:t>d</w:t>
      </w:r>
      <w:r w:rsidRPr="00E2797B">
        <w:rPr>
          <w:rFonts w:ascii="Times New Roman" w:hAnsi="Times New Roman" w:cs="Times New Roman"/>
          <w:sz w:val="30"/>
          <w:szCs w:val="30"/>
          <w:lang w:val="ru-RU"/>
        </w:rPr>
        <w:t>.1.</w:t>
      </w:r>
      <w:r w:rsidRPr="00E2797B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r w:rsidRPr="00E2797B">
        <w:rPr>
          <w:rFonts w:ascii="Times New Roman" w:hAnsi="Times New Roman" w:cs="Times New Roman"/>
          <w:sz w:val="30"/>
          <w:szCs w:val="30"/>
          <w:lang w:val="ru-RU"/>
        </w:rPr>
        <w:t xml:space="preserve">«Способность соблюдать Международные медико-санитарные правила (ММСП) и готовность к чрезвычайным ситуациям в области общественного здравоохранения». Целевое значение в Национальной платформе отсутствует.  </w:t>
      </w:r>
    </w:p>
    <w:p w:rsidR="008D2199" w:rsidRPr="00E2797B" w:rsidRDefault="008D2199" w:rsidP="008D2199">
      <w:pPr>
        <w:ind w:firstLine="709"/>
        <w:jc w:val="both"/>
        <w:rPr>
          <w:sz w:val="30"/>
          <w:szCs w:val="30"/>
        </w:rPr>
      </w:pPr>
      <w:r w:rsidRPr="00E2797B">
        <w:rPr>
          <w:sz w:val="30"/>
          <w:szCs w:val="30"/>
        </w:rPr>
        <w:t>В соответствии с решением Кобринского</w:t>
      </w:r>
      <w:r w:rsidRPr="00E2797B">
        <w:rPr>
          <w:b/>
          <w:i/>
          <w:sz w:val="30"/>
          <w:szCs w:val="30"/>
        </w:rPr>
        <w:t xml:space="preserve"> </w:t>
      </w:r>
      <w:r w:rsidRPr="00E2797B">
        <w:rPr>
          <w:sz w:val="30"/>
          <w:szCs w:val="30"/>
        </w:rPr>
        <w:t xml:space="preserve">РИК «О выполнении комплексного плана мероприятий по санитарной охране территории района» с целью решения вышеназванной задачи и индикатора обозначены мероприятия по недопущению завоза на территорию района </w:t>
      </w:r>
      <w:r w:rsidRPr="00E2797B">
        <w:rPr>
          <w:sz w:val="30"/>
          <w:szCs w:val="30"/>
        </w:rPr>
        <w:lastRenderedPageBreak/>
        <w:t>заболеваний, имеющих международное значение в области общественного здравоохранения.</w:t>
      </w:r>
    </w:p>
    <w:p w:rsidR="008D2199" w:rsidRPr="00A85F49" w:rsidRDefault="008D2199" w:rsidP="008D2199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A85F49">
        <w:rPr>
          <w:rFonts w:ascii="Times New Roman" w:hAnsi="Times New Roman" w:cs="Times New Roman"/>
          <w:sz w:val="30"/>
          <w:szCs w:val="30"/>
          <w:lang w:val="ru-RU"/>
        </w:rPr>
        <w:t xml:space="preserve">В соответствии с решением медико-санитарного Совета № </w:t>
      </w:r>
      <w:r w:rsidR="00A85F49" w:rsidRPr="00A85F49">
        <w:rPr>
          <w:rFonts w:ascii="Times New Roman" w:hAnsi="Times New Roman" w:cs="Times New Roman"/>
          <w:sz w:val="30"/>
          <w:szCs w:val="30"/>
          <w:lang w:val="ru-RU"/>
        </w:rPr>
        <w:t>4/5</w:t>
      </w:r>
      <w:r w:rsidRPr="00A85F49">
        <w:rPr>
          <w:rFonts w:ascii="Times New Roman" w:hAnsi="Times New Roman" w:cs="Times New Roman"/>
          <w:sz w:val="30"/>
          <w:szCs w:val="30"/>
          <w:lang w:val="ru-RU"/>
        </w:rPr>
        <w:t xml:space="preserve"> от </w:t>
      </w:r>
      <w:r w:rsidR="00A85F49" w:rsidRPr="00A85F49">
        <w:rPr>
          <w:rFonts w:ascii="Times New Roman" w:hAnsi="Times New Roman" w:cs="Times New Roman"/>
          <w:sz w:val="30"/>
          <w:szCs w:val="30"/>
          <w:lang w:val="ru-RU"/>
        </w:rPr>
        <w:t>27.04.2022</w:t>
      </w:r>
      <w:r w:rsidRPr="00A85F49">
        <w:rPr>
          <w:rFonts w:ascii="Times New Roman" w:hAnsi="Times New Roman" w:cs="Times New Roman"/>
          <w:sz w:val="30"/>
          <w:szCs w:val="30"/>
          <w:lang w:val="ru-RU"/>
        </w:rPr>
        <w:t xml:space="preserve"> «О готовности </w:t>
      </w:r>
      <w:r w:rsidR="001A3481" w:rsidRPr="00A85F49">
        <w:rPr>
          <w:rFonts w:ascii="Times New Roman" w:hAnsi="Times New Roman" w:cs="Times New Roman"/>
          <w:sz w:val="30"/>
          <w:szCs w:val="30"/>
          <w:lang w:val="ru-RU"/>
        </w:rPr>
        <w:t>госпитальной базы ОЗ района к работе при выявлении спорадической и вспышечной заболеваемости особо опасными инфекциями с воздушно – капельным (аэрогенным) и фекально – оральным механизмом передачи</w:t>
      </w:r>
      <w:r w:rsidRPr="00A85F49">
        <w:rPr>
          <w:rFonts w:ascii="Times New Roman" w:hAnsi="Times New Roman" w:cs="Times New Roman"/>
          <w:sz w:val="30"/>
          <w:szCs w:val="30"/>
          <w:lang w:val="ru-RU"/>
        </w:rPr>
        <w:t>» приняты мероприятия по обеспечению проведения коррекции оперативной документации по ООИ, ревизии имущества по ООИ (в том числе защитной одежды, укладок экстренной профилактики и укладок для забора материала) на соответствие требованиям нормативных документов по санитарной охране территории, обеспечению систематического контроля за отработкой практических навыков медицинским персоналом, полнотой и кратностью обучения по заболеваниям, имеющим международное значение.</w:t>
      </w:r>
    </w:p>
    <w:p w:rsidR="008D2199" w:rsidRPr="00A85F49" w:rsidRDefault="008D2199" w:rsidP="008D2199">
      <w:pPr>
        <w:ind w:firstLine="709"/>
        <w:jc w:val="both"/>
        <w:rPr>
          <w:sz w:val="30"/>
          <w:szCs w:val="30"/>
        </w:rPr>
      </w:pPr>
      <w:r w:rsidRPr="00A85F49">
        <w:rPr>
          <w:sz w:val="30"/>
          <w:szCs w:val="30"/>
        </w:rPr>
        <w:t xml:space="preserve">В порядке выполнения решения МСС </w:t>
      </w:r>
      <w:r w:rsidR="001A3481" w:rsidRPr="00A85F49">
        <w:rPr>
          <w:sz w:val="30"/>
          <w:szCs w:val="30"/>
        </w:rPr>
        <w:t xml:space="preserve">от </w:t>
      </w:r>
      <w:r w:rsidR="00A85F49" w:rsidRPr="00A85F49">
        <w:rPr>
          <w:sz w:val="30"/>
          <w:szCs w:val="30"/>
        </w:rPr>
        <w:t>27.04.2022</w:t>
      </w:r>
      <w:r w:rsidR="001A3481" w:rsidRPr="00A85F49">
        <w:rPr>
          <w:sz w:val="30"/>
          <w:szCs w:val="30"/>
        </w:rPr>
        <w:t xml:space="preserve"> </w:t>
      </w:r>
      <w:r w:rsidRPr="00A85F49">
        <w:rPr>
          <w:sz w:val="30"/>
          <w:szCs w:val="30"/>
        </w:rPr>
        <w:t xml:space="preserve">№ </w:t>
      </w:r>
      <w:r w:rsidR="00A85F49" w:rsidRPr="00A85F49">
        <w:rPr>
          <w:sz w:val="30"/>
          <w:szCs w:val="30"/>
        </w:rPr>
        <w:t>4/5</w:t>
      </w:r>
      <w:r w:rsidR="001A3481" w:rsidRPr="00A85F49">
        <w:rPr>
          <w:sz w:val="30"/>
          <w:szCs w:val="30"/>
        </w:rPr>
        <w:t xml:space="preserve"> </w:t>
      </w:r>
      <w:r w:rsidRPr="00A85F49">
        <w:rPr>
          <w:sz w:val="30"/>
          <w:szCs w:val="30"/>
        </w:rPr>
        <w:t xml:space="preserve">«О готовности госпитальной базы организаций здравоохранения района к работе при выявлении спорадической и вспышечной заболеваемости особо опасными инфекциями» даны поручения по обеспечению проведения коррекции оперативной документации по заболеваниям, ревизии имущества (в том числе защитной одежды, укладок экстренной профилактики и укладок для забора материала) на соответствие требованиям нормативных документов по санитарной охране территории; обеспечить систематический контроль за отработкой практических навыков медицинским персоналом, полнотой и кратностью обучения по заболеваниям, имеющим международное значение; обеспечить наличие средств индивидуальной защиты состава формирований госпитальной базы для работы при регистрации массовых случаев регистрации заболеваний на территории района; иметь в постоянной готовности укомплектованные укладки для забора клинического материала от лиц с симптомами, не исключающими особо опасные инфекции и укладки экстренной личной профилактики по болезням и синдромам. </w:t>
      </w:r>
    </w:p>
    <w:p w:rsidR="00C55937" w:rsidRPr="00A85F49" w:rsidRDefault="00A85F49" w:rsidP="00C55937">
      <w:pPr>
        <w:ind w:firstLine="709"/>
        <w:jc w:val="both"/>
        <w:rPr>
          <w:sz w:val="30"/>
          <w:szCs w:val="30"/>
        </w:rPr>
      </w:pPr>
      <w:r w:rsidRPr="00A85F49">
        <w:rPr>
          <w:sz w:val="30"/>
          <w:szCs w:val="30"/>
        </w:rPr>
        <w:t>В энтомологический сезон 2022</w:t>
      </w:r>
      <w:r w:rsidR="00C55937" w:rsidRPr="00A85F49">
        <w:rPr>
          <w:sz w:val="30"/>
          <w:szCs w:val="30"/>
        </w:rPr>
        <w:t xml:space="preserve"> года на территории Кобринского</w:t>
      </w:r>
    </w:p>
    <w:p w:rsidR="00C55937" w:rsidRDefault="00C55937" w:rsidP="00C55937">
      <w:pPr>
        <w:jc w:val="both"/>
        <w:rPr>
          <w:sz w:val="30"/>
          <w:szCs w:val="30"/>
        </w:rPr>
      </w:pPr>
      <w:r w:rsidRPr="00A85F49">
        <w:rPr>
          <w:sz w:val="30"/>
          <w:szCs w:val="30"/>
        </w:rPr>
        <w:t>района осуществлялся энтомологический мониторинг за природной активностью переносчиков и выявлением мест обитания иксодовых клещей на территориях населенных мест и зон рекреаций. По результатам монитори</w:t>
      </w:r>
      <w:r w:rsidR="00A85F49" w:rsidRPr="00A85F49">
        <w:rPr>
          <w:sz w:val="30"/>
          <w:szCs w:val="30"/>
        </w:rPr>
        <w:t>нга в природных биотопах за 2022</w:t>
      </w:r>
      <w:r w:rsidRPr="00A85F49">
        <w:rPr>
          <w:sz w:val="30"/>
          <w:szCs w:val="30"/>
        </w:rPr>
        <w:t xml:space="preserve"> год по сравнению с прошлым годом среднесезонный показатель численности </w:t>
      </w:r>
      <w:r w:rsidRPr="00A85F49">
        <w:rPr>
          <w:sz w:val="30"/>
          <w:szCs w:val="30"/>
        </w:rPr>
        <w:lastRenderedPageBreak/>
        <w:t xml:space="preserve">клещей </w:t>
      </w:r>
      <w:r w:rsidR="00A85F49" w:rsidRPr="00A85F49">
        <w:rPr>
          <w:sz w:val="30"/>
          <w:szCs w:val="30"/>
        </w:rPr>
        <w:t>увеличился в 2,3 раза</w:t>
      </w:r>
      <w:r w:rsidRPr="00A85F49">
        <w:rPr>
          <w:sz w:val="30"/>
          <w:szCs w:val="30"/>
        </w:rPr>
        <w:t xml:space="preserve"> и составил </w:t>
      </w:r>
      <w:r w:rsidR="00A85F49" w:rsidRPr="00A85F49">
        <w:rPr>
          <w:sz w:val="30"/>
          <w:szCs w:val="30"/>
        </w:rPr>
        <w:t>9,02 экз на флаго/км (в 2021</w:t>
      </w:r>
      <w:r w:rsidRPr="00A85F49">
        <w:rPr>
          <w:sz w:val="30"/>
          <w:szCs w:val="30"/>
        </w:rPr>
        <w:t xml:space="preserve"> году составил </w:t>
      </w:r>
      <w:r w:rsidR="00A85F49" w:rsidRPr="00A85F49">
        <w:rPr>
          <w:sz w:val="30"/>
          <w:szCs w:val="30"/>
        </w:rPr>
        <w:t>3,9</w:t>
      </w:r>
      <w:r w:rsidRPr="00A85F49">
        <w:rPr>
          <w:sz w:val="30"/>
          <w:szCs w:val="30"/>
        </w:rPr>
        <w:t xml:space="preserve"> экз. на флаго/км). </w:t>
      </w:r>
    </w:p>
    <w:p w:rsidR="00F61F4C" w:rsidRDefault="00BB2172" w:rsidP="00C55937">
      <w:pPr>
        <w:jc w:val="both"/>
        <w:rPr>
          <w:sz w:val="28"/>
          <w:szCs w:val="28"/>
        </w:rPr>
      </w:pPr>
      <w:r w:rsidRPr="00D42A11">
        <w:rPr>
          <w:sz w:val="28"/>
          <w:szCs w:val="28"/>
          <w:highlight w:val="cyan"/>
        </w:rPr>
        <w:object w:dxaOrig="3277" w:dyaOrig="24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7pt;height:161.5pt" o:ole="">
            <v:imagedata r:id="rId66" o:title=""/>
          </v:shape>
          <o:OLEObject Type="Embed" ProgID="PowerPoint.Slide.12" ShapeID="_x0000_i1025" DrawAspect="Content" ObjectID="_1757743434" r:id="rId67"/>
        </w:object>
      </w:r>
    </w:p>
    <w:p w:rsidR="00F61F4C" w:rsidRDefault="00F61F4C" w:rsidP="00C55937">
      <w:pPr>
        <w:jc w:val="both"/>
        <w:rPr>
          <w:sz w:val="28"/>
          <w:szCs w:val="28"/>
        </w:rPr>
      </w:pPr>
    </w:p>
    <w:p w:rsidR="00F61F4C" w:rsidRPr="00403282" w:rsidRDefault="00F61F4C" w:rsidP="00F61F4C">
      <w:pPr>
        <w:pStyle w:val="a8"/>
        <w:jc w:val="center"/>
        <w:rPr>
          <w:rFonts w:ascii="Times New Roman" w:hAnsi="Times New Roman" w:cs="Times New Roman"/>
          <w:b/>
          <w:color w:val="FF0000"/>
          <w:sz w:val="30"/>
          <w:szCs w:val="30"/>
          <w:lang w:val="ru-RU"/>
        </w:rPr>
      </w:pPr>
      <w:r w:rsidRPr="00403282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Рис.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46</w:t>
      </w:r>
      <w:r w:rsidRPr="00403282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. Динамика проведения акарологических обследований территории района и проведения акарицидных обработок в 2018 - 2022 гг. (на 100 тыс. населения)</w:t>
      </w:r>
    </w:p>
    <w:p w:rsidR="00F61F4C" w:rsidRPr="00A85F49" w:rsidRDefault="00F61F4C" w:rsidP="00C55937">
      <w:pPr>
        <w:jc w:val="both"/>
        <w:rPr>
          <w:sz w:val="30"/>
          <w:szCs w:val="30"/>
        </w:rPr>
      </w:pPr>
    </w:p>
    <w:p w:rsidR="00DA541A" w:rsidRPr="00004F75" w:rsidRDefault="00DA541A" w:rsidP="00DA541A">
      <w:pPr>
        <w:pStyle w:val="a8"/>
        <w:ind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04F75">
        <w:rPr>
          <w:rFonts w:ascii="Times New Roman" w:hAnsi="Times New Roman" w:cs="Times New Roman"/>
          <w:sz w:val="30"/>
          <w:szCs w:val="30"/>
          <w:lang w:val="ru-RU"/>
        </w:rPr>
        <w:t xml:space="preserve">По данным организаций здравоохранения за 2022 год в Кобринском районе уровень обращаемости населения за медицинской помощью по поводу покусов клещами </w:t>
      </w:r>
      <w:r w:rsidR="001754FB">
        <w:rPr>
          <w:rFonts w:ascii="Times New Roman" w:hAnsi="Times New Roman" w:cs="Times New Roman"/>
          <w:sz w:val="30"/>
          <w:szCs w:val="30"/>
          <w:lang w:val="ru-RU"/>
        </w:rPr>
        <w:t>снизился</w:t>
      </w:r>
      <w:r w:rsidRPr="00004F75">
        <w:rPr>
          <w:rFonts w:ascii="Times New Roman" w:hAnsi="Times New Roman" w:cs="Times New Roman"/>
          <w:sz w:val="30"/>
          <w:szCs w:val="30"/>
          <w:lang w:val="ru-RU"/>
        </w:rPr>
        <w:t xml:space="preserve"> на 9 %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B875EC">
        <w:rPr>
          <w:rFonts w:ascii="Times New Roman" w:hAnsi="Times New Roman" w:cs="Times New Roman"/>
          <w:sz w:val="30"/>
          <w:szCs w:val="30"/>
          <w:lang w:val="ru-RU"/>
        </w:rPr>
        <w:t>(в 2022 году обратилось 492 человек</w:t>
      </w:r>
      <w:r w:rsidR="008E6F93">
        <w:rPr>
          <w:rFonts w:ascii="Times New Roman" w:hAnsi="Times New Roman" w:cs="Times New Roman"/>
          <w:sz w:val="30"/>
          <w:szCs w:val="30"/>
          <w:lang w:val="ru-RU"/>
        </w:rPr>
        <w:t>а</w:t>
      </w:r>
      <w:r w:rsidRPr="00B875EC">
        <w:rPr>
          <w:rFonts w:ascii="Times New Roman" w:hAnsi="Times New Roman" w:cs="Times New Roman"/>
          <w:sz w:val="30"/>
          <w:szCs w:val="30"/>
          <w:lang w:val="ru-RU"/>
        </w:rPr>
        <w:t xml:space="preserve">, в 2021 – </w:t>
      </w:r>
      <w:r w:rsidR="001754FB">
        <w:rPr>
          <w:rFonts w:ascii="Times New Roman" w:hAnsi="Times New Roman" w:cs="Times New Roman"/>
          <w:sz w:val="30"/>
          <w:szCs w:val="30"/>
          <w:lang w:val="ru-RU"/>
        </w:rPr>
        <w:t>540,5</w:t>
      </w:r>
      <w:r w:rsidRPr="00B875EC">
        <w:rPr>
          <w:rFonts w:ascii="Times New Roman" w:hAnsi="Times New Roman" w:cs="Times New Roman"/>
          <w:sz w:val="30"/>
          <w:szCs w:val="30"/>
          <w:lang w:val="ru-RU"/>
        </w:rPr>
        <w:t xml:space="preserve"> человек). </w:t>
      </w:r>
      <w:r w:rsidRPr="00004F75">
        <w:rPr>
          <w:rFonts w:ascii="Times New Roman" w:hAnsi="Times New Roman" w:cs="Times New Roman"/>
          <w:sz w:val="30"/>
          <w:szCs w:val="30"/>
          <w:lang w:val="ru-RU"/>
        </w:rPr>
        <w:t>Бактериофорность клещей, снятых с населения района составляет 46,3%, 2021 год - 40,7%.</w:t>
      </w:r>
    </w:p>
    <w:p w:rsidR="00B46D14" w:rsidRDefault="00B46D14" w:rsidP="00B46D14">
      <w:pPr>
        <w:pStyle w:val="a8"/>
        <w:ind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Регистрация укусов клещами по территориальному признаку следующая: на территории частных домовладений в городе – 118 чел.,  сельские территории – 143 чел., дачные участки – 23 чел, лесные массивы – 147 чел, при рыбной ловле на реке Мухавец и Днепро – Бугском канале – 25 чел.,  другие территории за пределами Кобринского  района  - 36 чел</w:t>
      </w:r>
      <w:r w:rsidR="00F54029">
        <w:rPr>
          <w:rFonts w:ascii="Times New Roman" w:hAnsi="Times New Roman" w:cs="Times New Roman"/>
          <w:sz w:val="30"/>
          <w:szCs w:val="30"/>
          <w:lang w:val="ru-RU"/>
        </w:rPr>
        <w:t xml:space="preserve"> (рис.46)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</w:p>
    <w:p w:rsidR="00297E1F" w:rsidRPr="008657EA" w:rsidRDefault="00297E1F" w:rsidP="00C55937">
      <w:pPr>
        <w:pStyle w:val="a8"/>
        <w:ind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C55937" w:rsidRPr="008657EA" w:rsidRDefault="00297E1F" w:rsidP="00CA6C93">
      <w:pPr>
        <w:pStyle w:val="a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8657EA">
        <w:rPr>
          <w:rFonts w:ascii="Times New Roman" w:hAnsi="Times New Roman" w:cs="Times New Roman"/>
          <w:noProof/>
          <w:sz w:val="30"/>
          <w:szCs w:val="30"/>
          <w:lang w:val="ru-RU" w:eastAsia="ru-RU" w:bidi="ar-SA"/>
        </w:rPr>
        <w:drawing>
          <wp:inline distT="0" distB="0" distL="0" distR="0">
            <wp:extent cx="5821033" cy="2294627"/>
            <wp:effectExtent l="19050" t="0" r="27317" b="0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D15458" w:rsidRDefault="00D7410B" w:rsidP="00C55937">
      <w:pPr>
        <w:pStyle w:val="a8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 w:rsidRPr="008657E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Рис. </w:t>
      </w:r>
      <w:r w:rsidR="00F54029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4</w:t>
      </w:r>
      <w:r w:rsidR="00F61F4C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7</w:t>
      </w:r>
      <w:r w:rsidR="00C55937" w:rsidRPr="008657E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. Динамика обращаемости населения района за оказанием медицинской помощи по поводу покусов иксодовыми клещами в 201</w:t>
      </w:r>
      <w:r w:rsidR="00297E1F" w:rsidRPr="008657E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8 - 2022</w:t>
      </w:r>
      <w:r w:rsidR="00C55937" w:rsidRPr="008657E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 гг. </w:t>
      </w:r>
    </w:p>
    <w:p w:rsidR="00C55937" w:rsidRPr="008657EA" w:rsidRDefault="00C55937" w:rsidP="00C55937">
      <w:pPr>
        <w:pStyle w:val="a8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 w:rsidRPr="008657E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(случаев на 100тыс. населения)</w:t>
      </w:r>
    </w:p>
    <w:p w:rsidR="00C55937" w:rsidRPr="008657EA" w:rsidRDefault="00C55937" w:rsidP="00BD370D">
      <w:pPr>
        <w:pStyle w:val="a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15458" w:rsidRPr="00F61F4C" w:rsidRDefault="00BD370D" w:rsidP="00F61F4C">
      <w:pPr>
        <w:pStyle w:val="a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BD370D">
        <w:rPr>
          <w:rFonts w:ascii="Times New Roman" w:hAnsi="Times New Roman" w:cs="Times New Roman"/>
          <w:sz w:val="30"/>
          <w:szCs w:val="30"/>
          <w:lang w:val="ru-RU"/>
        </w:rPr>
        <w:t>Отмечается рост заболеваемости населения Лайм-боррелиозом с 53,9 до 76,5 на 100 тыс. населения (с 45 до 63 случаев), что выше среднеобластного показателя в 1,4 раза</w:t>
      </w:r>
      <w:r w:rsidRPr="00BD370D">
        <w:rPr>
          <w:rFonts w:ascii="Times New Roman" w:hAnsi="Times New Roman" w:cs="Times New Roman"/>
          <w:i/>
          <w:sz w:val="30"/>
          <w:szCs w:val="30"/>
          <w:lang w:val="ru-RU"/>
        </w:rPr>
        <w:t>.</w:t>
      </w:r>
      <w:r w:rsidRPr="00BD370D">
        <w:rPr>
          <w:rFonts w:ascii="Times New Roman" w:hAnsi="Times New Roman" w:cs="Times New Roman"/>
          <w:sz w:val="30"/>
          <w:szCs w:val="30"/>
          <w:lang w:val="ru-RU"/>
        </w:rPr>
        <w:t xml:space="preserve"> Только 27% от числа обратившихся отмечали факт присасывания клеща. Зарегистрировано 2 случая заболеваемости клещевым энцефалитом на территории района, показатель 2,4 (среднеобластной – 5,8 на 100 тысяч). </w:t>
      </w:r>
    </w:p>
    <w:p w:rsidR="00C55937" w:rsidRPr="00403282" w:rsidRDefault="00F61F4C" w:rsidP="00D15458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="00C55937" w:rsidRPr="00403282">
        <w:rPr>
          <w:sz w:val="30"/>
          <w:szCs w:val="30"/>
        </w:rPr>
        <w:t>роведено картографирование территории района в отношении клещевых инфекций.</w:t>
      </w:r>
    </w:p>
    <w:p w:rsidR="00C55937" w:rsidRPr="00BB4F02" w:rsidRDefault="00C55937" w:rsidP="00D15458">
      <w:pPr>
        <w:ind w:firstLine="709"/>
        <w:jc w:val="both"/>
        <w:rPr>
          <w:color w:val="000000"/>
          <w:sz w:val="30"/>
          <w:szCs w:val="30"/>
        </w:rPr>
      </w:pPr>
      <w:r w:rsidRPr="00403282">
        <w:rPr>
          <w:sz w:val="30"/>
          <w:szCs w:val="30"/>
        </w:rPr>
        <w:t xml:space="preserve">В результате выполнения энтомологического надзора на территории района установлено, что активность природных очагов Лайм - боррелиоза, в т.ч. их переносчиков продолжает оставаться высокой и имеет тенденцию к распространению на территории лесопарковых зон, а также садово-огородных участков. Поэтому, в </w:t>
      </w:r>
      <w:r w:rsidRPr="00403282">
        <w:rPr>
          <w:color w:val="000000"/>
          <w:sz w:val="30"/>
          <w:szCs w:val="30"/>
        </w:rPr>
        <w:t>целях обеспечения санитарно-эпидемиологическог</w:t>
      </w:r>
      <w:r w:rsidR="00403282" w:rsidRPr="00403282">
        <w:rPr>
          <w:color w:val="000000"/>
          <w:sz w:val="30"/>
          <w:szCs w:val="30"/>
        </w:rPr>
        <w:t>о благополучия населения, в 2023</w:t>
      </w:r>
      <w:r w:rsidRPr="00403282">
        <w:rPr>
          <w:color w:val="000000"/>
          <w:sz w:val="30"/>
          <w:szCs w:val="30"/>
        </w:rPr>
        <w:t xml:space="preserve"> году</w:t>
      </w:r>
      <w:r w:rsidRPr="00403282">
        <w:rPr>
          <w:sz w:val="30"/>
          <w:szCs w:val="30"/>
        </w:rPr>
        <w:t xml:space="preserve"> необходимо продолжить энтомологический и микробиологический мониторинг за переносчиками трансмиссивных инфекций, для </w:t>
      </w:r>
      <w:r w:rsidRPr="00403282">
        <w:rPr>
          <w:color w:val="000000"/>
          <w:sz w:val="30"/>
          <w:szCs w:val="30"/>
        </w:rPr>
        <w:t xml:space="preserve">выявления их активных биотопов и своевременной организации комплекса мероприятий и проведение акарицидной </w:t>
      </w:r>
      <w:r w:rsidRPr="00BB4F02">
        <w:rPr>
          <w:color w:val="000000"/>
          <w:sz w:val="30"/>
          <w:szCs w:val="30"/>
        </w:rPr>
        <w:t>обработки.</w:t>
      </w:r>
    </w:p>
    <w:p w:rsidR="00510649" w:rsidRPr="00BB4F02" w:rsidRDefault="00403282" w:rsidP="00D15458">
      <w:pPr>
        <w:ind w:firstLine="708"/>
        <w:jc w:val="both"/>
        <w:rPr>
          <w:sz w:val="30"/>
          <w:szCs w:val="30"/>
        </w:rPr>
      </w:pPr>
      <w:r w:rsidRPr="00BB4F02">
        <w:rPr>
          <w:sz w:val="30"/>
          <w:szCs w:val="30"/>
        </w:rPr>
        <w:t>В отчетном году отмечалось ухудшение эпизоотологической ситуации по бешенству - выявлен 1 случай заболеваемости бешенством среди лисиц, изъятых в ходе мониторинга на территории Запрудского лесничества.  В 2021 заболеваемость бешенством животных не регистрировалась. В 2022 году за антирабической помощью обратилось 109 человек, показатель</w:t>
      </w:r>
      <w:r w:rsidRPr="00BB4F02">
        <w:rPr>
          <w:b/>
          <w:sz w:val="30"/>
          <w:szCs w:val="30"/>
        </w:rPr>
        <w:t xml:space="preserve"> </w:t>
      </w:r>
      <w:r w:rsidRPr="00BB4F02">
        <w:rPr>
          <w:sz w:val="30"/>
          <w:szCs w:val="30"/>
        </w:rPr>
        <w:t xml:space="preserve">132,3‰ (2021 – 105 чел. или 125,8‰). увеличение удельного веса лиц, пострадавших от покусов неизвестных животных, снижение тяжести покусов и доли детей в структуре обратившихся за АРП. Всем пострадавшим оказана антирабическая помощь (100% от подлежащих). </w:t>
      </w:r>
      <w:r w:rsidR="00510649" w:rsidRPr="00BB4F02">
        <w:rPr>
          <w:sz w:val="30"/>
          <w:szCs w:val="30"/>
        </w:rPr>
        <w:tab/>
      </w:r>
    </w:p>
    <w:p w:rsidR="00DA541A" w:rsidRDefault="00DA541A" w:rsidP="00DA541A">
      <w:pPr>
        <w:ind w:firstLine="708"/>
        <w:jc w:val="both"/>
        <w:rPr>
          <w:b/>
          <w:sz w:val="30"/>
          <w:szCs w:val="30"/>
        </w:rPr>
      </w:pPr>
      <w:r w:rsidRPr="00BB4F02">
        <w:rPr>
          <w:sz w:val="30"/>
          <w:szCs w:val="30"/>
        </w:rPr>
        <w:t xml:space="preserve">Специалистами центра осуществляется контроль выполнения заинтересованными службами и ведомствами мероприятий по профилактике бешенства с информированием местных органов власти о ходе их выполнения и проблемных не решаемых вопросах. </w:t>
      </w:r>
      <w:r>
        <w:rPr>
          <w:sz w:val="30"/>
          <w:szCs w:val="30"/>
        </w:rPr>
        <w:t xml:space="preserve">За анализируемый период </w:t>
      </w:r>
      <w:r w:rsidRPr="00BB4F02">
        <w:rPr>
          <w:sz w:val="30"/>
          <w:szCs w:val="30"/>
        </w:rPr>
        <w:t>подготовлено 8 информаций</w:t>
      </w:r>
      <w:r>
        <w:rPr>
          <w:sz w:val="30"/>
          <w:szCs w:val="30"/>
        </w:rPr>
        <w:t>.</w:t>
      </w:r>
      <w:r w:rsidRPr="00BB4F02">
        <w:rPr>
          <w:sz w:val="30"/>
          <w:szCs w:val="30"/>
        </w:rPr>
        <w:t xml:space="preserve"> Ежеквартально проводится анализ обращаемости и оказания антирабической помощи. Произошло увеличение показателя обращаемости за оказанием антирабической помощи (АРП</w:t>
      </w:r>
      <w:r>
        <w:rPr>
          <w:sz w:val="30"/>
          <w:szCs w:val="30"/>
        </w:rPr>
        <w:t xml:space="preserve">) </w:t>
      </w:r>
      <w:r w:rsidRPr="00BB4F02">
        <w:rPr>
          <w:sz w:val="30"/>
          <w:szCs w:val="30"/>
        </w:rPr>
        <w:t>на 6,5‰</w:t>
      </w:r>
      <w:r>
        <w:rPr>
          <w:sz w:val="30"/>
          <w:szCs w:val="30"/>
        </w:rPr>
        <w:t xml:space="preserve"> </w:t>
      </w:r>
      <w:r w:rsidR="00F54029">
        <w:rPr>
          <w:sz w:val="30"/>
          <w:szCs w:val="30"/>
        </w:rPr>
        <w:t>(рис.4</w:t>
      </w:r>
      <w:r w:rsidRPr="00BB4F02">
        <w:rPr>
          <w:sz w:val="30"/>
          <w:szCs w:val="30"/>
        </w:rPr>
        <w:t>8).</w:t>
      </w:r>
    </w:p>
    <w:p w:rsidR="00DA541A" w:rsidRPr="00BB4F02" w:rsidRDefault="00DA541A" w:rsidP="00DA541A">
      <w:pPr>
        <w:ind w:firstLine="708"/>
        <w:jc w:val="both"/>
        <w:rPr>
          <w:sz w:val="30"/>
          <w:szCs w:val="30"/>
        </w:rPr>
      </w:pPr>
    </w:p>
    <w:p w:rsidR="00DA541A" w:rsidRPr="0049699C" w:rsidRDefault="00DA541A" w:rsidP="00DA541A">
      <w:pPr>
        <w:jc w:val="both"/>
        <w:rPr>
          <w:b/>
          <w:sz w:val="30"/>
          <w:szCs w:val="30"/>
        </w:rPr>
      </w:pPr>
      <w:r w:rsidRPr="0049699C">
        <w:rPr>
          <w:b/>
          <w:noProof/>
          <w:sz w:val="30"/>
          <w:szCs w:val="30"/>
        </w:rPr>
        <w:lastRenderedPageBreak/>
        <w:drawing>
          <wp:inline distT="0" distB="0" distL="0" distR="0">
            <wp:extent cx="5933176" cy="2415396"/>
            <wp:effectExtent l="19050" t="0" r="10424" b="3954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DA541A" w:rsidRPr="00D15458" w:rsidRDefault="00DA541A" w:rsidP="00DA541A">
      <w:pPr>
        <w:pStyle w:val="a8"/>
        <w:jc w:val="center"/>
        <w:rPr>
          <w:rFonts w:ascii="Times New Roman" w:hAnsi="Times New Roman" w:cs="Times New Roman"/>
          <w:highlight w:val="cyan"/>
          <w:lang w:val="ru-RU"/>
        </w:rPr>
      </w:pPr>
    </w:p>
    <w:p w:rsidR="00DA541A" w:rsidRDefault="00DA541A" w:rsidP="00DA541A">
      <w:pPr>
        <w:pStyle w:val="a8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 w:rsidRPr="0049699C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Рис. </w:t>
      </w:r>
      <w:r w:rsidR="00F54029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4</w:t>
      </w:r>
      <w:r w:rsidRPr="0049699C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8. Структура обратившегося за оказанием антирабической помощи населения района в 2018 – 2022 гг. (на 100 тыс. населения)</w:t>
      </w:r>
    </w:p>
    <w:p w:rsidR="00DA541A" w:rsidRDefault="00DA541A" w:rsidP="00DA541A">
      <w:pPr>
        <w:ind w:firstLine="708"/>
        <w:jc w:val="both"/>
        <w:rPr>
          <w:rStyle w:val="a9"/>
          <w:sz w:val="30"/>
          <w:szCs w:val="30"/>
        </w:rPr>
      </w:pPr>
      <w:r w:rsidRPr="00C51A23">
        <w:rPr>
          <w:rStyle w:val="a9"/>
          <w:sz w:val="30"/>
          <w:szCs w:val="30"/>
        </w:rPr>
        <w:t xml:space="preserve">В первые 3-е суток с момента контакта обратились и получили прививки 100% </w:t>
      </w:r>
      <w:r w:rsidRPr="00945F9C">
        <w:rPr>
          <w:rStyle w:val="a9"/>
          <w:sz w:val="30"/>
          <w:szCs w:val="30"/>
        </w:rPr>
        <w:t xml:space="preserve">пострадавших </w:t>
      </w:r>
      <w:r w:rsidR="00945F9C" w:rsidRPr="00945F9C">
        <w:rPr>
          <w:rStyle w:val="a9"/>
          <w:sz w:val="30"/>
          <w:szCs w:val="30"/>
        </w:rPr>
        <w:t>(2021</w:t>
      </w:r>
      <w:r w:rsidRPr="00945F9C">
        <w:rPr>
          <w:rStyle w:val="a9"/>
          <w:sz w:val="30"/>
          <w:szCs w:val="30"/>
        </w:rPr>
        <w:t xml:space="preserve"> – 96,9%),  что</w:t>
      </w:r>
      <w:r w:rsidRPr="00C51A23">
        <w:rPr>
          <w:rStyle w:val="a9"/>
          <w:sz w:val="30"/>
          <w:szCs w:val="30"/>
        </w:rPr>
        <w:t xml:space="preserve"> позволило снизить риск заражения бешенством данных людей. Для превентивного лечения всем пострадавшим назначались рифампицин или антибиотики широкого спектра действия.</w:t>
      </w:r>
    </w:p>
    <w:p w:rsidR="0049699C" w:rsidRPr="0049699C" w:rsidRDefault="0049699C" w:rsidP="0049699C">
      <w:pPr>
        <w:pStyle w:val="a8"/>
        <w:ind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49699C">
        <w:rPr>
          <w:rFonts w:ascii="Times New Roman" w:hAnsi="Times New Roman" w:cs="Times New Roman"/>
          <w:color w:val="000000"/>
          <w:spacing w:val="-4"/>
          <w:sz w:val="30"/>
          <w:szCs w:val="30"/>
          <w:lang w:val="ru-RU"/>
        </w:rPr>
        <w:t>Одним из проблемных вопросов профилактики бешенства,</w:t>
      </w:r>
      <w:r w:rsidRPr="0049699C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 имеющим важное значение в обеспечении безопасности населения</w:t>
      </w:r>
      <w:r w:rsidRPr="0049699C">
        <w:rPr>
          <w:rFonts w:ascii="Times New Roman" w:hAnsi="Times New Roman" w:cs="Times New Roman"/>
          <w:color w:val="000000"/>
          <w:spacing w:val="-4"/>
          <w:sz w:val="30"/>
          <w:szCs w:val="30"/>
          <w:lang w:val="ru-RU"/>
        </w:rPr>
        <w:t xml:space="preserve"> и требующим немедленного решения, является наличие безнадзорных животных на территории населенных пунктов. </w:t>
      </w:r>
      <w:r w:rsidRPr="0049699C">
        <w:rPr>
          <w:rFonts w:ascii="Times New Roman" w:hAnsi="Times New Roman" w:cs="Times New Roman"/>
          <w:sz w:val="30"/>
          <w:szCs w:val="30"/>
          <w:lang w:val="ru-RU"/>
        </w:rPr>
        <w:t>Повсеместно</w:t>
      </w:r>
      <w:r w:rsidR="00BB4F02">
        <w:rPr>
          <w:rFonts w:ascii="Times New Roman" w:hAnsi="Times New Roman" w:cs="Times New Roman"/>
          <w:sz w:val="30"/>
          <w:szCs w:val="30"/>
          <w:lang w:val="ru-RU"/>
        </w:rPr>
        <w:t xml:space="preserve"> на территории Кобринского района</w:t>
      </w:r>
      <w:r w:rsidRPr="0049699C">
        <w:rPr>
          <w:rFonts w:ascii="Times New Roman" w:hAnsi="Times New Roman" w:cs="Times New Roman"/>
          <w:sz w:val="30"/>
          <w:szCs w:val="30"/>
          <w:lang w:val="ru-RU"/>
        </w:rPr>
        <w:t xml:space="preserve"> отмечались факт</w:t>
      </w:r>
      <w:r w:rsidR="00BB4F02">
        <w:rPr>
          <w:rFonts w:ascii="Times New Roman" w:hAnsi="Times New Roman" w:cs="Times New Roman"/>
          <w:sz w:val="30"/>
          <w:szCs w:val="30"/>
          <w:lang w:val="ru-RU"/>
        </w:rPr>
        <w:t xml:space="preserve">ы наличия безнадзорных животных, что </w:t>
      </w:r>
      <w:r w:rsidRPr="0049699C">
        <w:rPr>
          <w:rFonts w:ascii="Times New Roman" w:hAnsi="Times New Roman" w:cs="Times New Roman"/>
          <w:sz w:val="30"/>
          <w:szCs w:val="30"/>
          <w:lang w:val="ru-RU"/>
        </w:rPr>
        <w:t>созда</w:t>
      </w:r>
      <w:r w:rsidR="00BB4F02">
        <w:rPr>
          <w:rFonts w:ascii="Times New Roman" w:hAnsi="Times New Roman" w:cs="Times New Roman"/>
          <w:sz w:val="30"/>
          <w:szCs w:val="30"/>
          <w:lang w:val="ru-RU"/>
        </w:rPr>
        <w:t>вало</w:t>
      </w:r>
      <w:r w:rsidRPr="0049699C">
        <w:rPr>
          <w:rFonts w:ascii="Times New Roman" w:hAnsi="Times New Roman" w:cs="Times New Roman"/>
          <w:sz w:val="30"/>
          <w:szCs w:val="30"/>
          <w:lang w:val="ru-RU"/>
        </w:rPr>
        <w:t xml:space="preserve"> угрозу контакта населения с больными бешенством животными и повыша</w:t>
      </w:r>
      <w:r w:rsidR="00BB4F02">
        <w:rPr>
          <w:rFonts w:ascii="Times New Roman" w:hAnsi="Times New Roman" w:cs="Times New Roman"/>
          <w:sz w:val="30"/>
          <w:szCs w:val="30"/>
          <w:lang w:val="ru-RU"/>
        </w:rPr>
        <w:t>ло</w:t>
      </w:r>
      <w:r w:rsidRPr="0049699C">
        <w:rPr>
          <w:rFonts w:ascii="Times New Roman" w:hAnsi="Times New Roman" w:cs="Times New Roman"/>
          <w:sz w:val="30"/>
          <w:szCs w:val="30"/>
          <w:lang w:val="ru-RU"/>
        </w:rPr>
        <w:t xml:space="preserve"> риск заболевания у людей.</w:t>
      </w:r>
    </w:p>
    <w:p w:rsidR="0049699C" w:rsidRDefault="0049699C" w:rsidP="00D15458">
      <w:pPr>
        <w:pStyle w:val="a8"/>
        <w:ind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49699C">
        <w:rPr>
          <w:rFonts w:ascii="Times New Roman" w:hAnsi="Times New Roman" w:cs="Times New Roman"/>
          <w:color w:val="000000"/>
          <w:spacing w:val="-4"/>
          <w:sz w:val="30"/>
          <w:szCs w:val="30"/>
          <w:lang w:val="ru-RU"/>
        </w:rPr>
        <w:t xml:space="preserve">В 2022 году в целом по району с территорий населенных пунктов изъято 1045 </w:t>
      </w:r>
      <w:r w:rsidRPr="0049699C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безнадзорных животных. </w:t>
      </w:r>
      <w:r w:rsidRPr="0049699C">
        <w:rPr>
          <w:rFonts w:ascii="Times New Roman" w:hAnsi="Times New Roman" w:cs="Times New Roman"/>
          <w:sz w:val="30"/>
          <w:szCs w:val="30"/>
          <w:lang w:val="ru-RU"/>
        </w:rPr>
        <w:t xml:space="preserve">Активизация работы </w:t>
      </w:r>
      <w:r w:rsidR="00BB4F02">
        <w:rPr>
          <w:rFonts w:ascii="Times New Roman" w:hAnsi="Times New Roman" w:cs="Times New Roman"/>
          <w:sz w:val="30"/>
          <w:szCs w:val="30"/>
          <w:lang w:val="ru-RU"/>
        </w:rPr>
        <w:t xml:space="preserve">ГП </w:t>
      </w:r>
      <w:r w:rsidRPr="0049699C">
        <w:rPr>
          <w:rFonts w:ascii="Times New Roman" w:hAnsi="Times New Roman" w:cs="Times New Roman"/>
          <w:sz w:val="30"/>
          <w:szCs w:val="30"/>
          <w:lang w:val="ru-RU"/>
        </w:rPr>
        <w:t>«Кобринское ЖКХ» в этом направлении (в 2021  году уничтожено 1024 бродячих животных, в 2020 – 1277) не обеспечил</w:t>
      </w:r>
      <w:r w:rsidR="00BB4F02">
        <w:rPr>
          <w:rFonts w:ascii="Times New Roman" w:hAnsi="Times New Roman" w:cs="Times New Roman"/>
          <w:sz w:val="30"/>
          <w:szCs w:val="30"/>
          <w:lang w:val="ru-RU"/>
        </w:rPr>
        <w:t>о</w:t>
      </w:r>
      <w:r w:rsidRPr="0049699C">
        <w:rPr>
          <w:rFonts w:ascii="Times New Roman" w:hAnsi="Times New Roman" w:cs="Times New Roman"/>
          <w:sz w:val="30"/>
          <w:szCs w:val="30"/>
          <w:lang w:val="ru-RU"/>
        </w:rPr>
        <w:t xml:space="preserve"> снижение удельного веса лиц, пострадавших от бесхозных животных. Интенсивный показатель пострадавших от укусов неизвестных животных увеличился на 3,8%  и составил 25,7 % от числа лиц, обратившихся за оказанием антирабической помощи (2021 год – 21,9%).</w:t>
      </w:r>
    </w:p>
    <w:p w:rsidR="00D56324" w:rsidRPr="00BB4F02" w:rsidRDefault="00D56324" w:rsidP="00D15458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BB4F02">
        <w:rPr>
          <w:rFonts w:ascii="Times New Roman" w:hAnsi="Times New Roman" w:cs="Times New Roman"/>
          <w:sz w:val="30"/>
          <w:szCs w:val="30"/>
          <w:lang w:val="ru-RU"/>
        </w:rPr>
        <w:t>В первые 3-е суток с момента контакта обратились и получили прививки 89% пострадавших (2021 – 97%), что увеличило риск заражения бешенством данных людей. Для превентивного лечения всем пострадавшим назначались рифампицин или антибиотики широкого спектра действия.</w:t>
      </w:r>
    </w:p>
    <w:p w:rsidR="00D56324" w:rsidRPr="00BB4F02" w:rsidRDefault="00D56324" w:rsidP="00D15458">
      <w:pPr>
        <w:pStyle w:val="a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BB4F02">
        <w:rPr>
          <w:rFonts w:ascii="Times New Roman" w:hAnsi="Times New Roman" w:cs="Times New Roman"/>
          <w:sz w:val="30"/>
          <w:szCs w:val="30"/>
          <w:lang w:val="ru-RU"/>
        </w:rPr>
        <w:lastRenderedPageBreak/>
        <w:tab/>
        <w:t>В последние годы по Брестской области наметилась тенденция к увеличению тяжести покусов населения животными</w:t>
      </w:r>
      <w:r w:rsidR="00BB4F02" w:rsidRPr="00BB4F02">
        <w:rPr>
          <w:rFonts w:ascii="Times New Roman" w:hAnsi="Times New Roman" w:cs="Times New Roman"/>
          <w:sz w:val="30"/>
          <w:szCs w:val="30"/>
          <w:lang w:val="ru-RU"/>
        </w:rPr>
        <w:t>, в то же время в</w:t>
      </w:r>
      <w:r w:rsidRPr="00BB4F02">
        <w:rPr>
          <w:rFonts w:ascii="Times New Roman" w:hAnsi="Times New Roman" w:cs="Times New Roman"/>
          <w:sz w:val="30"/>
          <w:szCs w:val="30"/>
          <w:lang w:val="ru-RU"/>
        </w:rPr>
        <w:t xml:space="preserve"> Кобринском районе в 2022 году на 7,9% снизился удельный вес лиц с тяжелой категорией повреждения - </w:t>
      </w:r>
      <w:r w:rsidRPr="00F61F4C">
        <w:rPr>
          <w:rFonts w:ascii="Times New Roman" w:hAnsi="Times New Roman" w:cs="Times New Roman"/>
          <w:sz w:val="30"/>
          <w:szCs w:val="30"/>
          <w:lang w:val="ru-RU"/>
        </w:rPr>
        <w:t>(область кистей рук, головы), на их долю приходится 56,9 %</w:t>
      </w:r>
      <w:r w:rsidR="00F61F4C" w:rsidRPr="00F61F4C">
        <w:rPr>
          <w:rFonts w:ascii="Times New Roman" w:hAnsi="Times New Roman" w:cs="Times New Roman"/>
          <w:sz w:val="30"/>
          <w:szCs w:val="30"/>
          <w:lang w:val="ru-RU"/>
        </w:rPr>
        <w:t xml:space="preserve"> (2022</w:t>
      </w:r>
      <w:r w:rsidRPr="00F61F4C">
        <w:rPr>
          <w:rFonts w:ascii="Times New Roman" w:hAnsi="Times New Roman" w:cs="Times New Roman"/>
          <w:sz w:val="30"/>
          <w:szCs w:val="30"/>
          <w:lang w:val="ru-RU"/>
        </w:rPr>
        <w:t xml:space="preserve"> – 64,8%).</w:t>
      </w:r>
      <w:r w:rsidRPr="00BB4F02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</w:p>
    <w:p w:rsidR="00C0548D" w:rsidRDefault="00D56324" w:rsidP="00D15458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BB4F02">
        <w:rPr>
          <w:rFonts w:ascii="Times New Roman" w:hAnsi="Times New Roman" w:cs="Times New Roman"/>
          <w:sz w:val="30"/>
          <w:szCs w:val="30"/>
          <w:lang w:val="ru-RU"/>
        </w:rPr>
        <w:t>Население района в 68,8 % случаев пострадало от домашних собак и котов, владельцы которых нарушили правила их содержания.</w:t>
      </w:r>
    </w:p>
    <w:p w:rsidR="00C0548D" w:rsidRDefault="00C0548D" w:rsidP="00D15458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C0548D" w:rsidRDefault="00C0548D" w:rsidP="00C0548D">
      <w:pPr>
        <w:pStyle w:val="a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0548D">
        <w:rPr>
          <w:rFonts w:ascii="Times New Roman" w:hAnsi="Times New Roman" w:cs="Times New Roman"/>
          <w:noProof/>
          <w:sz w:val="30"/>
          <w:szCs w:val="30"/>
          <w:lang w:val="ru-RU" w:eastAsia="ru-RU" w:bidi="ar-SA"/>
        </w:rPr>
        <w:drawing>
          <wp:inline distT="0" distB="0" distL="0" distR="0">
            <wp:extent cx="5940425" cy="1647825"/>
            <wp:effectExtent l="19050" t="0" r="22225" b="0"/>
            <wp:docPr id="2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C0548D" w:rsidRDefault="00C0548D" w:rsidP="00D15458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C0548D" w:rsidRPr="00C0548D" w:rsidRDefault="00C0548D" w:rsidP="00C0548D">
      <w:pPr>
        <w:jc w:val="center"/>
        <w:rPr>
          <w:b/>
          <w:i/>
          <w:iCs/>
        </w:rPr>
      </w:pPr>
      <w:r w:rsidRPr="00510649">
        <w:rPr>
          <w:rStyle w:val="a9"/>
          <w:b/>
          <w:i/>
          <w:iCs/>
          <w:sz w:val="24"/>
          <w:szCs w:val="24"/>
        </w:rPr>
        <w:t xml:space="preserve">Рис. </w:t>
      </w:r>
      <w:r>
        <w:rPr>
          <w:rStyle w:val="a9"/>
          <w:b/>
          <w:i/>
          <w:iCs/>
          <w:sz w:val="24"/>
          <w:szCs w:val="24"/>
        </w:rPr>
        <w:t>4</w:t>
      </w:r>
      <w:r w:rsidRPr="00510649">
        <w:rPr>
          <w:rStyle w:val="a9"/>
          <w:b/>
          <w:i/>
          <w:iCs/>
          <w:sz w:val="24"/>
          <w:szCs w:val="24"/>
        </w:rPr>
        <w:t xml:space="preserve">9. </w:t>
      </w:r>
      <w:r>
        <w:rPr>
          <w:b/>
          <w:i/>
          <w:iCs/>
        </w:rPr>
        <w:t>Причины о</w:t>
      </w:r>
      <w:r w:rsidRPr="00510649">
        <w:rPr>
          <w:b/>
          <w:i/>
          <w:iCs/>
        </w:rPr>
        <w:t>бращения за оказанием антирабической помощи</w:t>
      </w:r>
      <w:r>
        <w:rPr>
          <w:b/>
          <w:i/>
          <w:iCs/>
        </w:rPr>
        <w:t xml:space="preserve"> населению</w:t>
      </w:r>
      <w:r w:rsidRPr="00510649">
        <w:rPr>
          <w:b/>
          <w:i/>
          <w:iCs/>
        </w:rPr>
        <w:t xml:space="preserve"> по </w:t>
      </w:r>
      <w:r>
        <w:rPr>
          <w:b/>
          <w:i/>
          <w:iCs/>
        </w:rPr>
        <w:t>причине укусов животными за 2018 – 2022</w:t>
      </w:r>
      <w:r w:rsidRPr="00510649">
        <w:rPr>
          <w:b/>
          <w:i/>
          <w:iCs/>
        </w:rPr>
        <w:t xml:space="preserve"> гг. (%)</w:t>
      </w:r>
    </w:p>
    <w:p w:rsidR="00C0548D" w:rsidRDefault="00C0548D" w:rsidP="00D15458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510649" w:rsidRPr="002F62AA" w:rsidRDefault="00D56324" w:rsidP="004B5A57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BB4F02">
        <w:rPr>
          <w:rFonts w:ascii="Times New Roman" w:hAnsi="Times New Roman" w:cs="Times New Roman"/>
          <w:sz w:val="30"/>
          <w:szCs w:val="30"/>
          <w:lang w:val="ru-RU"/>
        </w:rPr>
        <w:t xml:space="preserve"> В структуре обратившихся удельный вес пострадавших от известных животных снизился на 5,5 % при увеличении обращаемости за АРП как среди горожан, так и среди жителей села. Горожане на 20 % чаще страдают от известных животных, владельцы которых нарушают правила их содержания, чем жители села. В 60,5% случаев жители района пострадали от собственных собак и котов, сами спровоцировали данные покусы. На владельцев, нарушающих правила содержания и выгула домашних животных работниками Кобринского РОВД составлено 57 протоколов.</w:t>
      </w:r>
    </w:p>
    <w:p w:rsidR="00D56324" w:rsidRPr="00D56324" w:rsidRDefault="00D56324" w:rsidP="00D15458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D56324">
        <w:rPr>
          <w:rFonts w:ascii="Times New Roman" w:hAnsi="Times New Roman" w:cs="Times New Roman"/>
          <w:sz w:val="30"/>
          <w:szCs w:val="30"/>
          <w:lang w:val="ru-RU"/>
        </w:rPr>
        <w:t xml:space="preserve">Наметилась тенденция к снижению удельного веса детей до 14 лет, пострадавших от укусов животных – в 2022 году </w:t>
      </w:r>
      <w:r w:rsidR="002F62AA">
        <w:rPr>
          <w:rFonts w:ascii="Times New Roman" w:hAnsi="Times New Roman" w:cs="Times New Roman"/>
          <w:sz w:val="30"/>
          <w:szCs w:val="30"/>
          <w:lang w:val="ru-RU"/>
        </w:rPr>
        <w:t>- 29 человек</w:t>
      </w:r>
      <w:r w:rsidR="002F62AA" w:rsidRPr="00D5632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D56324">
        <w:rPr>
          <w:rFonts w:ascii="Times New Roman" w:hAnsi="Times New Roman" w:cs="Times New Roman"/>
          <w:sz w:val="30"/>
          <w:szCs w:val="30"/>
          <w:lang w:val="ru-RU"/>
        </w:rPr>
        <w:t>– 27,6%</w:t>
      </w:r>
      <w:r w:rsidR="002F62AA">
        <w:rPr>
          <w:rFonts w:ascii="Times New Roman" w:hAnsi="Times New Roman" w:cs="Times New Roman"/>
          <w:sz w:val="30"/>
          <w:szCs w:val="30"/>
          <w:lang w:val="ru-RU"/>
        </w:rPr>
        <w:t xml:space="preserve"> от числа обратившихся за медпомощью после покусов; </w:t>
      </w:r>
      <w:r w:rsidRPr="00D56324">
        <w:rPr>
          <w:rFonts w:ascii="Times New Roman" w:hAnsi="Times New Roman" w:cs="Times New Roman"/>
          <w:sz w:val="30"/>
          <w:szCs w:val="30"/>
          <w:lang w:val="ru-RU"/>
        </w:rPr>
        <w:t>(2021 – 31,4%</w:t>
      </w:r>
      <w:r w:rsidR="002F62AA">
        <w:rPr>
          <w:rFonts w:ascii="Times New Roman" w:hAnsi="Times New Roman" w:cs="Times New Roman"/>
          <w:sz w:val="30"/>
          <w:szCs w:val="30"/>
          <w:lang w:val="ru-RU"/>
        </w:rPr>
        <w:t xml:space="preserve"> - 33 ребенка;  2020 – 43,0 % - 40 детей;  </w:t>
      </w:r>
      <w:r w:rsidRPr="00D56324">
        <w:rPr>
          <w:rFonts w:ascii="Times New Roman" w:hAnsi="Times New Roman" w:cs="Times New Roman"/>
          <w:sz w:val="30"/>
          <w:szCs w:val="30"/>
          <w:lang w:val="ru-RU"/>
        </w:rPr>
        <w:t xml:space="preserve">2019 – </w:t>
      </w:r>
      <w:r w:rsidR="002F62AA">
        <w:rPr>
          <w:rFonts w:ascii="Times New Roman" w:hAnsi="Times New Roman" w:cs="Times New Roman"/>
          <w:sz w:val="30"/>
          <w:szCs w:val="30"/>
          <w:lang w:val="ru-RU"/>
        </w:rPr>
        <w:t xml:space="preserve">47 детей -  </w:t>
      </w:r>
      <w:r w:rsidRPr="00D56324">
        <w:rPr>
          <w:rFonts w:ascii="Times New Roman" w:hAnsi="Times New Roman" w:cs="Times New Roman"/>
          <w:sz w:val="30"/>
          <w:szCs w:val="30"/>
          <w:lang w:val="ru-RU"/>
        </w:rPr>
        <w:t>33,6</w:t>
      </w:r>
      <w:r w:rsidR="002F62AA">
        <w:rPr>
          <w:rFonts w:ascii="Times New Roman" w:hAnsi="Times New Roman" w:cs="Times New Roman"/>
          <w:sz w:val="30"/>
          <w:szCs w:val="30"/>
          <w:lang w:val="ru-RU"/>
        </w:rPr>
        <w:t xml:space="preserve"> %</w:t>
      </w:r>
      <w:r w:rsidRPr="00D56324">
        <w:rPr>
          <w:rFonts w:ascii="Times New Roman" w:hAnsi="Times New Roman" w:cs="Times New Roman"/>
          <w:sz w:val="30"/>
          <w:szCs w:val="30"/>
          <w:lang w:val="ru-RU"/>
        </w:rPr>
        <w:t>).</w:t>
      </w:r>
    </w:p>
    <w:p w:rsidR="00D56324" w:rsidRPr="000E6C1A" w:rsidRDefault="00D56324" w:rsidP="00D15458">
      <w:pPr>
        <w:pStyle w:val="a8"/>
        <w:jc w:val="both"/>
        <w:rPr>
          <w:rFonts w:ascii="Times New Roman" w:hAnsi="Times New Roman" w:cs="Times New Roman"/>
          <w:color w:val="FF0000"/>
          <w:sz w:val="30"/>
          <w:szCs w:val="30"/>
          <w:lang w:val="ru-RU"/>
        </w:rPr>
      </w:pPr>
    </w:p>
    <w:p w:rsidR="00D56324" w:rsidRPr="00D56324" w:rsidRDefault="00D56324" w:rsidP="00D56324">
      <w:pPr>
        <w:jc w:val="center"/>
        <w:rPr>
          <w:i/>
          <w:sz w:val="28"/>
          <w:szCs w:val="28"/>
        </w:rPr>
      </w:pPr>
      <w:r w:rsidRPr="00B84E9C"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67682" cy="2932981"/>
            <wp:effectExtent l="19050" t="0" r="14018" b="719"/>
            <wp:docPr id="6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935D7E" w:rsidRDefault="00935D7E" w:rsidP="00D15458">
      <w:pPr>
        <w:jc w:val="center"/>
        <w:rPr>
          <w:b/>
          <w:i/>
        </w:rPr>
      </w:pPr>
    </w:p>
    <w:p w:rsidR="00D56324" w:rsidRDefault="00D56324" w:rsidP="00D15458">
      <w:pPr>
        <w:jc w:val="center"/>
        <w:rPr>
          <w:b/>
          <w:i/>
        </w:rPr>
      </w:pPr>
      <w:r w:rsidRPr="00510649">
        <w:rPr>
          <w:b/>
          <w:i/>
        </w:rPr>
        <w:t xml:space="preserve">Рисунок. </w:t>
      </w:r>
      <w:r w:rsidR="00935D7E">
        <w:rPr>
          <w:b/>
          <w:i/>
        </w:rPr>
        <w:t>50</w:t>
      </w:r>
      <w:r w:rsidRPr="00510649">
        <w:rPr>
          <w:b/>
          <w:i/>
        </w:rPr>
        <w:t>. Удельный вес детей до 14 лет в структуре обратившихся  за антирабической помощью населения Кобринского района за 2018 – 2022 годы</w:t>
      </w:r>
    </w:p>
    <w:p w:rsidR="00935D7E" w:rsidRDefault="00935D7E" w:rsidP="00D15458">
      <w:pPr>
        <w:jc w:val="center"/>
        <w:rPr>
          <w:b/>
          <w:i/>
        </w:rPr>
      </w:pPr>
    </w:p>
    <w:p w:rsidR="00935D7E" w:rsidRPr="00D15458" w:rsidRDefault="00C0548D" w:rsidP="00C0548D">
      <w:pPr>
        <w:jc w:val="both"/>
        <w:rPr>
          <w:b/>
          <w:i/>
        </w:rPr>
      </w:pPr>
      <w:r w:rsidRPr="00C0548D">
        <w:rPr>
          <w:sz w:val="30"/>
          <w:szCs w:val="30"/>
        </w:rPr>
        <w:t>Доля детей в структуре обратившихся за антирабической помощью в сравнении с прошлым годом снизилась на  4,7 %, но продолжает оставаться высокой – 27,6% от числа всех обратившихся, т.е. почти каждый четвертый из числа покусанных животными – ребенок до 14 лет.</w:t>
      </w:r>
    </w:p>
    <w:p w:rsidR="000E6C1A" w:rsidRDefault="00A93E7F" w:rsidP="00C55937">
      <w:pPr>
        <w:jc w:val="both"/>
        <w:rPr>
          <w:sz w:val="30"/>
          <w:szCs w:val="30"/>
        </w:rPr>
      </w:pPr>
      <w:r w:rsidRPr="002820A4">
        <w:rPr>
          <w:b/>
          <w:sz w:val="30"/>
          <w:szCs w:val="30"/>
        </w:rPr>
        <w:t>ВЫВОД:</w:t>
      </w:r>
      <w:r w:rsidRPr="002820A4">
        <w:rPr>
          <w:b/>
          <w:i/>
          <w:sz w:val="30"/>
          <w:szCs w:val="30"/>
        </w:rPr>
        <w:t xml:space="preserve"> </w:t>
      </w:r>
      <w:r w:rsidRPr="002820A4">
        <w:rPr>
          <w:sz w:val="30"/>
          <w:szCs w:val="30"/>
        </w:rPr>
        <w:t>В 20</w:t>
      </w:r>
      <w:r w:rsidR="00355A15" w:rsidRPr="002820A4">
        <w:rPr>
          <w:sz w:val="30"/>
          <w:szCs w:val="30"/>
        </w:rPr>
        <w:t>2</w:t>
      </w:r>
      <w:r w:rsidR="002820A4" w:rsidRPr="002820A4">
        <w:rPr>
          <w:sz w:val="30"/>
          <w:szCs w:val="30"/>
        </w:rPr>
        <w:t>2</w:t>
      </w:r>
      <w:r w:rsidRPr="002820A4">
        <w:rPr>
          <w:sz w:val="30"/>
          <w:szCs w:val="30"/>
        </w:rPr>
        <w:t xml:space="preserve"> году эпидемическая ситуация на территории района оставалась стабильной и управляемой. Показатель общей инфекционной и паразитарной заболеваемости населения в анализируемом году </w:t>
      </w:r>
      <w:r w:rsidR="002820A4" w:rsidRPr="002820A4">
        <w:rPr>
          <w:sz w:val="30"/>
          <w:szCs w:val="30"/>
        </w:rPr>
        <w:t>снизился на 4,9</w:t>
      </w:r>
      <w:r w:rsidRPr="002820A4">
        <w:rPr>
          <w:sz w:val="30"/>
          <w:szCs w:val="30"/>
        </w:rPr>
        <w:t xml:space="preserve">%. </w:t>
      </w:r>
      <w:r w:rsidR="00C01ED0" w:rsidRPr="002820A4">
        <w:rPr>
          <w:sz w:val="30"/>
          <w:szCs w:val="30"/>
        </w:rPr>
        <w:t>Острые инфекции верхних дыхательных путей</w:t>
      </w:r>
      <w:r w:rsidRPr="002820A4">
        <w:rPr>
          <w:sz w:val="30"/>
          <w:szCs w:val="30"/>
        </w:rPr>
        <w:t xml:space="preserve"> занимают ведущее место в структуре инфекционной и паразитарной заболеваемости, их доля составляет </w:t>
      </w:r>
      <w:r w:rsidR="002820A4" w:rsidRPr="002820A4">
        <w:rPr>
          <w:sz w:val="30"/>
          <w:szCs w:val="30"/>
        </w:rPr>
        <w:t>98,2</w:t>
      </w:r>
      <w:r w:rsidRPr="002820A4">
        <w:rPr>
          <w:sz w:val="30"/>
          <w:szCs w:val="30"/>
        </w:rPr>
        <w:t xml:space="preserve">%, поэтому основная работа медицинских работников Кобринского района была направлена на вакцинацию против гриппа и </w:t>
      </w:r>
      <w:r w:rsidR="00336074" w:rsidRPr="002820A4">
        <w:rPr>
          <w:sz w:val="30"/>
          <w:szCs w:val="30"/>
        </w:rPr>
        <w:t>острых инфекций верхн</w:t>
      </w:r>
      <w:r w:rsidR="005B783D" w:rsidRPr="002820A4">
        <w:rPr>
          <w:sz w:val="30"/>
          <w:szCs w:val="30"/>
        </w:rPr>
        <w:t>и</w:t>
      </w:r>
      <w:r w:rsidR="00336074" w:rsidRPr="002820A4">
        <w:rPr>
          <w:sz w:val="30"/>
          <w:szCs w:val="30"/>
        </w:rPr>
        <w:t>х дыхательных путей</w:t>
      </w:r>
      <w:r w:rsidRPr="002820A4">
        <w:rPr>
          <w:sz w:val="30"/>
          <w:szCs w:val="30"/>
        </w:rPr>
        <w:t>, профилактическое просвещение населения и мотивацию ЗОЖ.</w:t>
      </w:r>
    </w:p>
    <w:p w:rsidR="000E6C1A" w:rsidRDefault="000E6C1A" w:rsidP="00C55937">
      <w:pPr>
        <w:jc w:val="both"/>
        <w:rPr>
          <w:sz w:val="30"/>
          <w:szCs w:val="30"/>
        </w:rPr>
      </w:pPr>
    </w:p>
    <w:p w:rsidR="00BB2172" w:rsidRDefault="00BB2172" w:rsidP="00C55937">
      <w:pPr>
        <w:jc w:val="both"/>
        <w:rPr>
          <w:sz w:val="30"/>
          <w:szCs w:val="30"/>
        </w:rPr>
      </w:pPr>
    </w:p>
    <w:p w:rsidR="00BB2172" w:rsidRDefault="00BB2172" w:rsidP="00C55937">
      <w:pPr>
        <w:jc w:val="both"/>
        <w:rPr>
          <w:sz w:val="30"/>
          <w:szCs w:val="30"/>
        </w:rPr>
      </w:pPr>
    </w:p>
    <w:p w:rsidR="00BB2172" w:rsidRDefault="00BB2172" w:rsidP="00C55937">
      <w:pPr>
        <w:jc w:val="both"/>
        <w:rPr>
          <w:sz w:val="30"/>
          <w:szCs w:val="30"/>
        </w:rPr>
      </w:pPr>
    </w:p>
    <w:p w:rsidR="00BB2172" w:rsidRDefault="00BB2172" w:rsidP="00C55937">
      <w:pPr>
        <w:jc w:val="both"/>
        <w:rPr>
          <w:sz w:val="30"/>
          <w:szCs w:val="30"/>
        </w:rPr>
      </w:pPr>
    </w:p>
    <w:p w:rsidR="00BB2172" w:rsidRDefault="00BB2172" w:rsidP="00C55937">
      <w:pPr>
        <w:jc w:val="both"/>
        <w:rPr>
          <w:sz w:val="30"/>
          <w:szCs w:val="30"/>
        </w:rPr>
      </w:pPr>
    </w:p>
    <w:p w:rsidR="00E73DF0" w:rsidRDefault="00E73DF0" w:rsidP="00D15458">
      <w:pPr>
        <w:pStyle w:val="2"/>
        <w:spacing w:line="240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9949D4"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 xml:space="preserve">Раздел </w:t>
      </w:r>
      <w:r w:rsidRPr="009949D4">
        <w:rPr>
          <w:rFonts w:ascii="Times New Roman" w:hAnsi="Times New Roman" w:cs="Times New Roman"/>
          <w:b/>
          <w:sz w:val="30"/>
          <w:szCs w:val="30"/>
        </w:rPr>
        <w:t>I</w:t>
      </w:r>
      <w:r w:rsidR="00F02E72">
        <w:rPr>
          <w:rFonts w:ascii="Times New Roman" w:hAnsi="Times New Roman" w:cs="Times New Roman"/>
          <w:b/>
          <w:sz w:val="30"/>
          <w:szCs w:val="30"/>
        </w:rPr>
        <w:t>v</w:t>
      </w:r>
      <w:r w:rsidRPr="009949D4">
        <w:rPr>
          <w:rFonts w:ascii="Times New Roman" w:hAnsi="Times New Roman" w:cs="Times New Roman"/>
          <w:b/>
          <w:sz w:val="30"/>
          <w:szCs w:val="30"/>
          <w:lang w:val="ru-RU"/>
        </w:rPr>
        <w:t xml:space="preserve">. </w:t>
      </w:r>
      <w:r w:rsidRPr="009949D4">
        <w:rPr>
          <w:rFonts w:ascii="Times New Roman" w:hAnsi="Times New Roman" w:cs="Times New Roman"/>
          <w:sz w:val="30"/>
          <w:szCs w:val="30"/>
          <w:lang w:val="ru-RU"/>
        </w:rPr>
        <w:t>Состояние среды обитания человека и её влияние на здоровье</w:t>
      </w:r>
    </w:p>
    <w:p w:rsidR="009F5A42" w:rsidRDefault="009F5A42" w:rsidP="00AC6C9F">
      <w:pPr>
        <w:jc w:val="center"/>
        <w:rPr>
          <w:b/>
          <w:color w:val="FF0000"/>
          <w:sz w:val="30"/>
          <w:szCs w:val="30"/>
        </w:rPr>
      </w:pPr>
    </w:p>
    <w:p w:rsidR="00431A9D" w:rsidRPr="009949D4" w:rsidRDefault="00F02E72" w:rsidP="00C22592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30"/>
          <w:szCs w:val="30"/>
          <w:lang w:val="ru-RU"/>
        </w:rPr>
      </w:pPr>
      <w:r w:rsidRPr="007B4796">
        <w:rPr>
          <w:rFonts w:ascii="Times New Roman" w:hAnsi="Times New Roman" w:cs="Times New Roman"/>
          <w:color w:val="auto"/>
          <w:sz w:val="30"/>
          <w:szCs w:val="30"/>
          <w:lang w:val="ru-RU"/>
        </w:rPr>
        <w:t>4</w:t>
      </w:r>
      <w:r w:rsidR="00431A9D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>.1. Гигиена атмосферного воздуха</w:t>
      </w:r>
    </w:p>
    <w:p w:rsidR="00431A9D" w:rsidRDefault="00431A9D" w:rsidP="00431A9D">
      <w:pPr>
        <w:jc w:val="center"/>
        <w:rPr>
          <w:b/>
          <w:color w:val="FF0000"/>
          <w:sz w:val="30"/>
          <w:szCs w:val="30"/>
        </w:rPr>
      </w:pPr>
    </w:p>
    <w:p w:rsidR="00431A9D" w:rsidRPr="0003339C" w:rsidRDefault="00431A9D" w:rsidP="00431A9D">
      <w:pPr>
        <w:ind w:firstLine="708"/>
        <w:jc w:val="both"/>
        <w:rPr>
          <w:sz w:val="30"/>
          <w:szCs w:val="30"/>
        </w:rPr>
      </w:pPr>
      <w:r w:rsidRPr="0003339C">
        <w:rPr>
          <w:sz w:val="30"/>
          <w:szCs w:val="30"/>
        </w:rPr>
        <w:t>В порядке решения задачи 7.</w:t>
      </w:r>
      <w:r w:rsidRPr="0003339C">
        <w:rPr>
          <w:b/>
          <w:sz w:val="30"/>
          <w:szCs w:val="30"/>
        </w:rPr>
        <w:t xml:space="preserve"> «</w:t>
      </w:r>
      <w:r w:rsidRPr="0003339C">
        <w:rPr>
          <w:sz w:val="30"/>
          <w:szCs w:val="30"/>
        </w:rPr>
        <w:t xml:space="preserve">Обеспечение доступа к недорогим, надежным, устойчивым и современным источникам энергии для всех» используется индикатор 7.1.2.«Доля населения, использующего в основном чистые виды топлива и технологии». </w:t>
      </w:r>
    </w:p>
    <w:p w:rsidR="00431A9D" w:rsidRPr="0003339C" w:rsidRDefault="00431A9D" w:rsidP="00431A9D">
      <w:pPr>
        <w:ind w:firstLine="708"/>
        <w:jc w:val="both"/>
        <w:rPr>
          <w:sz w:val="30"/>
          <w:szCs w:val="30"/>
        </w:rPr>
      </w:pPr>
      <w:r w:rsidRPr="0003339C">
        <w:rPr>
          <w:sz w:val="30"/>
          <w:szCs w:val="30"/>
        </w:rPr>
        <w:t>Данные для демонстрации целевого значения в Национальной платформе предоставления отчетности по индикатору 7.1.2 за 202</w:t>
      </w:r>
      <w:r>
        <w:rPr>
          <w:sz w:val="30"/>
          <w:szCs w:val="30"/>
        </w:rPr>
        <w:t>2</w:t>
      </w:r>
      <w:r w:rsidRPr="0003339C">
        <w:rPr>
          <w:sz w:val="30"/>
          <w:szCs w:val="30"/>
        </w:rPr>
        <w:t xml:space="preserve"> год (на момент запроса) отсутствуют. </w:t>
      </w:r>
    </w:p>
    <w:p w:rsidR="00431A9D" w:rsidRPr="0003339C" w:rsidRDefault="00431A9D" w:rsidP="00431A9D">
      <w:pPr>
        <w:ind w:firstLine="708"/>
        <w:jc w:val="both"/>
        <w:rPr>
          <w:sz w:val="30"/>
          <w:szCs w:val="30"/>
        </w:rPr>
      </w:pPr>
      <w:r w:rsidRPr="0003339C">
        <w:rPr>
          <w:sz w:val="30"/>
          <w:szCs w:val="30"/>
        </w:rPr>
        <w:t xml:space="preserve">В порядке доступа к недорогим, надежным, устойчивым и современным источникам энергии в Кобринском районе оборудованы 20 (7 котельных </w:t>
      </w:r>
      <w:r w:rsidR="00BB4F02">
        <w:rPr>
          <w:sz w:val="30"/>
          <w:szCs w:val="30"/>
        </w:rPr>
        <w:t>ГП</w:t>
      </w:r>
      <w:r w:rsidRPr="0003339C">
        <w:rPr>
          <w:sz w:val="30"/>
          <w:szCs w:val="30"/>
        </w:rPr>
        <w:t xml:space="preserve"> «Кобринское ЖКХ») котельных на экологически чистом сырье (щепе). В Кобринском районе на 8 га (аг. Городец) и 1,25 га (д. Оса) заложены маточники ивы для получения щепы как источника экологического отопления жилого фонда. </w:t>
      </w:r>
    </w:p>
    <w:p w:rsidR="00431A9D" w:rsidRPr="0003339C" w:rsidRDefault="00431A9D" w:rsidP="00431A9D">
      <w:pPr>
        <w:ind w:firstLine="708"/>
        <w:jc w:val="both"/>
        <w:rPr>
          <w:sz w:val="30"/>
          <w:szCs w:val="30"/>
        </w:rPr>
      </w:pPr>
      <w:r w:rsidRPr="0003339C">
        <w:rPr>
          <w:sz w:val="30"/>
          <w:szCs w:val="30"/>
        </w:rPr>
        <w:t xml:space="preserve">С целью выполнения задачи 11. «Обеспечение открытости, безопасности, жизнестойкости и экологической устойчивости городов и населенных пунктов» применяется </w:t>
      </w:r>
      <w:r w:rsidRPr="0003339C">
        <w:rPr>
          <w:bCs/>
          <w:sz w:val="30"/>
          <w:szCs w:val="30"/>
        </w:rPr>
        <w:t>индикатор 11.6.2.1.</w:t>
      </w:r>
      <w:r w:rsidRPr="0003339C">
        <w:rPr>
          <w:b/>
          <w:bCs/>
          <w:sz w:val="30"/>
          <w:szCs w:val="30"/>
        </w:rPr>
        <w:t xml:space="preserve"> «</w:t>
      </w:r>
      <w:r w:rsidRPr="0003339C">
        <w:rPr>
          <w:sz w:val="30"/>
          <w:szCs w:val="30"/>
        </w:rPr>
        <w:t>Среднегодовая концентрация содержания загрязняющих веществ в атмосферном воздухе городов (микрограммов на кубический метр воздуха). За 202</w:t>
      </w:r>
      <w:r>
        <w:rPr>
          <w:sz w:val="30"/>
          <w:szCs w:val="30"/>
        </w:rPr>
        <w:t xml:space="preserve">2 </w:t>
      </w:r>
      <w:r w:rsidRPr="0003339C">
        <w:rPr>
          <w:sz w:val="30"/>
          <w:szCs w:val="30"/>
        </w:rPr>
        <w:t>год</w:t>
      </w:r>
      <w:r w:rsidR="002D6885">
        <w:rPr>
          <w:sz w:val="30"/>
          <w:szCs w:val="30"/>
        </w:rPr>
        <w:t xml:space="preserve"> целевой</w:t>
      </w:r>
      <w:r w:rsidRPr="0003339C">
        <w:rPr>
          <w:sz w:val="30"/>
          <w:szCs w:val="30"/>
        </w:rPr>
        <w:t xml:space="preserve"> показатель отсутствует на период сбора информации. В Кобринском районе в 2015 - 202</w:t>
      </w:r>
      <w:r>
        <w:rPr>
          <w:sz w:val="30"/>
          <w:szCs w:val="30"/>
        </w:rPr>
        <w:t>2</w:t>
      </w:r>
      <w:r w:rsidRPr="0003339C">
        <w:rPr>
          <w:sz w:val="30"/>
          <w:szCs w:val="30"/>
        </w:rPr>
        <w:t xml:space="preserve">гг. показатель (среднесуточная концентрация за год) равен 0. Нет прогресса. </w:t>
      </w:r>
    </w:p>
    <w:p w:rsidR="00431A9D" w:rsidRPr="0003339C" w:rsidRDefault="00431A9D" w:rsidP="00431A9D">
      <w:pPr>
        <w:ind w:firstLine="708"/>
        <w:jc w:val="both"/>
        <w:rPr>
          <w:sz w:val="30"/>
          <w:szCs w:val="30"/>
        </w:rPr>
      </w:pPr>
      <w:r w:rsidRPr="0003339C">
        <w:rPr>
          <w:sz w:val="30"/>
          <w:szCs w:val="30"/>
        </w:rPr>
        <w:t xml:space="preserve">Информация по вопросу качества атмосферного воздуха представляется в ежегодном информационно - аналитическом сборнике «Здоровье населения и окружающая </w:t>
      </w:r>
      <w:r w:rsidRPr="00F540D3">
        <w:rPr>
          <w:sz w:val="30"/>
          <w:szCs w:val="30"/>
        </w:rPr>
        <w:t>среда Кобринского района:</w:t>
      </w:r>
      <w:r w:rsidRPr="0003339C">
        <w:rPr>
          <w:sz w:val="30"/>
          <w:szCs w:val="30"/>
        </w:rPr>
        <w:t xml:space="preserve"> мониторинг достижения Целей устойчивого развития», которые представлены для использования в Кобринский РИК.</w:t>
      </w:r>
    </w:p>
    <w:p w:rsidR="00431A9D" w:rsidRPr="0003339C" w:rsidRDefault="00431A9D" w:rsidP="00431A9D">
      <w:pPr>
        <w:ind w:firstLine="708"/>
        <w:jc w:val="both"/>
        <w:rPr>
          <w:sz w:val="30"/>
          <w:szCs w:val="30"/>
        </w:rPr>
      </w:pPr>
      <w:r w:rsidRPr="0003339C">
        <w:rPr>
          <w:b/>
          <w:sz w:val="30"/>
          <w:szCs w:val="30"/>
        </w:rPr>
        <w:t xml:space="preserve">Индикатор 11.7.1. </w:t>
      </w:r>
      <w:r w:rsidRPr="0003339C">
        <w:rPr>
          <w:sz w:val="30"/>
          <w:szCs w:val="30"/>
        </w:rPr>
        <w:t xml:space="preserve">«Средняя доля застроенной городской территории, относящейся к открытым для всех общественным местам, с указанием доступности к разбивке по полу, возрасту и признаку инвалидности». </w:t>
      </w:r>
    </w:p>
    <w:p w:rsidR="00FC2FA8" w:rsidRPr="0003339C" w:rsidRDefault="00FC2FA8" w:rsidP="00FC2FA8">
      <w:pPr>
        <w:ind w:firstLine="708"/>
        <w:jc w:val="both"/>
        <w:rPr>
          <w:b/>
          <w:sz w:val="30"/>
          <w:szCs w:val="30"/>
        </w:rPr>
      </w:pPr>
      <w:r w:rsidRPr="0003339C">
        <w:rPr>
          <w:sz w:val="30"/>
          <w:szCs w:val="30"/>
        </w:rPr>
        <w:t xml:space="preserve">Целевое значение </w:t>
      </w:r>
      <w:r>
        <w:rPr>
          <w:sz w:val="30"/>
          <w:szCs w:val="30"/>
        </w:rPr>
        <w:t xml:space="preserve">показателя за 2022 год </w:t>
      </w:r>
      <w:r w:rsidRPr="0003339C">
        <w:rPr>
          <w:sz w:val="30"/>
          <w:szCs w:val="30"/>
        </w:rPr>
        <w:t xml:space="preserve">в Национальной платформе </w:t>
      </w:r>
      <w:r>
        <w:rPr>
          <w:sz w:val="30"/>
          <w:szCs w:val="30"/>
        </w:rPr>
        <w:t>осталось на уровне 2021 года - 11,8 (2020г. – 8,3)</w:t>
      </w:r>
      <w:r w:rsidRPr="0003339C">
        <w:rPr>
          <w:sz w:val="30"/>
          <w:szCs w:val="30"/>
        </w:rPr>
        <w:t xml:space="preserve">. </w:t>
      </w:r>
    </w:p>
    <w:p w:rsidR="00431A9D" w:rsidRPr="000F5C49" w:rsidRDefault="00431A9D" w:rsidP="00431A9D">
      <w:pPr>
        <w:ind w:firstLine="709"/>
        <w:jc w:val="both"/>
        <w:rPr>
          <w:i/>
          <w:sz w:val="30"/>
          <w:szCs w:val="30"/>
        </w:rPr>
      </w:pPr>
      <w:r w:rsidRPr="000F5C49">
        <w:rPr>
          <w:sz w:val="30"/>
          <w:szCs w:val="30"/>
        </w:rPr>
        <w:t xml:space="preserve">Автотранспорт представляет основной источник загрязнений углеводородами, в том числе канцерогенными циклическими </w:t>
      </w:r>
      <w:r w:rsidRPr="000F5C49">
        <w:rPr>
          <w:sz w:val="30"/>
          <w:szCs w:val="30"/>
        </w:rPr>
        <w:lastRenderedPageBreak/>
        <w:t>углеводородами, которые содержатся в выхлопных газах в атмосферу. Загрязнение воздуха при работе двигателя автомобиля происходит за счет того, что продукты сгорания топлива выбрасываются из него прямо в воздух. Наиболее вредными из компонентов выхлопных газов являются окись углерода, углеводороды и окислы азота. Согласно рекомендации всемирной организации здравоохранения (ВОЗ), концентрация СО в течение восьми часов не должна превышать 10 мг/м</w:t>
      </w:r>
      <w:r w:rsidRPr="000F5C49">
        <w:rPr>
          <w:sz w:val="30"/>
          <w:szCs w:val="30"/>
          <w:vertAlign w:val="superscript"/>
        </w:rPr>
        <w:t>3</w:t>
      </w:r>
      <w:r w:rsidRPr="000F5C49">
        <w:rPr>
          <w:sz w:val="30"/>
          <w:szCs w:val="30"/>
        </w:rPr>
        <w:t>, большие концентрации СО ведут к необратимым изменениям в организме.</w:t>
      </w:r>
    </w:p>
    <w:p w:rsidR="00431A9D" w:rsidRPr="000F5C49" w:rsidRDefault="00431A9D" w:rsidP="00431A9D">
      <w:pPr>
        <w:ind w:firstLine="709"/>
        <w:jc w:val="both"/>
        <w:rPr>
          <w:i/>
          <w:sz w:val="30"/>
          <w:szCs w:val="30"/>
        </w:rPr>
      </w:pPr>
      <w:r w:rsidRPr="000F5C49">
        <w:rPr>
          <w:sz w:val="30"/>
          <w:szCs w:val="30"/>
        </w:rPr>
        <w:t xml:space="preserve">На территории Кобринского района функционируют предприятия, являющиеся источниками загрязнения атмосферного воздуха, в зоне влияния которых </w:t>
      </w:r>
      <w:r w:rsidRPr="00C870F8">
        <w:rPr>
          <w:sz w:val="30"/>
          <w:szCs w:val="30"/>
        </w:rPr>
        <w:t>в 202</w:t>
      </w:r>
      <w:r w:rsidR="00C870F8" w:rsidRPr="00C870F8">
        <w:rPr>
          <w:sz w:val="30"/>
          <w:szCs w:val="30"/>
        </w:rPr>
        <w:t>2</w:t>
      </w:r>
      <w:r w:rsidRPr="00C870F8">
        <w:rPr>
          <w:sz w:val="30"/>
          <w:szCs w:val="30"/>
        </w:rPr>
        <w:t>г., в рамках осуществления социально-гигиенического мониторинга, отобрано для лабораторных исследований 438</w:t>
      </w:r>
      <w:r w:rsidRPr="00C870F8">
        <w:rPr>
          <w:color w:val="FF0000"/>
          <w:sz w:val="30"/>
          <w:szCs w:val="30"/>
        </w:rPr>
        <w:t xml:space="preserve"> </w:t>
      </w:r>
      <w:r w:rsidRPr="00C870F8">
        <w:rPr>
          <w:sz w:val="30"/>
          <w:szCs w:val="30"/>
        </w:rPr>
        <w:t>проб атмосферного воздуха (по результатам проведенных исследований превышения ПДК вредных веществ не установлено). В</w:t>
      </w:r>
      <w:r w:rsidRPr="000F5C49">
        <w:rPr>
          <w:sz w:val="30"/>
          <w:szCs w:val="30"/>
        </w:rPr>
        <w:t xml:space="preserve"> структуре выбросов загрязняющих веществ в атмосферный воздух от стационарных источников преобладают пыль, окислы азота, сернистый газ (25%).</w:t>
      </w:r>
    </w:p>
    <w:p w:rsidR="00431A9D" w:rsidRDefault="00431A9D" w:rsidP="00431A9D">
      <w:pPr>
        <w:ind w:firstLine="708"/>
        <w:jc w:val="both"/>
        <w:rPr>
          <w:sz w:val="30"/>
          <w:szCs w:val="30"/>
        </w:rPr>
      </w:pPr>
      <w:r w:rsidRPr="000F5C49">
        <w:rPr>
          <w:sz w:val="30"/>
          <w:szCs w:val="30"/>
        </w:rPr>
        <w:t>Также в течение ряда лет (1991-202</w:t>
      </w:r>
      <w:r>
        <w:rPr>
          <w:sz w:val="30"/>
          <w:szCs w:val="30"/>
        </w:rPr>
        <w:t>2</w:t>
      </w:r>
      <w:r w:rsidRPr="000F5C49">
        <w:rPr>
          <w:sz w:val="30"/>
          <w:szCs w:val="30"/>
        </w:rPr>
        <w:t xml:space="preserve">гг.) проводится мониторинг уровня загрязнения атмосферного воздуха в </w:t>
      </w:r>
      <w:r w:rsidR="00E47601">
        <w:rPr>
          <w:sz w:val="30"/>
          <w:szCs w:val="30"/>
        </w:rPr>
        <w:t>4-х</w:t>
      </w:r>
      <w:r w:rsidRPr="000F5C49">
        <w:rPr>
          <w:sz w:val="30"/>
          <w:szCs w:val="30"/>
        </w:rPr>
        <w:t xml:space="preserve"> контрольных сельских населенных пунктах (а/г. Пески, </w:t>
      </w:r>
      <w:r>
        <w:rPr>
          <w:sz w:val="30"/>
          <w:szCs w:val="30"/>
        </w:rPr>
        <w:t>д. Борисово</w:t>
      </w:r>
      <w:r w:rsidRPr="000F5C49">
        <w:rPr>
          <w:sz w:val="30"/>
          <w:szCs w:val="30"/>
        </w:rPr>
        <w:t>, а/г Хидры</w:t>
      </w:r>
      <w:r>
        <w:rPr>
          <w:sz w:val="30"/>
          <w:szCs w:val="30"/>
        </w:rPr>
        <w:t>, д. Магдалин</w:t>
      </w:r>
      <w:r w:rsidRPr="000F5C49">
        <w:rPr>
          <w:sz w:val="30"/>
          <w:szCs w:val="30"/>
        </w:rPr>
        <w:t>). За 2010-202</w:t>
      </w:r>
      <w:r>
        <w:rPr>
          <w:sz w:val="30"/>
          <w:szCs w:val="30"/>
        </w:rPr>
        <w:t>2</w:t>
      </w:r>
      <w:r w:rsidRPr="000F5C49">
        <w:rPr>
          <w:sz w:val="30"/>
          <w:szCs w:val="30"/>
        </w:rPr>
        <w:t xml:space="preserve"> годы, по данным инструментальных замеров, проб атмосферного воздуха, превышающих предельно допустимую концентрацию, не зарегистрировано. Фактическое содержание твердых частиц (менее 170 мкг/м</w:t>
      </w:r>
      <w:r w:rsidRPr="000F5C49">
        <w:rPr>
          <w:sz w:val="30"/>
          <w:szCs w:val="30"/>
          <w:vertAlign w:val="superscript"/>
        </w:rPr>
        <w:t>3</w:t>
      </w:r>
      <w:r w:rsidRPr="000F5C49">
        <w:rPr>
          <w:sz w:val="30"/>
          <w:szCs w:val="30"/>
        </w:rPr>
        <w:t>, при норме 300 мкг/м</w:t>
      </w:r>
      <w:r w:rsidRPr="000F5C49">
        <w:rPr>
          <w:sz w:val="30"/>
          <w:szCs w:val="30"/>
          <w:vertAlign w:val="superscript"/>
        </w:rPr>
        <w:t>3</w:t>
      </w:r>
      <w:r w:rsidRPr="000F5C49">
        <w:rPr>
          <w:sz w:val="30"/>
          <w:szCs w:val="30"/>
        </w:rPr>
        <w:t>), диоксида азота (менее 20 мкг/м</w:t>
      </w:r>
      <w:r w:rsidRPr="000F5C49">
        <w:rPr>
          <w:sz w:val="30"/>
          <w:szCs w:val="30"/>
          <w:vertAlign w:val="superscript"/>
        </w:rPr>
        <w:t>3</w:t>
      </w:r>
      <w:r w:rsidRPr="000F5C49">
        <w:rPr>
          <w:sz w:val="30"/>
          <w:szCs w:val="30"/>
        </w:rPr>
        <w:t>, при норме 250 мкг/м</w:t>
      </w:r>
      <w:r w:rsidRPr="000F5C49">
        <w:rPr>
          <w:sz w:val="30"/>
          <w:szCs w:val="30"/>
          <w:vertAlign w:val="superscript"/>
        </w:rPr>
        <w:t>3</w:t>
      </w:r>
      <w:r w:rsidRPr="000F5C49">
        <w:rPr>
          <w:sz w:val="30"/>
          <w:szCs w:val="30"/>
        </w:rPr>
        <w:t xml:space="preserve">), серы диоксида (менее </w:t>
      </w:r>
      <w:r w:rsidRPr="00F86F4D">
        <w:rPr>
          <w:sz w:val="30"/>
          <w:szCs w:val="30"/>
        </w:rPr>
        <w:t>80 мкг/м</w:t>
      </w:r>
      <w:r w:rsidRPr="00F86F4D">
        <w:rPr>
          <w:sz w:val="30"/>
          <w:szCs w:val="30"/>
          <w:vertAlign w:val="superscript"/>
        </w:rPr>
        <w:t>3</w:t>
      </w:r>
      <w:r w:rsidRPr="00F86F4D">
        <w:rPr>
          <w:sz w:val="30"/>
          <w:szCs w:val="30"/>
        </w:rPr>
        <w:t>, при норме 500 мкг/м</w:t>
      </w:r>
      <w:r w:rsidRPr="00F86F4D">
        <w:rPr>
          <w:sz w:val="30"/>
          <w:szCs w:val="30"/>
          <w:vertAlign w:val="superscript"/>
        </w:rPr>
        <w:t>3</w:t>
      </w:r>
      <w:r w:rsidRPr="00F86F4D">
        <w:rPr>
          <w:sz w:val="30"/>
          <w:szCs w:val="30"/>
        </w:rPr>
        <w:t>), формальдегида (менее 10 мкг/м</w:t>
      </w:r>
      <w:r w:rsidRPr="00F86F4D">
        <w:rPr>
          <w:sz w:val="30"/>
          <w:szCs w:val="30"/>
          <w:vertAlign w:val="superscript"/>
        </w:rPr>
        <w:t>3</w:t>
      </w:r>
      <w:r w:rsidRPr="00F86F4D">
        <w:rPr>
          <w:sz w:val="30"/>
          <w:szCs w:val="30"/>
        </w:rPr>
        <w:t>, при норме 30 мкг/м</w:t>
      </w:r>
      <w:r w:rsidRPr="00F86F4D">
        <w:rPr>
          <w:sz w:val="30"/>
          <w:szCs w:val="30"/>
          <w:vertAlign w:val="superscript"/>
        </w:rPr>
        <w:t>3</w:t>
      </w:r>
      <w:r w:rsidRPr="00F86F4D">
        <w:rPr>
          <w:sz w:val="30"/>
          <w:szCs w:val="30"/>
        </w:rPr>
        <w:t>) в атмосферном воздухе соответствуют гигиеническим нормативам</w:t>
      </w:r>
      <w:r>
        <w:rPr>
          <w:sz w:val="30"/>
          <w:szCs w:val="30"/>
        </w:rPr>
        <w:t>.</w:t>
      </w:r>
      <w:r w:rsidRPr="00492DA2">
        <w:rPr>
          <w:sz w:val="30"/>
          <w:szCs w:val="30"/>
        </w:rPr>
        <w:t xml:space="preserve"> </w:t>
      </w:r>
    </w:p>
    <w:p w:rsidR="00431A9D" w:rsidRPr="000F5C49" w:rsidRDefault="00431A9D" w:rsidP="00DC46E6">
      <w:pPr>
        <w:jc w:val="both"/>
        <w:rPr>
          <w:color w:val="FF0000"/>
          <w:sz w:val="30"/>
          <w:szCs w:val="30"/>
        </w:rPr>
      </w:pPr>
    </w:p>
    <w:p w:rsidR="00431A9D" w:rsidRPr="003B22C4" w:rsidRDefault="00F540D3" w:rsidP="00C22592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30"/>
          <w:szCs w:val="30"/>
          <w:lang w:val="ru-RU"/>
        </w:rPr>
      </w:pPr>
      <w:r w:rsidRPr="00F540D3">
        <w:rPr>
          <w:rFonts w:ascii="Times New Roman" w:hAnsi="Times New Roman" w:cs="Times New Roman"/>
          <w:color w:val="auto"/>
          <w:sz w:val="30"/>
          <w:szCs w:val="30"/>
          <w:lang w:val="ru-RU"/>
        </w:rPr>
        <w:t>4</w:t>
      </w:r>
      <w:r w:rsidR="00431A9D" w:rsidRPr="003B22C4">
        <w:rPr>
          <w:rFonts w:ascii="Times New Roman" w:hAnsi="Times New Roman" w:cs="Times New Roman"/>
          <w:color w:val="auto"/>
          <w:sz w:val="30"/>
          <w:szCs w:val="30"/>
          <w:lang w:val="ru-RU"/>
        </w:rPr>
        <w:t>.2. Гигиена водных объектов, водоснабжение и здоровье населения</w:t>
      </w:r>
    </w:p>
    <w:p w:rsidR="00431A9D" w:rsidRDefault="00431A9D" w:rsidP="00431A9D">
      <w:pPr>
        <w:ind w:firstLine="709"/>
        <w:jc w:val="both"/>
        <w:rPr>
          <w:sz w:val="30"/>
          <w:szCs w:val="30"/>
        </w:rPr>
      </w:pPr>
    </w:p>
    <w:p w:rsidR="00431A9D" w:rsidRPr="003B22C4" w:rsidRDefault="00431A9D" w:rsidP="00431A9D">
      <w:pPr>
        <w:ind w:firstLine="709"/>
        <w:jc w:val="both"/>
        <w:rPr>
          <w:i/>
          <w:sz w:val="30"/>
          <w:szCs w:val="30"/>
        </w:rPr>
      </w:pPr>
      <w:r w:rsidRPr="003B22C4">
        <w:rPr>
          <w:sz w:val="30"/>
          <w:szCs w:val="30"/>
        </w:rPr>
        <w:t>Цель устойчивого развития (ЦУР) «Гигиена и санитария»</w:t>
      </w:r>
      <w:r w:rsidRPr="003B22C4">
        <w:rPr>
          <w:b/>
          <w:i/>
          <w:sz w:val="30"/>
          <w:szCs w:val="30"/>
        </w:rPr>
        <w:t xml:space="preserve"> </w:t>
      </w:r>
      <w:r w:rsidRPr="003B22C4">
        <w:rPr>
          <w:sz w:val="30"/>
          <w:szCs w:val="30"/>
        </w:rPr>
        <w:t xml:space="preserve">призывает к решению проблем, связанных с доступом к питьевой воде и санитарии, а также к защите водных экосистем. В части водной политики приоритетными направлениями для Республики Беларусь являются надежное водоснабжение населения водой нормативного качества, эффективное водообеспечение отраслей экономики, </w:t>
      </w:r>
      <w:r w:rsidRPr="003B22C4">
        <w:rPr>
          <w:sz w:val="30"/>
          <w:szCs w:val="30"/>
        </w:rPr>
        <w:lastRenderedPageBreak/>
        <w:t xml:space="preserve">безопасное отведение сточных вод, обеспечение хорошего экологического состояния водных объектов и другое. </w:t>
      </w:r>
    </w:p>
    <w:p w:rsidR="00431A9D" w:rsidRPr="00225F98" w:rsidRDefault="00431A9D" w:rsidP="00431A9D">
      <w:pPr>
        <w:ind w:firstLine="709"/>
        <w:jc w:val="both"/>
        <w:rPr>
          <w:sz w:val="30"/>
          <w:szCs w:val="30"/>
        </w:rPr>
      </w:pPr>
      <w:r w:rsidRPr="003B22C4">
        <w:rPr>
          <w:sz w:val="30"/>
          <w:szCs w:val="30"/>
        </w:rPr>
        <w:t>В 202</w:t>
      </w:r>
      <w:r>
        <w:rPr>
          <w:sz w:val="30"/>
          <w:szCs w:val="30"/>
        </w:rPr>
        <w:t>2</w:t>
      </w:r>
      <w:r w:rsidRPr="003B22C4">
        <w:rPr>
          <w:sz w:val="30"/>
          <w:szCs w:val="30"/>
        </w:rPr>
        <w:t xml:space="preserve"> году исследовано</w:t>
      </w:r>
      <w:r>
        <w:rPr>
          <w:sz w:val="30"/>
          <w:szCs w:val="30"/>
        </w:rPr>
        <w:t xml:space="preserve"> 428 проб </w:t>
      </w:r>
      <w:r w:rsidRPr="003B22C4">
        <w:rPr>
          <w:sz w:val="30"/>
          <w:szCs w:val="30"/>
        </w:rPr>
        <w:t xml:space="preserve">по микробиологическим и </w:t>
      </w:r>
      <w:r>
        <w:rPr>
          <w:sz w:val="30"/>
          <w:szCs w:val="30"/>
        </w:rPr>
        <w:t xml:space="preserve">169 </w:t>
      </w:r>
      <w:r w:rsidRPr="003B22C4">
        <w:rPr>
          <w:sz w:val="30"/>
          <w:szCs w:val="30"/>
        </w:rPr>
        <w:t>проб по санитарно-химическим показателям воды водных объектов, используемым населением для отдыха</w:t>
      </w:r>
      <w:r>
        <w:rPr>
          <w:sz w:val="30"/>
          <w:szCs w:val="30"/>
        </w:rPr>
        <w:t xml:space="preserve">. </w:t>
      </w:r>
      <w:r w:rsidRPr="003B22C4">
        <w:rPr>
          <w:sz w:val="30"/>
          <w:szCs w:val="30"/>
        </w:rPr>
        <w:t xml:space="preserve">Вся исследуемая вода соответствовала гигиеническим нормативам </w:t>
      </w:r>
      <w:r w:rsidRPr="00F86F4D">
        <w:rPr>
          <w:sz w:val="30"/>
          <w:szCs w:val="30"/>
        </w:rPr>
        <w:t>по микробиологическим и санитарно-химическим показателям.</w:t>
      </w:r>
      <w:r w:rsidRPr="003B22C4">
        <w:rPr>
          <w:sz w:val="30"/>
          <w:szCs w:val="30"/>
        </w:rPr>
        <w:t xml:space="preserve"> Степень эпидемической надежности воды водных объектов в местах водопользования оценивается как средняя (таб. </w:t>
      </w:r>
      <w:r w:rsidR="000E6C1A">
        <w:rPr>
          <w:sz w:val="30"/>
          <w:szCs w:val="30"/>
        </w:rPr>
        <w:t>12</w:t>
      </w:r>
      <w:r w:rsidRPr="003B22C4">
        <w:rPr>
          <w:sz w:val="30"/>
          <w:szCs w:val="30"/>
        </w:rPr>
        <w:t xml:space="preserve">). </w:t>
      </w:r>
    </w:p>
    <w:p w:rsidR="00431A9D" w:rsidRDefault="00431A9D" w:rsidP="00431A9D">
      <w:pPr>
        <w:rPr>
          <w:b/>
          <w:i/>
          <w:iCs/>
        </w:rPr>
      </w:pPr>
    </w:p>
    <w:p w:rsidR="00431A9D" w:rsidRDefault="00431A9D" w:rsidP="00431A9D">
      <w:pPr>
        <w:jc w:val="center"/>
        <w:rPr>
          <w:b/>
          <w:i/>
          <w:iCs/>
        </w:rPr>
      </w:pPr>
      <w:r w:rsidRPr="003B22C4">
        <w:rPr>
          <w:b/>
          <w:i/>
          <w:iCs/>
        </w:rPr>
        <w:t xml:space="preserve">Таблица </w:t>
      </w:r>
      <w:r w:rsidR="000E6C1A">
        <w:rPr>
          <w:b/>
          <w:i/>
          <w:iCs/>
        </w:rPr>
        <w:t>12</w:t>
      </w:r>
      <w:r>
        <w:rPr>
          <w:b/>
          <w:i/>
          <w:iCs/>
        </w:rPr>
        <w:t xml:space="preserve"> </w:t>
      </w:r>
      <w:r w:rsidRPr="003B22C4">
        <w:rPr>
          <w:b/>
          <w:i/>
          <w:iCs/>
        </w:rPr>
        <w:t>«Водные объекты в местах водопользования населения» (абс</w:t>
      </w:r>
      <w:r>
        <w:rPr>
          <w:b/>
          <w:i/>
          <w:iCs/>
        </w:rPr>
        <w:t>.</w:t>
      </w:r>
      <w:r w:rsidRPr="003B22C4">
        <w:rPr>
          <w:b/>
          <w:i/>
          <w:iCs/>
        </w:rPr>
        <w:t xml:space="preserve"> число)</w:t>
      </w:r>
    </w:p>
    <w:p w:rsidR="00431A9D" w:rsidRPr="003B22C4" w:rsidRDefault="00431A9D" w:rsidP="00431A9D">
      <w:pPr>
        <w:jc w:val="center"/>
        <w:rPr>
          <w:b/>
          <w:i/>
          <w:iCs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7"/>
        <w:gridCol w:w="1006"/>
        <w:gridCol w:w="978"/>
        <w:gridCol w:w="1134"/>
        <w:gridCol w:w="1412"/>
        <w:gridCol w:w="993"/>
        <w:gridCol w:w="992"/>
      </w:tblGrid>
      <w:tr w:rsidR="00431A9D" w:rsidRPr="003B22C4" w:rsidTr="00993182">
        <w:trPr>
          <w:cantSplit/>
          <w:trHeight w:val="57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Годы</w:t>
            </w:r>
          </w:p>
        </w:tc>
        <w:tc>
          <w:tcPr>
            <w:tcW w:w="39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i/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Санитарно-химические показатели</w:t>
            </w:r>
          </w:p>
        </w:tc>
        <w:tc>
          <w:tcPr>
            <w:tcW w:w="4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i/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Микробиологические показатели</w:t>
            </w:r>
          </w:p>
        </w:tc>
      </w:tr>
      <w:tr w:rsidR="00431A9D" w:rsidRPr="00A60CED" w:rsidTr="00993182">
        <w:trPr>
          <w:cantSplit/>
          <w:trHeight w:val="419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i/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E47601">
            <w:pPr>
              <w:jc w:val="both"/>
              <w:rPr>
                <w:i/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Всего иссл</w:t>
            </w:r>
            <w:r w:rsidR="00E47601">
              <w:rPr>
                <w:sz w:val="26"/>
                <w:szCs w:val="26"/>
              </w:rPr>
              <w:t>.</w:t>
            </w:r>
            <w:r w:rsidRPr="00E47601">
              <w:rPr>
                <w:sz w:val="26"/>
                <w:szCs w:val="26"/>
              </w:rPr>
              <w:t xml:space="preserve"> проб</w:t>
            </w:r>
          </w:p>
        </w:tc>
        <w:tc>
          <w:tcPr>
            <w:tcW w:w="2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i/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Из них не отвечает нормативам: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E47601">
            <w:pPr>
              <w:jc w:val="both"/>
              <w:rPr>
                <w:i/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Всего иссл</w:t>
            </w:r>
            <w:r w:rsidR="00E47601" w:rsidRPr="00E47601">
              <w:rPr>
                <w:sz w:val="26"/>
                <w:szCs w:val="26"/>
              </w:rPr>
              <w:t>.</w:t>
            </w:r>
            <w:r w:rsidRPr="00E47601">
              <w:rPr>
                <w:sz w:val="26"/>
                <w:szCs w:val="26"/>
              </w:rPr>
              <w:t xml:space="preserve"> проб</w:t>
            </w:r>
          </w:p>
        </w:tc>
        <w:tc>
          <w:tcPr>
            <w:tcW w:w="3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i/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Из них не отвечает нормативам по содержанию:</w:t>
            </w:r>
          </w:p>
        </w:tc>
      </w:tr>
      <w:tr w:rsidR="00431A9D" w:rsidRPr="003B22C4" w:rsidTr="00993182">
        <w:trPr>
          <w:cantSplit/>
          <w:trHeight w:val="814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i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i/>
                <w:sz w:val="26"/>
                <w:szCs w:val="26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E47601">
            <w:pPr>
              <w:jc w:val="both"/>
              <w:rPr>
                <w:i/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Всег</w:t>
            </w:r>
            <w:r w:rsidR="00E47601">
              <w:rPr>
                <w:sz w:val="26"/>
                <w:szCs w:val="26"/>
              </w:rPr>
              <w:t>о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i/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Уд. вес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i/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В т.ч. по пестиц.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i/>
                <w:sz w:val="26"/>
                <w:szCs w:val="26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i/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Лактоз. полож. киш. палочек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E47601">
            <w:pPr>
              <w:jc w:val="both"/>
              <w:rPr>
                <w:i/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Инф</w:t>
            </w:r>
            <w:r w:rsidR="00E47601" w:rsidRPr="00E47601">
              <w:rPr>
                <w:sz w:val="26"/>
                <w:szCs w:val="26"/>
              </w:rPr>
              <w:t>.</w:t>
            </w:r>
            <w:r w:rsidRPr="00E47601">
              <w:rPr>
                <w:sz w:val="26"/>
                <w:szCs w:val="26"/>
              </w:rPr>
              <w:t xml:space="preserve"> заб-й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E47601">
            <w:pPr>
              <w:jc w:val="both"/>
              <w:rPr>
                <w:i/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Гельм</w:t>
            </w:r>
            <w:r w:rsidR="00E47601">
              <w:rPr>
                <w:sz w:val="26"/>
                <w:szCs w:val="26"/>
              </w:rPr>
              <w:t>инт</w:t>
            </w:r>
          </w:p>
        </w:tc>
      </w:tr>
      <w:tr w:rsidR="00431A9D" w:rsidRPr="003B22C4" w:rsidTr="00993182">
        <w:trPr>
          <w:trHeight w:val="5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i/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2017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i/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32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i/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i/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i/>
                <w:sz w:val="26"/>
                <w:szCs w:val="26"/>
              </w:rPr>
            </w:pPr>
            <w:r w:rsidRPr="00E47601">
              <w:rPr>
                <w:i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i/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32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i/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i/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i/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-</w:t>
            </w:r>
          </w:p>
        </w:tc>
      </w:tr>
      <w:tr w:rsidR="00431A9D" w:rsidRPr="003B22C4" w:rsidTr="00993182">
        <w:trPr>
          <w:trHeight w:val="5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84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139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-</w:t>
            </w:r>
          </w:p>
        </w:tc>
      </w:tr>
      <w:tr w:rsidR="00431A9D" w:rsidRPr="003B22C4" w:rsidTr="00993182">
        <w:trPr>
          <w:trHeight w:val="5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240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240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-</w:t>
            </w:r>
          </w:p>
        </w:tc>
      </w:tr>
      <w:tr w:rsidR="00431A9D" w:rsidRPr="009F5A42" w:rsidTr="00993182">
        <w:trPr>
          <w:trHeight w:val="5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2020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26499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264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-</w:t>
            </w:r>
          </w:p>
        </w:tc>
      </w:tr>
      <w:tr w:rsidR="00431A9D" w:rsidRPr="009F5A42" w:rsidTr="00993182">
        <w:trPr>
          <w:trHeight w:val="5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2021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76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339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-</w:t>
            </w:r>
          </w:p>
        </w:tc>
      </w:tr>
      <w:tr w:rsidR="00431A9D" w:rsidRPr="009F5A42" w:rsidTr="00993182">
        <w:trPr>
          <w:trHeight w:val="5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  <w:highlight w:val="yellow"/>
              </w:rPr>
            </w:pPr>
            <w:r w:rsidRPr="00E47601">
              <w:rPr>
                <w:sz w:val="26"/>
                <w:szCs w:val="26"/>
              </w:rPr>
              <w:t>2022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160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428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A9D" w:rsidRPr="00E47601" w:rsidRDefault="00431A9D" w:rsidP="003C4B2F">
            <w:pPr>
              <w:jc w:val="both"/>
              <w:rPr>
                <w:sz w:val="26"/>
                <w:szCs w:val="26"/>
              </w:rPr>
            </w:pPr>
            <w:r w:rsidRPr="00E47601">
              <w:rPr>
                <w:sz w:val="26"/>
                <w:szCs w:val="26"/>
              </w:rPr>
              <w:t>-</w:t>
            </w:r>
          </w:p>
        </w:tc>
      </w:tr>
    </w:tbl>
    <w:p w:rsidR="00AF6005" w:rsidRDefault="00431A9D" w:rsidP="00DC46E6">
      <w:pPr>
        <w:ind w:firstLine="709"/>
        <w:jc w:val="both"/>
        <w:rPr>
          <w:sz w:val="30"/>
          <w:szCs w:val="30"/>
        </w:rPr>
      </w:pPr>
      <w:r w:rsidRPr="003B22C4">
        <w:rPr>
          <w:sz w:val="30"/>
          <w:szCs w:val="30"/>
        </w:rPr>
        <w:t>В настоящее время загрязнение малых рек и водоемов на территории Кобринского района прямым сбросом стоков отсутствует. В пределах установленной прибрежной полосы ограничены агрохозяйственные мероприятия.</w:t>
      </w:r>
      <w:r>
        <w:rPr>
          <w:sz w:val="30"/>
          <w:szCs w:val="30"/>
        </w:rPr>
        <w:t xml:space="preserve"> </w:t>
      </w:r>
      <w:r w:rsidR="00AF6005">
        <w:rPr>
          <w:sz w:val="30"/>
          <w:szCs w:val="30"/>
        </w:rPr>
        <w:t>В порядке здорового городского (поселкового</w:t>
      </w:r>
      <w:r w:rsidR="00DC46E6">
        <w:rPr>
          <w:sz w:val="30"/>
          <w:szCs w:val="30"/>
        </w:rPr>
        <w:t>) планирования</w:t>
      </w:r>
      <w:r w:rsidR="00AF6005">
        <w:rPr>
          <w:sz w:val="30"/>
          <w:szCs w:val="30"/>
        </w:rPr>
        <w:t xml:space="preserve"> н</w:t>
      </w:r>
      <w:r>
        <w:rPr>
          <w:sz w:val="30"/>
          <w:szCs w:val="30"/>
        </w:rPr>
        <w:t xml:space="preserve">а зоне отдыха пруд «Каташи» дополнительно оборудованы  </w:t>
      </w:r>
      <w:r w:rsidR="00AF6005">
        <w:rPr>
          <w:sz w:val="30"/>
          <w:szCs w:val="30"/>
        </w:rPr>
        <w:t>3 надворные общественные туалеты,  4 теневых навеса</w:t>
      </w:r>
      <w:r w:rsidRPr="0084093A">
        <w:rPr>
          <w:sz w:val="30"/>
          <w:szCs w:val="30"/>
        </w:rPr>
        <w:t>,</w:t>
      </w:r>
      <w:r w:rsidR="00AF6005">
        <w:rPr>
          <w:sz w:val="30"/>
          <w:szCs w:val="30"/>
        </w:rPr>
        <w:t xml:space="preserve"> обустроены</w:t>
      </w:r>
      <w:r w:rsidRPr="0084093A">
        <w:rPr>
          <w:sz w:val="30"/>
          <w:szCs w:val="30"/>
        </w:rPr>
        <w:t xml:space="preserve">  2 раздевалки</w:t>
      </w:r>
      <w:r>
        <w:rPr>
          <w:sz w:val="30"/>
          <w:szCs w:val="30"/>
        </w:rPr>
        <w:t xml:space="preserve">, площадка  с мангалом, скамейки. На </w:t>
      </w:r>
      <w:r w:rsidRPr="005F1EB4">
        <w:rPr>
          <w:sz w:val="30"/>
          <w:szCs w:val="30"/>
        </w:rPr>
        <w:t xml:space="preserve">городском пляже на реке Мухавец </w:t>
      </w:r>
      <w:r w:rsidR="00AF6005">
        <w:rPr>
          <w:sz w:val="30"/>
          <w:szCs w:val="30"/>
        </w:rPr>
        <w:t>д</w:t>
      </w:r>
      <w:r w:rsidRPr="0084093A">
        <w:rPr>
          <w:sz w:val="30"/>
          <w:szCs w:val="30"/>
        </w:rPr>
        <w:t>ополнительно</w:t>
      </w:r>
      <w:r>
        <w:rPr>
          <w:sz w:val="30"/>
          <w:szCs w:val="30"/>
        </w:rPr>
        <w:t xml:space="preserve"> оборудованы </w:t>
      </w:r>
      <w:r w:rsidR="00DC46E6">
        <w:rPr>
          <w:sz w:val="30"/>
          <w:szCs w:val="30"/>
        </w:rPr>
        <w:t xml:space="preserve">раздевалки, скамейки, площадка </w:t>
      </w:r>
      <w:r>
        <w:rPr>
          <w:sz w:val="30"/>
          <w:szCs w:val="30"/>
        </w:rPr>
        <w:t>для мангала</w:t>
      </w:r>
      <w:r w:rsidR="00AF6005">
        <w:rPr>
          <w:sz w:val="30"/>
          <w:szCs w:val="30"/>
        </w:rPr>
        <w:t>, обустроены информационные стенды для населения с правилами поведения и обеспечения безопасности жизнедеятельности</w:t>
      </w:r>
      <w:r>
        <w:rPr>
          <w:sz w:val="30"/>
          <w:szCs w:val="30"/>
        </w:rPr>
        <w:t>.</w:t>
      </w:r>
    </w:p>
    <w:p w:rsidR="00DC46E6" w:rsidRPr="005F1EB4" w:rsidRDefault="00DC46E6" w:rsidP="00C22592">
      <w:pPr>
        <w:ind w:firstLine="709"/>
        <w:jc w:val="both"/>
        <w:rPr>
          <w:sz w:val="30"/>
          <w:szCs w:val="30"/>
        </w:rPr>
      </w:pPr>
    </w:p>
    <w:p w:rsidR="00431A9D" w:rsidRPr="009F5A42" w:rsidRDefault="00F540D3" w:rsidP="00C22592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30"/>
          <w:szCs w:val="30"/>
          <w:highlight w:val="cyan"/>
          <w:lang w:val="ru-RU"/>
        </w:rPr>
      </w:pPr>
      <w:r w:rsidRPr="007B4796">
        <w:rPr>
          <w:rFonts w:ascii="Times New Roman" w:hAnsi="Times New Roman" w:cs="Times New Roman"/>
          <w:color w:val="auto"/>
          <w:sz w:val="30"/>
          <w:szCs w:val="30"/>
          <w:lang w:val="ru-RU"/>
        </w:rPr>
        <w:t>4</w:t>
      </w:r>
      <w:r w:rsidR="00431A9D" w:rsidRPr="00D93653">
        <w:rPr>
          <w:rFonts w:ascii="Times New Roman" w:hAnsi="Times New Roman" w:cs="Times New Roman"/>
          <w:color w:val="auto"/>
          <w:sz w:val="30"/>
          <w:szCs w:val="30"/>
          <w:lang w:val="ru-RU"/>
        </w:rPr>
        <w:t>.3</w:t>
      </w:r>
      <w:r w:rsidR="00431A9D" w:rsidRPr="003B22C4">
        <w:rPr>
          <w:rFonts w:ascii="Times New Roman" w:hAnsi="Times New Roman" w:cs="Times New Roman"/>
          <w:color w:val="auto"/>
          <w:sz w:val="30"/>
          <w:szCs w:val="30"/>
          <w:lang w:val="ru-RU"/>
        </w:rPr>
        <w:t>. Питьевое водоснабжение</w:t>
      </w:r>
    </w:p>
    <w:p w:rsidR="00431A9D" w:rsidRPr="00CD162B" w:rsidRDefault="00AF6005" w:rsidP="00431A9D">
      <w:pPr>
        <w:tabs>
          <w:tab w:val="left" w:pos="0"/>
        </w:tabs>
        <w:jc w:val="both"/>
        <w:rPr>
          <w:color w:val="0070C0"/>
          <w:sz w:val="30"/>
          <w:szCs w:val="30"/>
        </w:rPr>
      </w:pPr>
      <w:r>
        <w:rPr>
          <w:sz w:val="30"/>
          <w:szCs w:val="30"/>
        </w:rPr>
        <w:tab/>
      </w:r>
      <w:r w:rsidR="00431A9D" w:rsidRPr="00511030">
        <w:rPr>
          <w:sz w:val="30"/>
          <w:szCs w:val="30"/>
        </w:rPr>
        <w:t xml:space="preserve">Подача питьевой воды населению района </w:t>
      </w:r>
      <w:r w:rsidR="00431A9D" w:rsidRPr="00E54543">
        <w:rPr>
          <w:sz w:val="30"/>
          <w:szCs w:val="30"/>
        </w:rPr>
        <w:t>в 2022 году</w:t>
      </w:r>
      <w:r w:rsidR="00431A9D" w:rsidRPr="00511030">
        <w:rPr>
          <w:sz w:val="30"/>
          <w:szCs w:val="30"/>
        </w:rPr>
        <w:t xml:space="preserve"> осуществлялась 3</w:t>
      </w:r>
      <w:r w:rsidR="00431A9D">
        <w:rPr>
          <w:sz w:val="30"/>
          <w:szCs w:val="30"/>
        </w:rPr>
        <w:t>7</w:t>
      </w:r>
      <w:r w:rsidR="00431A9D" w:rsidRPr="00511030">
        <w:rPr>
          <w:sz w:val="30"/>
          <w:szCs w:val="30"/>
        </w:rPr>
        <w:t xml:space="preserve"> коммунальными и 24 ведомственными водопроводами. </w:t>
      </w:r>
      <w:r w:rsidR="00431A9D" w:rsidRPr="00CD162B">
        <w:rPr>
          <w:sz w:val="30"/>
          <w:szCs w:val="30"/>
        </w:rPr>
        <w:t xml:space="preserve">В </w:t>
      </w:r>
      <w:r w:rsidR="00431A9D" w:rsidRPr="008D7972">
        <w:rPr>
          <w:bCs/>
          <w:sz w:val="30"/>
          <w:szCs w:val="30"/>
        </w:rPr>
        <w:t>Кобринском районе 99,1% городского населения и 65,1% сельского населения потребляют воду из централизованных систем водоснабжения.</w:t>
      </w:r>
      <w:r w:rsidR="00431A9D" w:rsidRPr="00CD162B">
        <w:rPr>
          <w:sz w:val="30"/>
          <w:szCs w:val="30"/>
        </w:rPr>
        <w:t xml:space="preserve"> Обеспеченность централизованным водоснабжением агрогородков составляет</w:t>
      </w:r>
      <w:r w:rsidR="00431A9D" w:rsidRPr="00CD162B">
        <w:rPr>
          <w:color w:val="0070C0"/>
          <w:sz w:val="30"/>
          <w:szCs w:val="30"/>
        </w:rPr>
        <w:t xml:space="preserve"> </w:t>
      </w:r>
      <w:r w:rsidR="00431A9D" w:rsidRPr="00CD162B">
        <w:rPr>
          <w:sz w:val="30"/>
          <w:szCs w:val="30"/>
        </w:rPr>
        <w:t>80,2%</w:t>
      </w:r>
      <w:r>
        <w:rPr>
          <w:sz w:val="30"/>
          <w:szCs w:val="30"/>
        </w:rPr>
        <w:t xml:space="preserve">. </w:t>
      </w:r>
      <w:r w:rsidR="00431A9D" w:rsidRPr="00CD162B">
        <w:rPr>
          <w:sz w:val="30"/>
          <w:szCs w:val="30"/>
        </w:rPr>
        <w:t>34,9% сельского населения потребляет воду из колодцев.</w:t>
      </w:r>
    </w:p>
    <w:p w:rsidR="00431A9D" w:rsidRPr="00CD162B" w:rsidRDefault="00431A9D" w:rsidP="00431A9D">
      <w:pPr>
        <w:ind w:firstLine="709"/>
        <w:jc w:val="both"/>
        <w:rPr>
          <w:bCs/>
          <w:sz w:val="30"/>
          <w:szCs w:val="30"/>
        </w:rPr>
      </w:pPr>
      <w:r>
        <w:rPr>
          <w:sz w:val="30"/>
          <w:szCs w:val="30"/>
        </w:rPr>
        <w:t>В 2022</w:t>
      </w:r>
      <w:r w:rsidRPr="003B22C4">
        <w:rPr>
          <w:sz w:val="30"/>
          <w:szCs w:val="30"/>
        </w:rPr>
        <w:t xml:space="preserve"> году </w:t>
      </w:r>
      <w:r w:rsidRPr="00BF347F">
        <w:rPr>
          <w:sz w:val="30"/>
          <w:szCs w:val="30"/>
        </w:rPr>
        <w:t>обеспечивалась устойчивость качества</w:t>
      </w:r>
      <w:r w:rsidRPr="003B22C4">
        <w:rPr>
          <w:sz w:val="30"/>
          <w:szCs w:val="30"/>
        </w:rPr>
        <w:t xml:space="preserve"> подаваемой населению питьевой воды </w:t>
      </w:r>
      <w:r w:rsidRPr="00BF347F">
        <w:rPr>
          <w:sz w:val="30"/>
          <w:szCs w:val="30"/>
        </w:rPr>
        <w:t>по микробиологическим показателям:</w:t>
      </w:r>
      <w:r w:rsidRPr="003B22C4">
        <w:rPr>
          <w:sz w:val="30"/>
          <w:szCs w:val="30"/>
        </w:rPr>
        <w:t xml:space="preserve"> не</w:t>
      </w:r>
      <w:r w:rsidRPr="003B22C4">
        <w:rPr>
          <w:bCs/>
          <w:sz w:val="30"/>
          <w:szCs w:val="30"/>
        </w:rPr>
        <w:t>стандартные результаты по микробиологическим показателям</w:t>
      </w:r>
      <w:r w:rsidRPr="003B22C4">
        <w:rPr>
          <w:b/>
          <w:bCs/>
          <w:sz w:val="30"/>
          <w:szCs w:val="30"/>
        </w:rPr>
        <w:t xml:space="preserve"> </w:t>
      </w:r>
      <w:r w:rsidRPr="003B22C4">
        <w:rPr>
          <w:bCs/>
          <w:sz w:val="30"/>
          <w:szCs w:val="30"/>
        </w:rPr>
        <w:t>не</w:t>
      </w:r>
      <w:r w:rsidRPr="003B22C4">
        <w:rPr>
          <w:b/>
          <w:bCs/>
          <w:sz w:val="30"/>
          <w:szCs w:val="30"/>
        </w:rPr>
        <w:t xml:space="preserve"> </w:t>
      </w:r>
      <w:r w:rsidRPr="003B22C4">
        <w:rPr>
          <w:bCs/>
          <w:sz w:val="30"/>
          <w:szCs w:val="30"/>
        </w:rPr>
        <w:t>регистрировались</w:t>
      </w:r>
      <w:r w:rsidRPr="00BF347F">
        <w:rPr>
          <w:bCs/>
          <w:sz w:val="30"/>
          <w:szCs w:val="30"/>
        </w:rPr>
        <w:t xml:space="preserve">. </w:t>
      </w:r>
      <w:r w:rsidRPr="00CD162B">
        <w:rPr>
          <w:bCs/>
          <w:sz w:val="30"/>
          <w:szCs w:val="30"/>
        </w:rPr>
        <w:t>Из коммунальных и ведомственных источников водоснабжения регистрировались нестандартные результаты</w:t>
      </w:r>
      <w:r w:rsidRPr="00CD162B">
        <w:rPr>
          <w:b/>
          <w:bCs/>
          <w:sz w:val="30"/>
          <w:szCs w:val="30"/>
        </w:rPr>
        <w:t xml:space="preserve"> </w:t>
      </w:r>
      <w:r w:rsidRPr="00CD162B">
        <w:rPr>
          <w:bCs/>
          <w:sz w:val="30"/>
          <w:szCs w:val="30"/>
        </w:rPr>
        <w:t>по санитарно-химическим показателям</w:t>
      </w:r>
      <w:r>
        <w:rPr>
          <w:bCs/>
          <w:sz w:val="30"/>
          <w:szCs w:val="30"/>
        </w:rPr>
        <w:t>.</w:t>
      </w:r>
    </w:p>
    <w:p w:rsidR="00431A9D" w:rsidRPr="009F5A42" w:rsidRDefault="00431A9D" w:rsidP="00431A9D">
      <w:pPr>
        <w:ind w:hanging="142"/>
        <w:jc w:val="center"/>
        <w:rPr>
          <w:sz w:val="30"/>
          <w:szCs w:val="30"/>
          <w:highlight w:val="cyan"/>
        </w:rPr>
      </w:pPr>
      <w:r w:rsidRPr="009F5A42">
        <w:rPr>
          <w:noProof/>
          <w:sz w:val="30"/>
          <w:szCs w:val="30"/>
          <w:highlight w:val="cyan"/>
        </w:rPr>
        <w:drawing>
          <wp:inline distT="0" distB="0" distL="0" distR="0">
            <wp:extent cx="5919733" cy="2156604"/>
            <wp:effectExtent l="19050" t="0" r="23867" b="0"/>
            <wp:docPr id="3" name="Объект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431A9D" w:rsidRDefault="00431A9D" w:rsidP="00431A9D">
      <w:pPr>
        <w:ind w:firstLine="709"/>
        <w:jc w:val="both"/>
        <w:rPr>
          <w:sz w:val="30"/>
          <w:szCs w:val="30"/>
        </w:rPr>
      </w:pPr>
    </w:p>
    <w:p w:rsidR="00431A9D" w:rsidRDefault="00431A9D" w:rsidP="00431A9D">
      <w:pPr>
        <w:ind w:firstLine="709"/>
        <w:jc w:val="both"/>
        <w:rPr>
          <w:sz w:val="30"/>
          <w:szCs w:val="30"/>
        </w:rPr>
      </w:pPr>
      <w:r w:rsidRPr="003B22C4">
        <w:rPr>
          <w:sz w:val="30"/>
          <w:szCs w:val="30"/>
        </w:rPr>
        <w:t>В 202</w:t>
      </w:r>
      <w:r>
        <w:rPr>
          <w:sz w:val="30"/>
          <w:szCs w:val="30"/>
        </w:rPr>
        <w:t>2</w:t>
      </w:r>
      <w:r w:rsidRPr="003B22C4">
        <w:rPr>
          <w:sz w:val="30"/>
          <w:szCs w:val="30"/>
        </w:rPr>
        <w:t xml:space="preserve"> году в Кобринском районе выше среднеобластного показателя </w:t>
      </w:r>
      <w:r w:rsidRPr="005A4EE6">
        <w:rPr>
          <w:sz w:val="30"/>
          <w:szCs w:val="30"/>
        </w:rPr>
        <w:t>удельный вес несоответствующих проб воды по санитарно-химическим показателям</w:t>
      </w:r>
      <w:r w:rsidRPr="003B22C4">
        <w:rPr>
          <w:sz w:val="30"/>
          <w:szCs w:val="30"/>
        </w:rPr>
        <w:t xml:space="preserve"> </w:t>
      </w:r>
      <w:r w:rsidRPr="00337760">
        <w:rPr>
          <w:sz w:val="30"/>
          <w:szCs w:val="30"/>
        </w:rPr>
        <w:t>из ведомственных водопроводов - 57,9% (рис.</w:t>
      </w:r>
      <w:r w:rsidR="000E6C1A">
        <w:rPr>
          <w:sz w:val="30"/>
          <w:szCs w:val="30"/>
        </w:rPr>
        <w:t>51,5</w:t>
      </w:r>
      <w:r>
        <w:rPr>
          <w:sz w:val="30"/>
          <w:szCs w:val="30"/>
        </w:rPr>
        <w:t>2</w:t>
      </w:r>
      <w:r w:rsidRPr="00337760">
        <w:rPr>
          <w:sz w:val="30"/>
          <w:szCs w:val="30"/>
        </w:rPr>
        <w:t>).</w:t>
      </w:r>
      <w:r w:rsidRPr="003B22C4">
        <w:rPr>
          <w:sz w:val="30"/>
          <w:szCs w:val="30"/>
        </w:rPr>
        <w:t xml:space="preserve"> </w:t>
      </w:r>
    </w:p>
    <w:p w:rsidR="00431A9D" w:rsidRDefault="00431A9D" w:rsidP="00431A9D">
      <w:pPr>
        <w:ind w:firstLine="709"/>
        <w:jc w:val="both"/>
        <w:rPr>
          <w:sz w:val="30"/>
          <w:szCs w:val="30"/>
        </w:rPr>
      </w:pPr>
    </w:p>
    <w:p w:rsidR="00431A9D" w:rsidRPr="009F5A42" w:rsidRDefault="00431A9D" w:rsidP="00993182">
      <w:pPr>
        <w:jc w:val="center"/>
        <w:rPr>
          <w:sz w:val="30"/>
          <w:szCs w:val="30"/>
          <w:highlight w:val="cyan"/>
        </w:rPr>
      </w:pPr>
      <w:r w:rsidRPr="009F5A42">
        <w:rPr>
          <w:noProof/>
          <w:sz w:val="30"/>
          <w:szCs w:val="30"/>
          <w:highlight w:val="cyan"/>
        </w:rPr>
        <w:lastRenderedPageBreak/>
        <w:drawing>
          <wp:inline distT="0" distB="0" distL="0" distR="0">
            <wp:extent cx="5838286" cy="3217653"/>
            <wp:effectExtent l="19050" t="0" r="10064" b="1797"/>
            <wp:docPr id="12" name="Объект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431A9D" w:rsidRDefault="00431A9D" w:rsidP="00431A9D">
      <w:pPr>
        <w:ind w:firstLine="708"/>
        <w:jc w:val="both"/>
        <w:rPr>
          <w:sz w:val="30"/>
          <w:szCs w:val="30"/>
        </w:rPr>
      </w:pPr>
    </w:p>
    <w:p w:rsidR="00431A9D" w:rsidRPr="009566D4" w:rsidRDefault="00431A9D" w:rsidP="00431A9D">
      <w:pPr>
        <w:ind w:firstLine="708"/>
        <w:jc w:val="both"/>
        <w:rPr>
          <w:sz w:val="30"/>
          <w:szCs w:val="30"/>
        </w:rPr>
      </w:pPr>
      <w:r w:rsidRPr="009566D4">
        <w:rPr>
          <w:sz w:val="30"/>
          <w:szCs w:val="30"/>
        </w:rPr>
        <w:t>Содержание железа выше 5 ПДК (гигиенический норматив - не более 0,3мг/л) из ведомственных водопроводов составило</w:t>
      </w:r>
      <w:r w:rsidRPr="009566D4">
        <w:rPr>
          <w:i/>
          <w:sz w:val="30"/>
          <w:szCs w:val="30"/>
        </w:rPr>
        <w:t xml:space="preserve"> </w:t>
      </w:r>
      <w:r>
        <w:rPr>
          <w:sz w:val="30"/>
          <w:szCs w:val="30"/>
        </w:rPr>
        <w:t>34,4</w:t>
      </w:r>
      <w:r w:rsidRPr="00FD240F">
        <w:rPr>
          <w:sz w:val="30"/>
          <w:szCs w:val="30"/>
        </w:rPr>
        <w:t>%.</w:t>
      </w:r>
      <w:r w:rsidRPr="009566D4">
        <w:rPr>
          <w:sz w:val="30"/>
          <w:szCs w:val="30"/>
        </w:rPr>
        <w:t xml:space="preserve"> </w:t>
      </w:r>
    </w:p>
    <w:p w:rsidR="00431A9D" w:rsidRPr="0044203E" w:rsidRDefault="00431A9D" w:rsidP="00431A9D">
      <w:pPr>
        <w:ind w:firstLine="708"/>
        <w:jc w:val="both"/>
        <w:rPr>
          <w:sz w:val="30"/>
          <w:szCs w:val="30"/>
        </w:rPr>
      </w:pPr>
      <w:r w:rsidRPr="0044203E">
        <w:rPr>
          <w:sz w:val="30"/>
          <w:szCs w:val="30"/>
        </w:rPr>
        <w:t xml:space="preserve">На территории Кобринского района имеется 77 источников централизованного водоснабжения, в которых содержание железа в питьевой воде составляет более 1,0 мг/дм³, а в некоторых содержание железа составляет </w:t>
      </w:r>
      <w:r>
        <w:rPr>
          <w:sz w:val="30"/>
          <w:szCs w:val="30"/>
        </w:rPr>
        <w:t>5,5</w:t>
      </w:r>
      <w:r w:rsidRPr="0044203E">
        <w:rPr>
          <w:sz w:val="30"/>
          <w:szCs w:val="30"/>
        </w:rPr>
        <w:t xml:space="preserve"> мг/ дм³ </w:t>
      </w:r>
      <w:r w:rsidRPr="00D30CA3">
        <w:rPr>
          <w:sz w:val="30"/>
          <w:szCs w:val="30"/>
        </w:rPr>
        <w:t>– в 18,3 раза выше гигиенических нормативов (РПУП «Дорводоканал»</w:t>
      </w:r>
      <w:r>
        <w:rPr>
          <w:sz w:val="30"/>
          <w:szCs w:val="30"/>
        </w:rPr>
        <w:t xml:space="preserve"> аг.</w:t>
      </w:r>
      <w:r w:rsidR="006D7B5E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Городец), 6,4 </w:t>
      </w:r>
      <w:r w:rsidRPr="0044203E">
        <w:rPr>
          <w:sz w:val="30"/>
          <w:szCs w:val="30"/>
        </w:rPr>
        <w:t xml:space="preserve">мг/дм³ </w:t>
      </w:r>
      <w:r>
        <w:rPr>
          <w:sz w:val="30"/>
          <w:szCs w:val="30"/>
        </w:rPr>
        <w:t>в 21,3раза д.</w:t>
      </w:r>
      <w:r w:rsidR="006D7B5E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Новоселки ОАО «Новоселковский») </w:t>
      </w:r>
      <w:r w:rsidRPr="007D75C0">
        <w:rPr>
          <w:sz w:val="30"/>
          <w:szCs w:val="30"/>
        </w:rPr>
        <w:t xml:space="preserve"> и </w:t>
      </w:r>
      <w:r>
        <w:rPr>
          <w:sz w:val="30"/>
          <w:szCs w:val="30"/>
        </w:rPr>
        <w:t>8,4</w:t>
      </w:r>
      <w:r w:rsidRPr="0044203E">
        <w:rPr>
          <w:sz w:val="30"/>
          <w:szCs w:val="30"/>
        </w:rPr>
        <w:t xml:space="preserve"> мг/дм³ - в </w:t>
      </w:r>
      <w:r>
        <w:rPr>
          <w:sz w:val="30"/>
          <w:szCs w:val="30"/>
        </w:rPr>
        <w:t>28</w:t>
      </w:r>
      <w:r w:rsidRPr="0044203E">
        <w:rPr>
          <w:sz w:val="30"/>
          <w:szCs w:val="30"/>
        </w:rPr>
        <w:t xml:space="preserve"> раз выше нормативов (ОАО «Радонежское» д.</w:t>
      </w:r>
      <w:r>
        <w:rPr>
          <w:sz w:val="30"/>
          <w:szCs w:val="30"/>
        </w:rPr>
        <w:t xml:space="preserve"> </w:t>
      </w:r>
      <w:r w:rsidRPr="0044203E">
        <w:rPr>
          <w:sz w:val="30"/>
          <w:szCs w:val="30"/>
        </w:rPr>
        <w:t>Корчицы).</w:t>
      </w:r>
    </w:p>
    <w:p w:rsidR="00431A9D" w:rsidRPr="00DE7815" w:rsidRDefault="00431A9D" w:rsidP="00DC46E6">
      <w:pPr>
        <w:ind w:firstLine="708"/>
        <w:jc w:val="both"/>
        <w:rPr>
          <w:sz w:val="30"/>
          <w:szCs w:val="30"/>
        </w:rPr>
      </w:pPr>
      <w:r w:rsidRPr="00DE7815">
        <w:rPr>
          <w:sz w:val="30"/>
          <w:szCs w:val="30"/>
        </w:rPr>
        <w:t>Несоответствие гигиеническим нормативам качества воды по санитарно-химическим показателям обусловлено, главным образом, повышенным природны</w:t>
      </w:r>
      <w:r>
        <w:rPr>
          <w:sz w:val="30"/>
          <w:szCs w:val="30"/>
        </w:rPr>
        <w:t xml:space="preserve">м содержанием железа, марганца. </w:t>
      </w:r>
      <w:r w:rsidRPr="00397131">
        <w:rPr>
          <w:sz w:val="30"/>
          <w:szCs w:val="30"/>
        </w:rPr>
        <w:t>П</w:t>
      </w:r>
      <w:r w:rsidRPr="00397131">
        <w:rPr>
          <w:rStyle w:val="BodyTextChar"/>
          <w:b w:val="0"/>
          <w:sz w:val="30"/>
          <w:szCs w:val="30"/>
        </w:rPr>
        <w:t>осле ввода в эксплуатацию станций обезжелезивания достигнуто снижение содержания железа в питьевой воде, однако до 100% эффективность работы станций доведена не везде.</w:t>
      </w:r>
      <w:r>
        <w:rPr>
          <w:color w:val="000000"/>
          <w:sz w:val="30"/>
          <w:szCs w:val="30"/>
          <w:lang w:bidi="ru-RU"/>
        </w:rPr>
        <w:t xml:space="preserve"> </w:t>
      </w:r>
      <w:r w:rsidRPr="00DE7815">
        <w:rPr>
          <w:sz w:val="30"/>
          <w:szCs w:val="30"/>
        </w:rPr>
        <w:t>В 202</w:t>
      </w:r>
      <w:r>
        <w:rPr>
          <w:sz w:val="30"/>
          <w:szCs w:val="30"/>
        </w:rPr>
        <w:t>2</w:t>
      </w:r>
      <w:r w:rsidRPr="00DE7815">
        <w:rPr>
          <w:sz w:val="30"/>
          <w:szCs w:val="30"/>
        </w:rPr>
        <w:t xml:space="preserve"> году удельный вес нестандартных проб по </w:t>
      </w:r>
      <w:r w:rsidRPr="006A4CC8">
        <w:rPr>
          <w:sz w:val="30"/>
          <w:szCs w:val="30"/>
        </w:rPr>
        <w:t>марганцу</w:t>
      </w:r>
      <w:r w:rsidRPr="00DE7815">
        <w:rPr>
          <w:sz w:val="30"/>
          <w:szCs w:val="30"/>
        </w:rPr>
        <w:t xml:space="preserve"> из коммунальных водопроводов составил </w:t>
      </w:r>
      <w:r>
        <w:rPr>
          <w:sz w:val="30"/>
          <w:szCs w:val="30"/>
        </w:rPr>
        <w:t>8,7</w:t>
      </w:r>
      <w:r w:rsidRPr="00DE7815">
        <w:rPr>
          <w:sz w:val="30"/>
          <w:szCs w:val="30"/>
        </w:rPr>
        <w:t xml:space="preserve">% (превышение в </w:t>
      </w:r>
      <w:r>
        <w:rPr>
          <w:sz w:val="30"/>
          <w:szCs w:val="30"/>
        </w:rPr>
        <w:t>2,2</w:t>
      </w:r>
      <w:r w:rsidRPr="00DE7815">
        <w:rPr>
          <w:sz w:val="30"/>
          <w:szCs w:val="30"/>
        </w:rPr>
        <w:t xml:space="preserve"> раза). </w:t>
      </w:r>
    </w:p>
    <w:p w:rsidR="00431A9D" w:rsidRPr="000B4CFC" w:rsidRDefault="00431A9D" w:rsidP="00DC46E6">
      <w:pPr>
        <w:ind w:firstLine="708"/>
        <w:jc w:val="both"/>
        <w:rPr>
          <w:color w:val="FF0000"/>
          <w:sz w:val="30"/>
          <w:szCs w:val="30"/>
        </w:rPr>
      </w:pPr>
      <w:r w:rsidRPr="00DE7815">
        <w:rPr>
          <w:sz w:val="30"/>
          <w:szCs w:val="30"/>
        </w:rPr>
        <w:t xml:space="preserve"> В порядке выполнения «Плана действий</w:t>
      </w:r>
      <w:r w:rsidRPr="00DE7815">
        <w:rPr>
          <w:b/>
          <w:sz w:val="30"/>
          <w:szCs w:val="30"/>
        </w:rPr>
        <w:t xml:space="preserve"> </w:t>
      </w:r>
      <w:r w:rsidRPr="00DE7815">
        <w:rPr>
          <w:sz w:val="30"/>
          <w:szCs w:val="30"/>
        </w:rPr>
        <w:t>на 20</w:t>
      </w:r>
      <w:r w:rsidR="006D7B5E">
        <w:rPr>
          <w:sz w:val="30"/>
          <w:szCs w:val="30"/>
        </w:rPr>
        <w:t>21</w:t>
      </w:r>
      <w:r w:rsidRPr="00DE7815">
        <w:rPr>
          <w:sz w:val="30"/>
          <w:szCs w:val="30"/>
        </w:rPr>
        <w:t>-202</w:t>
      </w:r>
      <w:r w:rsidR="006D7B5E">
        <w:rPr>
          <w:sz w:val="30"/>
          <w:szCs w:val="30"/>
        </w:rPr>
        <w:t>3</w:t>
      </w:r>
      <w:r w:rsidRPr="00DE7815">
        <w:rPr>
          <w:sz w:val="30"/>
          <w:szCs w:val="30"/>
        </w:rPr>
        <w:t xml:space="preserve"> годы по профилактике </w:t>
      </w:r>
      <w:r>
        <w:rPr>
          <w:sz w:val="30"/>
          <w:szCs w:val="30"/>
        </w:rPr>
        <w:t xml:space="preserve">неинфекционных </w:t>
      </w:r>
      <w:r w:rsidRPr="00DE7815">
        <w:rPr>
          <w:sz w:val="30"/>
          <w:szCs w:val="30"/>
        </w:rPr>
        <w:t>заболеваний и формированию здорового образа жизни для достижения Целей устойчивого развития по Кобринскому району» в 202</w:t>
      </w:r>
      <w:r>
        <w:rPr>
          <w:sz w:val="30"/>
          <w:szCs w:val="30"/>
        </w:rPr>
        <w:t>2 году построена</w:t>
      </w:r>
      <w:r w:rsidRPr="00DE7815">
        <w:rPr>
          <w:sz w:val="30"/>
          <w:szCs w:val="30"/>
        </w:rPr>
        <w:t xml:space="preserve"> и введен</w:t>
      </w:r>
      <w:r>
        <w:rPr>
          <w:sz w:val="30"/>
          <w:szCs w:val="30"/>
        </w:rPr>
        <w:t>а</w:t>
      </w:r>
      <w:r w:rsidRPr="00DE7815">
        <w:rPr>
          <w:sz w:val="30"/>
          <w:szCs w:val="30"/>
        </w:rPr>
        <w:t xml:space="preserve"> в эксплуатацию </w:t>
      </w:r>
      <w:r>
        <w:rPr>
          <w:sz w:val="30"/>
          <w:szCs w:val="30"/>
        </w:rPr>
        <w:t xml:space="preserve">1 </w:t>
      </w:r>
      <w:r w:rsidRPr="00DE7815">
        <w:rPr>
          <w:sz w:val="30"/>
          <w:szCs w:val="30"/>
        </w:rPr>
        <w:t>ст</w:t>
      </w:r>
      <w:r>
        <w:rPr>
          <w:sz w:val="30"/>
          <w:szCs w:val="30"/>
        </w:rPr>
        <w:t>анция</w:t>
      </w:r>
      <w:r w:rsidRPr="00DE7815">
        <w:rPr>
          <w:sz w:val="30"/>
          <w:szCs w:val="30"/>
        </w:rPr>
        <w:t xml:space="preserve"> обезжелезивания </w:t>
      </w:r>
      <w:r>
        <w:rPr>
          <w:sz w:val="30"/>
          <w:szCs w:val="30"/>
        </w:rPr>
        <w:t>в д. Октябрь.</w:t>
      </w:r>
      <w:r w:rsidRPr="00190F15">
        <w:rPr>
          <w:sz w:val="30"/>
          <w:szCs w:val="30"/>
        </w:rPr>
        <w:t xml:space="preserve"> </w:t>
      </w:r>
      <w:r w:rsidRPr="00DE7815">
        <w:rPr>
          <w:sz w:val="30"/>
          <w:szCs w:val="30"/>
        </w:rPr>
        <w:t>С целью достижения в районе ЦУР в части снижения рисков для здоровья и повышения безопасности централизованно подаваемой питьевой воды для населения</w:t>
      </w:r>
      <w:r>
        <w:rPr>
          <w:sz w:val="30"/>
          <w:szCs w:val="30"/>
        </w:rPr>
        <w:t xml:space="preserve"> проведено </w:t>
      </w:r>
      <w:r w:rsidRPr="000B4CFC">
        <w:rPr>
          <w:color w:val="000000"/>
          <w:sz w:val="30"/>
          <w:szCs w:val="30"/>
          <w:lang w:bidi="ru-RU"/>
        </w:rPr>
        <w:lastRenderedPageBreak/>
        <w:t>подключение 0,56 км сетей водоснабжения в д. Патрики к системе водоснабжения города, а также запланированы проектно-изыскательские работы по объектам строительства станций обезжелезивания в д. Корчицы.</w:t>
      </w:r>
    </w:p>
    <w:p w:rsidR="00431A9D" w:rsidRPr="00DE7815" w:rsidRDefault="00431A9D" w:rsidP="00DC46E6">
      <w:pPr>
        <w:ind w:firstLine="708"/>
        <w:jc w:val="both"/>
        <w:rPr>
          <w:sz w:val="30"/>
          <w:szCs w:val="30"/>
        </w:rPr>
      </w:pPr>
      <w:r w:rsidRPr="00DE7815">
        <w:rPr>
          <w:sz w:val="30"/>
          <w:szCs w:val="30"/>
        </w:rPr>
        <w:t xml:space="preserve">В Кобринском районе 34,9% сельского населения и 0,2% городского населения потребляет воду из источников децентрализованного водоснабжения (колодцев). В качестве источников децентрализованного водоснабжения в районе использовались </w:t>
      </w:r>
      <w:r>
        <w:rPr>
          <w:sz w:val="30"/>
          <w:szCs w:val="30"/>
        </w:rPr>
        <w:t>6</w:t>
      </w:r>
      <w:r w:rsidRPr="00DE7815">
        <w:rPr>
          <w:sz w:val="30"/>
          <w:szCs w:val="30"/>
        </w:rPr>
        <w:t xml:space="preserve"> общественных и более 15000 индивидуальных шахтных колодцев. Для источников нецентрализованного водоснабжения характерна тенденция к ухудшению качества питьевой воды по санитарно-химическим показателям, в основном, за с</w:t>
      </w:r>
      <w:r>
        <w:rPr>
          <w:sz w:val="30"/>
          <w:szCs w:val="30"/>
        </w:rPr>
        <w:t>чет содержания нитратов (рис. 43</w:t>
      </w:r>
      <w:r w:rsidRPr="00DE7815">
        <w:rPr>
          <w:sz w:val="30"/>
          <w:szCs w:val="30"/>
        </w:rPr>
        <w:t>).</w:t>
      </w:r>
    </w:p>
    <w:p w:rsidR="00431A9D" w:rsidRPr="009F5A42" w:rsidRDefault="00431A9D" w:rsidP="00431A9D">
      <w:pPr>
        <w:ind w:firstLine="708"/>
        <w:jc w:val="both"/>
        <w:rPr>
          <w:sz w:val="30"/>
          <w:szCs w:val="30"/>
          <w:highlight w:val="cyan"/>
        </w:rPr>
      </w:pPr>
    </w:p>
    <w:p w:rsidR="00431A9D" w:rsidRPr="009F5A42" w:rsidRDefault="00431A9D" w:rsidP="00993182">
      <w:pPr>
        <w:jc w:val="center"/>
        <w:rPr>
          <w:sz w:val="30"/>
          <w:szCs w:val="30"/>
          <w:highlight w:val="cyan"/>
        </w:rPr>
      </w:pPr>
      <w:r w:rsidRPr="009F5A42">
        <w:rPr>
          <w:noProof/>
          <w:sz w:val="30"/>
          <w:szCs w:val="30"/>
          <w:highlight w:val="cyan"/>
        </w:rPr>
        <w:drawing>
          <wp:inline distT="0" distB="0" distL="0" distR="0">
            <wp:extent cx="5889253" cy="2499863"/>
            <wp:effectExtent l="57150" t="19050" r="35297" b="0"/>
            <wp:docPr id="3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431A9D" w:rsidRPr="009F5A42" w:rsidRDefault="00431A9D" w:rsidP="00431A9D">
      <w:pPr>
        <w:ind w:firstLine="708"/>
        <w:jc w:val="both"/>
        <w:rPr>
          <w:sz w:val="30"/>
          <w:szCs w:val="30"/>
          <w:highlight w:val="cyan"/>
        </w:rPr>
      </w:pPr>
    </w:p>
    <w:p w:rsidR="00431A9D" w:rsidRDefault="00431A9D" w:rsidP="00C870F8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DE7815">
        <w:rPr>
          <w:sz w:val="30"/>
          <w:szCs w:val="30"/>
        </w:rPr>
        <w:t xml:space="preserve">Основной причиной превышения содержания нитратов в воде является неудовлетворительное санитарно–техническое состояние колодцев, неправильная </w:t>
      </w:r>
      <w:r>
        <w:rPr>
          <w:sz w:val="30"/>
          <w:szCs w:val="30"/>
        </w:rPr>
        <w:t xml:space="preserve">их </w:t>
      </w:r>
      <w:r w:rsidRPr="00DE7815">
        <w:rPr>
          <w:sz w:val="30"/>
          <w:szCs w:val="30"/>
        </w:rPr>
        <w:t>эксплуатация (не проводится ежегодная очистка колодца), а также деятельность человека - применение удобрений на приусадебных участках.</w:t>
      </w:r>
      <w:r>
        <w:rPr>
          <w:sz w:val="30"/>
          <w:szCs w:val="30"/>
        </w:rPr>
        <w:t xml:space="preserve"> О нестандартных результатах воды из шахтных колодцев, информируются председатель сельсовета, владелец частного домовладения. В информации даются рекомендации по использованию питьевой упакованной воды, эксплуатации колодцев, высылаются памятки по содержанию шахтных колодцев. Ежег</w:t>
      </w:r>
      <w:r w:rsidR="00F9118E">
        <w:rPr>
          <w:sz w:val="30"/>
          <w:szCs w:val="30"/>
        </w:rPr>
        <w:t xml:space="preserve">одно информируется райисполком </w:t>
      </w:r>
      <w:r>
        <w:rPr>
          <w:sz w:val="30"/>
          <w:szCs w:val="30"/>
        </w:rPr>
        <w:t>о качестве воды из шахтных колодцев.</w:t>
      </w:r>
    </w:p>
    <w:p w:rsidR="00B93B60" w:rsidRDefault="00431A9D" w:rsidP="00C870F8">
      <w:pPr>
        <w:ind w:firstLine="709"/>
        <w:jc w:val="both"/>
        <w:rPr>
          <w:sz w:val="30"/>
          <w:szCs w:val="30"/>
        </w:rPr>
      </w:pPr>
      <w:r w:rsidRPr="007D75C0">
        <w:rPr>
          <w:sz w:val="30"/>
          <w:szCs w:val="30"/>
        </w:rPr>
        <w:t xml:space="preserve">В анализируемый период не достигнута устойчивость качества воды из децентрализованных источников водоснабжения по индикаторному показателю ЦУР п. 6.Б.1 (доля местных административных единиц, в которых действуют правила и процедуры </w:t>
      </w:r>
      <w:r w:rsidRPr="007D75C0">
        <w:rPr>
          <w:sz w:val="30"/>
          <w:szCs w:val="30"/>
        </w:rPr>
        <w:lastRenderedPageBreak/>
        <w:t>участия граждан в управлении водн</w:t>
      </w:r>
      <w:r w:rsidR="002D6885">
        <w:rPr>
          <w:sz w:val="30"/>
          <w:szCs w:val="30"/>
        </w:rPr>
        <w:t xml:space="preserve">ого хозяйства </w:t>
      </w:r>
      <w:r w:rsidRPr="007D75C0">
        <w:rPr>
          <w:sz w:val="30"/>
          <w:szCs w:val="30"/>
        </w:rPr>
        <w:t>и санитари</w:t>
      </w:r>
      <w:r w:rsidR="002D6885">
        <w:rPr>
          <w:sz w:val="30"/>
          <w:szCs w:val="30"/>
        </w:rPr>
        <w:t>и</w:t>
      </w:r>
      <w:r w:rsidRPr="007D75C0">
        <w:rPr>
          <w:sz w:val="30"/>
          <w:szCs w:val="30"/>
        </w:rPr>
        <w:t xml:space="preserve">): удельный вес исследованных нестандартных проб по санитарно-химическим показателям составил </w:t>
      </w:r>
      <w:r w:rsidRPr="002D7036">
        <w:rPr>
          <w:sz w:val="30"/>
          <w:szCs w:val="30"/>
        </w:rPr>
        <w:t xml:space="preserve">20 % (2021г – </w:t>
      </w:r>
      <w:r>
        <w:rPr>
          <w:sz w:val="30"/>
          <w:szCs w:val="30"/>
        </w:rPr>
        <w:t>31</w:t>
      </w:r>
      <w:r w:rsidRPr="002D7036">
        <w:rPr>
          <w:sz w:val="30"/>
          <w:szCs w:val="30"/>
        </w:rPr>
        <w:t>%), в т.ч. по такому фактору рисков, как содержание нитратов – 20</w:t>
      </w:r>
      <w:r w:rsidR="006D7B5E">
        <w:rPr>
          <w:sz w:val="30"/>
          <w:szCs w:val="30"/>
        </w:rPr>
        <w:t>%</w:t>
      </w:r>
      <w:r w:rsidRPr="002D7036">
        <w:rPr>
          <w:sz w:val="30"/>
          <w:szCs w:val="30"/>
        </w:rPr>
        <w:t xml:space="preserve"> (2021г. – 31%).</w:t>
      </w:r>
      <w:r>
        <w:rPr>
          <w:sz w:val="30"/>
          <w:szCs w:val="30"/>
        </w:rPr>
        <w:t xml:space="preserve"> </w:t>
      </w:r>
      <w:r>
        <w:rPr>
          <w:sz w:val="30"/>
          <w:szCs w:val="30"/>
        </w:rPr>
        <w:tab/>
      </w:r>
    </w:p>
    <w:p w:rsidR="00B93B60" w:rsidRPr="00B93B60" w:rsidRDefault="00431A9D" w:rsidP="00C870F8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 w:rsidR="00B93B60" w:rsidRPr="00B93B60">
        <w:rPr>
          <w:sz w:val="30"/>
          <w:szCs w:val="30"/>
        </w:rPr>
        <w:t>По вопросам качества питьевой воды, подаваемой населению</w:t>
      </w:r>
      <w:r w:rsidR="00B93B60">
        <w:rPr>
          <w:sz w:val="30"/>
          <w:szCs w:val="30"/>
        </w:rPr>
        <w:t>, в том числе  воды из шахтных колодцев,</w:t>
      </w:r>
      <w:r w:rsidR="00B93B60" w:rsidRPr="00B93B60">
        <w:rPr>
          <w:sz w:val="30"/>
          <w:szCs w:val="30"/>
        </w:rPr>
        <w:t xml:space="preserve"> информируется Кобринский райисполком, в 2022 году рассмотрен вопрос «О водоснабжении населения Кобринского район</w:t>
      </w:r>
      <w:r w:rsidR="00F9118E">
        <w:rPr>
          <w:sz w:val="30"/>
          <w:szCs w:val="30"/>
        </w:rPr>
        <w:t>а» с принятием управленческих решений</w:t>
      </w:r>
      <w:r w:rsidR="00B93B60" w:rsidRPr="00B93B60">
        <w:rPr>
          <w:sz w:val="30"/>
          <w:szCs w:val="30"/>
        </w:rPr>
        <w:t xml:space="preserve"> на заседании Совета депутатов Кобринского района.</w:t>
      </w:r>
    </w:p>
    <w:p w:rsidR="00431A9D" w:rsidRPr="00C66C9A" w:rsidRDefault="00431A9D" w:rsidP="00C870F8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BE64A0">
        <w:rPr>
          <w:sz w:val="30"/>
          <w:szCs w:val="30"/>
        </w:rPr>
        <w:t>Достижению устойчивого развития территории района в вопросах безопасного водоснабжения</w:t>
      </w:r>
      <w:r w:rsidRPr="00C66C9A">
        <w:rPr>
          <w:sz w:val="30"/>
          <w:szCs w:val="30"/>
        </w:rPr>
        <w:t xml:space="preserve"> способствует</w:t>
      </w:r>
      <w:r>
        <w:rPr>
          <w:sz w:val="30"/>
          <w:szCs w:val="30"/>
        </w:rPr>
        <w:t xml:space="preserve"> </w:t>
      </w:r>
      <w:r w:rsidRPr="0056709E">
        <w:rPr>
          <w:sz w:val="30"/>
          <w:szCs w:val="30"/>
        </w:rPr>
        <w:t xml:space="preserve">строительство в </w:t>
      </w:r>
      <w:r>
        <w:rPr>
          <w:sz w:val="30"/>
          <w:szCs w:val="30"/>
        </w:rPr>
        <w:t>д.</w:t>
      </w:r>
      <w:r w:rsidR="006D7B5E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Патрики </w:t>
      </w:r>
      <w:r w:rsidR="006D7B5E">
        <w:rPr>
          <w:sz w:val="30"/>
          <w:szCs w:val="30"/>
        </w:rPr>
        <w:t xml:space="preserve">и </w:t>
      </w:r>
      <w:r>
        <w:rPr>
          <w:sz w:val="30"/>
          <w:szCs w:val="30"/>
        </w:rPr>
        <w:t>д.</w:t>
      </w:r>
      <w:r w:rsidR="006D7B5E">
        <w:rPr>
          <w:sz w:val="30"/>
          <w:szCs w:val="30"/>
        </w:rPr>
        <w:t xml:space="preserve"> </w:t>
      </w:r>
      <w:r>
        <w:rPr>
          <w:sz w:val="30"/>
          <w:szCs w:val="30"/>
        </w:rPr>
        <w:t>Луцевичи сетей водоснабжения.</w:t>
      </w:r>
      <w:r w:rsidRPr="0056709E">
        <w:rPr>
          <w:sz w:val="30"/>
          <w:szCs w:val="30"/>
        </w:rPr>
        <w:t xml:space="preserve"> </w:t>
      </w:r>
      <w:r>
        <w:rPr>
          <w:sz w:val="30"/>
          <w:szCs w:val="30"/>
        </w:rPr>
        <w:t>Д</w:t>
      </w:r>
      <w:r w:rsidRPr="00C66C9A">
        <w:rPr>
          <w:sz w:val="30"/>
          <w:szCs w:val="30"/>
        </w:rPr>
        <w:t xml:space="preserve">остигнуты следующие показатели: </w:t>
      </w:r>
      <w:r w:rsidR="00BF4CF4">
        <w:rPr>
          <w:sz w:val="30"/>
          <w:szCs w:val="30"/>
        </w:rPr>
        <w:t xml:space="preserve">в Кобринском районе </w:t>
      </w:r>
      <w:r w:rsidR="00BF4CF4" w:rsidRPr="00BF4CF4">
        <w:rPr>
          <w:b/>
          <w:bCs/>
          <w:color w:val="0070C0"/>
          <w:sz w:val="30"/>
          <w:szCs w:val="30"/>
        </w:rPr>
        <w:t xml:space="preserve"> </w:t>
      </w:r>
      <w:r w:rsidR="00BF4CF4" w:rsidRPr="00BF4CF4">
        <w:rPr>
          <w:bCs/>
          <w:sz w:val="30"/>
          <w:szCs w:val="30"/>
        </w:rPr>
        <w:t>100%</w:t>
      </w:r>
      <w:r w:rsidR="00BF4CF4" w:rsidRPr="00BF4CF4">
        <w:rPr>
          <w:b/>
          <w:bCs/>
          <w:color w:val="0070C0"/>
          <w:sz w:val="30"/>
          <w:szCs w:val="30"/>
        </w:rPr>
        <w:t xml:space="preserve"> </w:t>
      </w:r>
      <w:r w:rsidR="00BF4CF4">
        <w:rPr>
          <w:b/>
          <w:bCs/>
          <w:color w:val="0070C0"/>
          <w:sz w:val="30"/>
          <w:szCs w:val="30"/>
        </w:rPr>
        <w:t xml:space="preserve"> </w:t>
      </w:r>
      <w:r w:rsidR="00BF4CF4" w:rsidRPr="00BF4CF4">
        <w:rPr>
          <w:bCs/>
          <w:sz w:val="30"/>
          <w:szCs w:val="30"/>
        </w:rPr>
        <w:t>городского населения</w:t>
      </w:r>
      <w:r w:rsidR="00BF4CF4">
        <w:rPr>
          <w:b/>
          <w:bCs/>
          <w:color w:val="0070C0"/>
          <w:sz w:val="30"/>
          <w:szCs w:val="30"/>
        </w:rPr>
        <w:t xml:space="preserve"> </w:t>
      </w:r>
      <w:r w:rsidR="00BF4CF4" w:rsidRPr="00BF4CF4">
        <w:rPr>
          <w:bCs/>
          <w:sz w:val="30"/>
          <w:szCs w:val="30"/>
        </w:rPr>
        <w:t>и 72,3%</w:t>
      </w:r>
      <w:r w:rsidR="00BF4CF4" w:rsidRPr="00BF4CF4">
        <w:rPr>
          <w:b/>
          <w:bCs/>
          <w:sz w:val="30"/>
          <w:szCs w:val="30"/>
        </w:rPr>
        <w:t xml:space="preserve"> </w:t>
      </w:r>
      <w:r w:rsidR="00BF4CF4" w:rsidRPr="00BF4CF4">
        <w:rPr>
          <w:bCs/>
          <w:sz w:val="30"/>
          <w:szCs w:val="30"/>
        </w:rPr>
        <w:t>сельского населения потребляют воду из централизованных систем водоснабжения.</w:t>
      </w:r>
      <w:r w:rsidR="00BF4CF4" w:rsidRPr="00BF4CF4">
        <w:rPr>
          <w:sz w:val="30"/>
          <w:szCs w:val="30"/>
        </w:rPr>
        <w:t xml:space="preserve"> </w:t>
      </w:r>
      <w:r w:rsidR="00B93B60" w:rsidRPr="00BF4CF4">
        <w:rPr>
          <w:sz w:val="30"/>
          <w:szCs w:val="30"/>
        </w:rPr>
        <w:t>Обеспеченность централизованным водоснабжением агрогородков составляет</w:t>
      </w:r>
      <w:r w:rsidR="00B93B60" w:rsidRPr="00B93B60">
        <w:rPr>
          <w:color w:val="0070C0"/>
          <w:sz w:val="30"/>
          <w:szCs w:val="30"/>
        </w:rPr>
        <w:t xml:space="preserve"> </w:t>
      </w:r>
      <w:r w:rsidR="00B93B60" w:rsidRPr="00B93B60">
        <w:rPr>
          <w:sz w:val="30"/>
          <w:szCs w:val="30"/>
        </w:rPr>
        <w:t>81,9,2%</w:t>
      </w:r>
      <w:r w:rsidR="00B93B60" w:rsidRPr="00B93B60">
        <w:rPr>
          <w:i/>
          <w:sz w:val="30"/>
          <w:szCs w:val="30"/>
        </w:rPr>
        <w:t>.</w:t>
      </w:r>
      <w:r w:rsidR="00B93B60" w:rsidRPr="00B93B60">
        <w:rPr>
          <w:color w:val="0070C0"/>
          <w:sz w:val="30"/>
          <w:szCs w:val="30"/>
        </w:rPr>
        <w:t xml:space="preserve"> </w:t>
      </w:r>
      <w:r w:rsidRPr="0056709E">
        <w:rPr>
          <w:sz w:val="30"/>
          <w:szCs w:val="30"/>
        </w:rPr>
        <w:t>КУПП</w:t>
      </w:r>
      <w:r w:rsidRPr="00C66C9A">
        <w:rPr>
          <w:sz w:val="30"/>
          <w:szCs w:val="30"/>
        </w:rPr>
        <w:t xml:space="preserve"> «Кобринрайводоканал» разработаны мероприятия по обеспечению населения качественной питьевой водой в каждом населенном пункте до 2025 года, исходя из чего</w:t>
      </w:r>
      <w:r w:rsidR="006D7B5E">
        <w:rPr>
          <w:sz w:val="30"/>
          <w:szCs w:val="30"/>
        </w:rPr>
        <w:t>,</w:t>
      </w:r>
      <w:r w:rsidRPr="00C66C9A">
        <w:rPr>
          <w:sz w:val="30"/>
          <w:szCs w:val="30"/>
        </w:rPr>
        <w:t xml:space="preserve"> планируется построить 22 станции обезжелезивания и 7 сельских населенных пунктов подключить к системе водоснабжения других населенных пунктов с водой нормативного качества. </w:t>
      </w:r>
    </w:p>
    <w:p w:rsidR="00431A9D" w:rsidRDefault="00431A9D" w:rsidP="00431A9D">
      <w:pPr>
        <w:ind w:firstLine="709"/>
        <w:jc w:val="both"/>
        <w:rPr>
          <w:sz w:val="30"/>
          <w:szCs w:val="30"/>
        </w:rPr>
      </w:pPr>
      <w:r w:rsidRPr="00C66C9A">
        <w:rPr>
          <w:sz w:val="30"/>
          <w:szCs w:val="30"/>
        </w:rPr>
        <w:t>На территории Кобринского района с 2011 года КУПП «Кобринрайводоканал» оказывает услуги по очистке, профилактическому ремонту и дезинфекции шахтных колодцев (чистка шахтных колодцев должна производиться их владельцами не реже одного раза в год с одновременным текущим ремонтом оборудования и крепления).</w:t>
      </w:r>
    </w:p>
    <w:p w:rsidR="00431A9D" w:rsidRDefault="00431A9D" w:rsidP="00431A9D">
      <w:pPr>
        <w:ind w:firstLine="709"/>
        <w:jc w:val="both"/>
        <w:rPr>
          <w:sz w:val="30"/>
          <w:szCs w:val="30"/>
        </w:rPr>
      </w:pPr>
    </w:p>
    <w:p w:rsidR="00431A9D" w:rsidRPr="00225F98" w:rsidRDefault="00F540D3" w:rsidP="00C22592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30"/>
          <w:szCs w:val="30"/>
          <w:lang w:val="ru-RU"/>
        </w:rPr>
      </w:pPr>
      <w:r w:rsidRPr="00F540D3">
        <w:rPr>
          <w:rFonts w:ascii="Times New Roman" w:hAnsi="Times New Roman" w:cs="Times New Roman"/>
          <w:color w:val="auto"/>
          <w:sz w:val="30"/>
          <w:szCs w:val="30"/>
          <w:lang w:val="ru-RU"/>
        </w:rPr>
        <w:t>4</w:t>
      </w:r>
      <w:r w:rsidR="00431A9D" w:rsidRPr="00225F98">
        <w:rPr>
          <w:rFonts w:ascii="Times New Roman" w:hAnsi="Times New Roman" w:cs="Times New Roman"/>
          <w:color w:val="auto"/>
          <w:sz w:val="30"/>
          <w:szCs w:val="30"/>
          <w:lang w:val="ru-RU"/>
        </w:rPr>
        <w:t>.4. Гигиеническая оценка состояния сбора и обезвреживания отходов, благоустройства населенных мест</w:t>
      </w:r>
    </w:p>
    <w:p w:rsidR="00431A9D" w:rsidRDefault="00431A9D" w:rsidP="00431A9D">
      <w:pPr>
        <w:ind w:firstLine="649"/>
        <w:jc w:val="both"/>
        <w:rPr>
          <w:sz w:val="30"/>
          <w:szCs w:val="30"/>
        </w:rPr>
      </w:pPr>
    </w:p>
    <w:p w:rsidR="00431A9D" w:rsidRPr="00C66C9A" w:rsidRDefault="00431A9D" w:rsidP="001F5F9E">
      <w:pPr>
        <w:ind w:firstLine="649"/>
        <w:jc w:val="both"/>
        <w:rPr>
          <w:i/>
          <w:sz w:val="30"/>
          <w:szCs w:val="30"/>
        </w:rPr>
      </w:pPr>
      <w:r w:rsidRPr="00C66C9A">
        <w:rPr>
          <w:sz w:val="30"/>
          <w:szCs w:val="30"/>
        </w:rPr>
        <w:t xml:space="preserve">Благоустройство и санитарная очистка населённых мест является неотъемлемой частью обеспечения санитарно-эпидемиологического благополучия населения и оздоровления окружающей среды. В районе функционирует 1 городской полигон ТКО и </w:t>
      </w:r>
      <w:r>
        <w:rPr>
          <w:sz w:val="30"/>
          <w:szCs w:val="30"/>
        </w:rPr>
        <w:t>1 сельский</w:t>
      </w:r>
      <w:r w:rsidRPr="00C66C9A">
        <w:rPr>
          <w:sz w:val="30"/>
          <w:szCs w:val="30"/>
        </w:rPr>
        <w:t xml:space="preserve"> мини-полигон. Продолжается работа по обеспечению раздельного сбора ТКО, для реализации которой в городе и на селе оборудовано </w:t>
      </w:r>
      <w:r w:rsidRPr="00C2046A">
        <w:rPr>
          <w:sz w:val="30"/>
          <w:szCs w:val="30"/>
        </w:rPr>
        <w:t>276</w:t>
      </w:r>
      <w:r w:rsidRPr="008116FE">
        <w:rPr>
          <w:sz w:val="30"/>
          <w:szCs w:val="30"/>
        </w:rPr>
        <w:t xml:space="preserve"> контейнерных </w:t>
      </w:r>
      <w:r w:rsidRPr="008116FE">
        <w:rPr>
          <w:sz w:val="30"/>
          <w:szCs w:val="30"/>
        </w:rPr>
        <w:lastRenderedPageBreak/>
        <w:t>площадок для раздельного сбора коммунальных отходов и установлено 690 контейнеров.</w:t>
      </w:r>
      <w:r w:rsidRPr="00C66C9A">
        <w:rPr>
          <w:sz w:val="30"/>
          <w:szCs w:val="30"/>
        </w:rPr>
        <w:t xml:space="preserve"> </w:t>
      </w:r>
    </w:p>
    <w:p w:rsidR="006D7B5E" w:rsidRPr="001F5F9E" w:rsidRDefault="00431A9D" w:rsidP="00C870F8">
      <w:pPr>
        <w:ind w:firstLine="649"/>
        <w:jc w:val="both"/>
        <w:rPr>
          <w:sz w:val="30"/>
          <w:szCs w:val="30"/>
        </w:rPr>
      </w:pPr>
      <w:r w:rsidRPr="001F5F9E">
        <w:rPr>
          <w:sz w:val="30"/>
          <w:szCs w:val="30"/>
        </w:rPr>
        <w:t xml:space="preserve">В Кобринском районе планово-регулярной очисткой </w:t>
      </w:r>
      <w:r w:rsidR="006D7B5E" w:rsidRPr="001F5F9E">
        <w:rPr>
          <w:sz w:val="30"/>
          <w:szCs w:val="30"/>
        </w:rPr>
        <w:t>ГП</w:t>
      </w:r>
      <w:r w:rsidRPr="001F5F9E">
        <w:rPr>
          <w:sz w:val="30"/>
          <w:szCs w:val="30"/>
        </w:rPr>
        <w:t xml:space="preserve"> «Кобринское ЖКХ» охвачено 100% индивидуального жилого сектора, 28 гаражных кооперативов и 24 садоводческих товариществ</w:t>
      </w:r>
      <w:r w:rsidRPr="001F5F9E">
        <w:rPr>
          <w:i/>
          <w:sz w:val="30"/>
          <w:szCs w:val="30"/>
        </w:rPr>
        <w:t xml:space="preserve"> </w:t>
      </w:r>
      <w:r w:rsidRPr="001F5F9E">
        <w:rPr>
          <w:sz w:val="30"/>
          <w:szCs w:val="30"/>
        </w:rPr>
        <w:t>(вывоз отходов от садоводческих товариществ осуществляется по письменным заявкам от председателя товарищества)</w:t>
      </w:r>
      <w:r w:rsidR="006D7B5E" w:rsidRPr="001F5F9E">
        <w:rPr>
          <w:sz w:val="30"/>
          <w:szCs w:val="30"/>
        </w:rPr>
        <w:t xml:space="preserve">, т.е. </w:t>
      </w:r>
      <w:r w:rsidR="001F5F9E">
        <w:rPr>
          <w:sz w:val="30"/>
          <w:szCs w:val="30"/>
        </w:rPr>
        <w:t xml:space="preserve">за 2022 год </w:t>
      </w:r>
      <w:r w:rsidR="006D7B5E" w:rsidRPr="001F5F9E">
        <w:rPr>
          <w:sz w:val="30"/>
          <w:szCs w:val="30"/>
        </w:rPr>
        <w:t>достигнут индикаторный показатель 11.6.1.1</w:t>
      </w:r>
      <w:r w:rsidR="001F5F9E">
        <w:rPr>
          <w:sz w:val="30"/>
          <w:szCs w:val="30"/>
        </w:rPr>
        <w:t>. «</w:t>
      </w:r>
      <w:r w:rsidR="006D7B5E" w:rsidRPr="001F5F9E">
        <w:rPr>
          <w:sz w:val="30"/>
          <w:szCs w:val="30"/>
        </w:rPr>
        <w:t>Доля населения, пользующегося услугой удаления твердых коммунальных отходов на регулярной основе</w:t>
      </w:r>
      <w:r w:rsidR="001F5F9E">
        <w:rPr>
          <w:sz w:val="30"/>
          <w:szCs w:val="30"/>
        </w:rPr>
        <w:t>» - 100%, предусмотренный для Брестской области.</w:t>
      </w:r>
    </w:p>
    <w:p w:rsidR="00431A9D" w:rsidRPr="00C66C9A" w:rsidRDefault="00431A9D" w:rsidP="001F5F9E">
      <w:pPr>
        <w:ind w:firstLine="709"/>
        <w:jc w:val="both"/>
        <w:rPr>
          <w:i/>
          <w:sz w:val="30"/>
          <w:szCs w:val="30"/>
        </w:rPr>
      </w:pPr>
      <w:r w:rsidRPr="008C5AAF">
        <w:rPr>
          <w:b/>
          <w:i/>
          <w:sz w:val="30"/>
          <w:szCs w:val="30"/>
        </w:rPr>
        <w:t xml:space="preserve"> </w:t>
      </w:r>
      <w:r w:rsidRPr="008C5AAF">
        <w:rPr>
          <w:sz w:val="30"/>
          <w:szCs w:val="30"/>
        </w:rPr>
        <w:t xml:space="preserve">В населенных пунктах </w:t>
      </w:r>
      <w:r>
        <w:rPr>
          <w:sz w:val="30"/>
          <w:szCs w:val="30"/>
        </w:rPr>
        <w:t>с</w:t>
      </w:r>
      <w:r w:rsidRPr="00C66C9A">
        <w:rPr>
          <w:sz w:val="30"/>
          <w:szCs w:val="30"/>
        </w:rPr>
        <w:t xml:space="preserve">лужбой ЖКХ </w:t>
      </w:r>
      <w:r w:rsidRPr="008C5AAF">
        <w:rPr>
          <w:sz w:val="30"/>
          <w:szCs w:val="30"/>
        </w:rPr>
        <w:t>организован бестарный вывоз мусора по графику (1 раз в неделю); в городе</w:t>
      </w:r>
      <w:r>
        <w:rPr>
          <w:sz w:val="30"/>
          <w:szCs w:val="30"/>
        </w:rPr>
        <w:t xml:space="preserve"> осуществляется</w:t>
      </w:r>
      <w:r w:rsidRPr="008C5AAF">
        <w:rPr>
          <w:sz w:val="30"/>
          <w:szCs w:val="30"/>
        </w:rPr>
        <w:t xml:space="preserve"> бестарный вывоз мусора – ежедневно (оборудовано </w:t>
      </w:r>
      <w:r w:rsidRPr="00C2046A">
        <w:rPr>
          <w:sz w:val="30"/>
          <w:szCs w:val="30"/>
        </w:rPr>
        <w:t>43 к</w:t>
      </w:r>
      <w:r w:rsidRPr="008C5AAF">
        <w:rPr>
          <w:sz w:val="30"/>
          <w:szCs w:val="30"/>
        </w:rPr>
        <w:t>онтейнерных площадки).</w:t>
      </w:r>
      <w:r w:rsidRPr="008C5AAF">
        <w:rPr>
          <w:rFonts w:ascii="Calibri" w:hAnsi="Calibri"/>
          <w:color w:val="000000"/>
          <w:lang w:bidi="ru-RU"/>
        </w:rPr>
        <w:t xml:space="preserve"> </w:t>
      </w:r>
    </w:p>
    <w:p w:rsidR="00431A9D" w:rsidRPr="009F5A42" w:rsidRDefault="00431A9D" w:rsidP="001F5F9E">
      <w:pPr>
        <w:ind w:firstLine="709"/>
        <w:jc w:val="both"/>
        <w:rPr>
          <w:sz w:val="30"/>
          <w:szCs w:val="30"/>
          <w:highlight w:val="cyan"/>
        </w:rPr>
      </w:pPr>
      <w:r w:rsidRPr="00C66C9A">
        <w:rPr>
          <w:sz w:val="30"/>
          <w:szCs w:val="30"/>
        </w:rPr>
        <w:t>Ежегодно в населённых пунктах района проводятся конкурсы на лучшее санитарное состояние улиц и усадеб, домов и балконов. Победители награждаются призами, их имена освещаются в прессе</w:t>
      </w:r>
      <w:r>
        <w:rPr>
          <w:sz w:val="30"/>
          <w:szCs w:val="30"/>
        </w:rPr>
        <w:t>.</w:t>
      </w:r>
      <w:r w:rsidRPr="009F5A42">
        <w:rPr>
          <w:sz w:val="30"/>
          <w:szCs w:val="30"/>
          <w:highlight w:val="cyan"/>
        </w:rPr>
        <w:t xml:space="preserve"> </w:t>
      </w:r>
    </w:p>
    <w:p w:rsidR="00431A9D" w:rsidRPr="009F5A42" w:rsidRDefault="00431A9D" w:rsidP="00431A9D">
      <w:pPr>
        <w:ind w:firstLine="709"/>
        <w:jc w:val="both"/>
        <w:rPr>
          <w:sz w:val="30"/>
          <w:szCs w:val="30"/>
          <w:highlight w:val="cyan"/>
        </w:rPr>
      </w:pPr>
    </w:p>
    <w:p w:rsidR="00431A9D" w:rsidRPr="00225F98" w:rsidRDefault="00F540D3" w:rsidP="00C22592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</w:pPr>
      <w:r w:rsidRPr="007B4796">
        <w:rPr>
          <w:rFonts w:ascii="Times New Roman" w:hAnsi="Times New Roman" w:cs="Times New Roman"/>
          <w:color w:val="auto"/>
          <w:sz w:val="30"/>
          <w:szCs w:val="30"/>
          <w:lang w:val="ru-RU"/>
        </w:rPr>
        <w:t>4</w:t>
      </w:r>
      <w:r w:rsidR="00431A9D" w:rsidRPr="00225F98">
        <w:rPr>
          <w:rFonts w:ascii="Times New Roman" w:hAnsi="Times New Roman" w:cs="Times New Roman"/>
          <w:color w:val="auto"/>
          <w:sz w:val="30"/>
          <w:szCs w:val="30"/>
          <w:lang w:val="ru-RU"/>
        </w:rPr>
        <w:t>.5. Гигиеническая оценка почвы</w:t>
      </w:r>
    </w:p>
    <w:p w:rsidR="00431A9D" w:rsidRDefault="00431A9D" w:rsidP="00431A9D">
      <w:pPr>
        <w:ind w:firstLine="709"/>
        <w:jc w:val="both"/>
        <w:rPr>
          <w:sz w:val="30"/>
          <w:szCs w:val="30"/>
        </w:rPr>
      </w:pPr>
    </w:p>
    <w:p w:rsidR="00431A9D" w:rsidRPr="00C66C9A" w:rsidRDefault="00431A9D" w:rsidP="00431A9D">
      <w:pPr>
        <w:ind w:firstLine="709"/>
        <w:jc w:val="both"/>
        <w:rPr>
          <w:i/>
          <w:sz w:val="30"/>
          <w:szCs w:val="30"/>
        </w:rPr>
      </w:pPr>
      <w:r w:rsidRPr="00C66C9A">
        <w:rPr>
          <w:sz w:val="30"/>
          <w:szCs w:val="30"/>
        </w:rPr>
        <w:t>Содержание химических веществ в выращиваемых культурах, связанных с деятельностью живого организма порой превышает установленные нормы. К слабозагрязненным относят почвы, в которых установлено превышение ПДК веществ без видимых изменений составах почв. Основным источником азотного питания растений являются нитраты.</w:t>
      </w:r>
    </w:p>
    <w:p w:rsidR="00431A9D" w:rsidRPr="00C66C9A" w:rsidRDefault="00431A9D" w:rsidP="00431A9D">
      <w:pPr>
        <w:ind w:firstLine="709"/>
        <w:jc w:val="both"/>
        <w:rPr>
          <w:sz w:val="30"/>
          <w:szCs w:val="30"/>
        </w:rPr>
      </w:pPr>
      <w:r w:rsidRPr="00C66C9A">
        <w:rPr>
          <w:sz w:val="30"/>
          <w:szCs w:val="30"/>
        </w:rPr>
        <w:t xml:space="preserve">В порядке санитарно-гигиенического мониторинга и по госсаннадзору ведется систематическая работа по исследованию почвы на санитарно-химические показатели. </w:t>
      </w:r>
      <w:r w:rsidRPr="00E01ED0">
        <w:rPr>
          <w:sz w:val="30"/>
          <w:szCs w:val="30"/>
        </w:rPr>
        <w:t>В 202</w:t>
      </w:r>
      <w:r>
        <w:rPr>
          <w:sz w:val="30"/>
          <w:szCs w:val="30"/>
        </w:rPr>
        <w:t>2</w:t>
      </w:r>
      <w:r w:rsidRPr="00E01ED0">
        <w:rPr>
          <w:sz w:val="30"/>
          <w:szCs w:val="30"/>
        </w:rPr>
        <w:t xml:space="preserve"> году исследовано 6 проб почвы селитебной зоны</w:t>
      </w:r>
      <w:r>
        <w:rPr>
          <w:sz w:val="30"/>
          <w:szCs w:val="30"/>
        </w:rPr>
        <w:t>,</w:t>
      </w:r>
      <w:r w:rsidRPr="00E01ED0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нестандартных результатов не выявлено.</w:t>
      </w:r>
    </w:p>
    <w:p w:rsidR="00431A9D" w:rsidRPr="009F5A42" w:rsidRDefault="00431A9D" w:rsidP="00431A9D">
      <w:pPr>
        <w:ind w:firstLine="709"/>
        <w:jc w:val="both"/>
        <w:rPr>
          <w:i/>
          <w:sz w:val="30"/>
          <w:szCs w:val="30"/>
          <w:highlight w:val="cyan"/>
        </w:rPr>
      </w:pPr>
    </w:p>
    <w:p w:rsidR="00431A9D" w:rsidRPr="00225F98" w:rsidRDefault="00F540D3" w:rsidP="00C22592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30"/>
          <w:szCs w:val="30"/>
          <w:lang w:val="ru-RU"/>
        </w:rPr>
      </w:pPr>
      <w:r>
        <w:rPr>
          <w:rFonts w:ascii="Times New Roman" w:hAnsi="Times New Roman" w:cs="Times New Roman"/>
          <w:color w:val="auto"/>
          <w:sz w:val="30"/>
          <w:szCs w:val="30"/>
        </w:rPr>
        <w:t>4</w:t>
      </w:r>
      <w:r w:rsidR="00431A9D" w:rsidRPr="00225F98">
        <w:rPr>
          <w:rFonts w:ascii="Times New Roman" w:hAnsi="Times New Roman" w:cs="Times New Roman"/>
          <w:color w:val="auto"/>
          <w:sz w:val="30"/>
          <w:szCs w:val="30"/>
          <w:lang w:val="ru-RU"/>
        </w:rPr>
        <w:t>.6. Физические факторы окружающей среды</w:t>
      </w:r>
    </w:p>
    <w:p w:rsidR="00431A9D" w:rsidRDefault="00431A9D" w:rsidP="00431A9D">
      <w:pPr>
        <w:ind w:firstLine="709"/>
        <w:jc w:val="both"/>
        <w:rPr>
          <w:sz w:val="30"/>
          <w:szCs w:val="30"/>
        </w:rPr>
      </w:pPr>
    </w:p>
    <w:p w:rsidR="00431A9D" w:rsidRPr="00C66C9A" w:rsidRDefault="00431A9D" w:rsidP="00431A9D">
      <w:pPr>
        <w:ind w:firstLine="709"/>
        <w:jc w:val="both"/>
        <w:rPr>
          <w:sz w:val="30"/>
          <w:szCs w:val="30"/>
        </w:rPr>
      </w:pPr>
      <w:r w:rsidRPr="00C66C9A">
        <w:rPr>
          <w:sz w:val="30"/>
          <w:szCs w:val="30"/>
        </w:rPr>
        <w:t>На территории Кобринского района функционируют базовые станции мобильной (сотовой) связи: Унитарное предприятие «Велком», СООО “Мобильные Теле Системы” (МТС</w:t>
      </w:r>
      <w:r>
        <w:rPr>
          <w:sz w:val="30"/>
          <w:szCs w:val="30"/>
        </w:rPr>
        <w:t xml:space="preserve">, </w:t>
      </w:r>
      <w:r w:rsidRPr="004F479D">
        <w:rPr>
          <w:rStyle w:val="a7"/>
          <w:rFonts w:eastAsia="Arial Unicode MS"/>
          <w:sz w:val="28"/>
          <w:szCs w:val="28"/>
        </w:rPr>
        <w:t>LTE</w:t>
      </w:r>
      <w:r w:rsidRPr="004F479D">
        <w:rPr>
          <w:sz w:val="30"/>
          <w:szCs w:val="30"/>
        </w:rPr>
        <w:t>)</w:t>
      </w:r>
      <w:r w:rsidRPr="00C66C9A">
        <w:rPr>
          <w:sz w:val="30"/>
          <w:szCs w:val="30"/>
        </w:rPr>
        <w:t xml:space="preserve"> и ЗАО «Белорусская сеть телекоммуникаций» (life). Вопрос о воздействии излучения сотового телефона на организм пользователя до сих пор остается открытым. Неоспоримым остается лишь тот факт, что организм </w:t>
      </w:r>
      <w:r w:rsidRPr="00C66C9A">
        <w:rPr>
          <w:sz w:val="30"/>
          <w:szCs w:val="30"/>
        </w:rPr>
        <w:lastRenderedPageBreak/>
        <w:t xml:space="preserve">человека откликается на наличие излучения сотового телефона. В связи с широким распространением радиотелевизионных и радиолокационных станций, различных систем связи значительное внимание уделяется предупредительному санитарному надзору за размещением новых объектов, контроль за действующими. В </w:t>
      </w:r>
      <w:r w:rsidRPr="00EA2DA6">
        <w:rPr>
          <w:sz w:val="30"/>
          <w:szCs w:val="30"/>
        </w:rPr>
        <w:t>202</w:t>
      </w:r>
      <w:r>
        <w:rPr>
          <w:sz w:val="30"/>
          <w:szCs w:val="30"/>
        </w:rPr>
        <w:t>2</w:t>
      </w:r>
      <w:r w:rsidRPr="00C66C9A">
        <w:rPr>
          <w:sz w:val="30"/>
          <w:szCs w:val="30"/>
        </w:rPr>
        <w:t xml:space="preserve"> году по результатам проведенных замеров на радиолокационных объектах, превышения предельно допустимых уровней не зарегистрированы.</w:t>
      </w:r>
    </w:p>
    <w:p w:rsidR="00431A9D" w:rsidRPr="00C66C9A" w:rsidRDefault="00431A9D" w:rsidP="00431A9D">
      <w:pPr>
        <w:ind w:firstLine="709"/>
        <w:jc w:val="both"/>
        <w:rPr>
          <w:i/>
          <w:sz w:val="30"/>
          <w:szCs w:val="30"/>
        </w:rPr>
      </w:pPr>
      <w:r w:rsidRPr="00C66C9A">
        <w:rPr>
          <w:sz w:val="30"/>
          <w:szCs w:val="30"/>
        </w:rPr>
        <w:t xml:space="preserve">Основным источником шумовой </w:t>
      </w:r>
      <w:r w:rsidRPr="00F86F4D">
        <w:rPr>
          <w:sz w:val="30"/>
          <w:szCs w:val="30"/>
        </w:rPr>
        <w:t>нагрузки населения остаётся железнодорожный и автотранспорт. Специалистами Кобринского зонального ЦГиЭ ежеквартально проводится мониторинг шумовой нагрузки в селитебной зоне. Определены мониторинговые точки по г. Кобрину и на селе (а/г. Пески, д. Борисово, д.</w:t>
      </w:r>
      <w:r>
        <w:rPr>
          <w:sz w:val="30"/>
          <w:szCs w:val="30"/>
        </w:rPr>
        <w:t xml:space="preserve"> </w:t>
      </w:r>
      <w:r w:rsidRPr="00F86F4D">
        <w:rPr>
          <w:sz w:val="30"/>
          <w:szCs w:val="30"/>
        </w:rPr>
        <w:t>Магдалин, д.</w:t>
      </w:r>
      <w:r>
        <w:rPr>
          <w:sz w:val="30"/>
          <w:szCs w:val="30"/>
        </w:rPr>
        <w:t xml:space="preserve"> </w:t>
      </w:r>
      <w:r w:rsidRPr="00F86F4D">
        <w:rPr>
          <w:sz w:val="30"/>
          <w:szCs w:val="30"/>
        </w:rPr>
        <w:t>Брилево,</w:t>
      </w:r>
      <w:r>
        <w:rPr>
          <w:sz w:val="30"/>
          <w:szCs w:val="30"/>
        </w:rPr>
        <w:t xml:space="preserve"> </w:t>
      </w:r>
      <w:r w:rsidRPr="00C66C9A">
        <w:rPr>
          <w:sz w:val="30"/>
          <w:szCs w:val="30"/>
        </w:rPr>
        <w:t>д.</w:t>
      </w:r>
      <w:r>
        <w:rPr>
          <w:sz w:val="30"/>
          <w:szCs w:val="30"/>
        </w:rPr>
        <w:t xml:space="preserve"> </w:t>
      </w:r>
      <w:r w:rsidRPr="00C66C9A">
        <w:rPr>
          <w:sz w:val="30"/>
          <w:szCs w:val="30"/>
        </w:rPr>
        <w:t>Быстрица</w:t>
      </w:r>
      <w:r>
        <w:rPr>
          <w:sz w:val="30"/>
          <w:szCs w:val="30"/>
        </w:rPr>
        <w:t>, д. Петьки, д. Гайковка</w:t>
      </w:r>
      <w:r w:rsidRPr="00C66C9A">
        <w:rPr>
          <w:sz w:val="30"/>
          <w:szCs w:val="30"/>
        </w:rPr>
        <w:t>). По данным инструментальных замеров на улицах с интенсивным движением в 202</w:t>
      </w:r>
      <w:r>
        <w:rPr>
          <w:sz w:val="30"/>
          <w:szCs w:val="30"/>
        </w:rPr>
        <w:t>2</w:t>
      </w:r>
      <w:r w:rsidRPr="00C66C9A">
        <w:rPr>
          <w:sz w:val="30"/>
          <w:szCs w:val="30"/>
        </w:rPr>
        <w:t xml:space="preserve"> году все проведенные измерения отвечали гигиеническим нормативам. Интенсивность шумовой нагрузки на улицах возникает в период массового движения транспорта и людей в часы «Пик» (утром – с 7</w:t>
      </w:r>
      <w:r w:rsidRPr="00C66C9A">
        <w:rPr>
          <w:sz w:val="30"/>
          <w:szCs w:val="30"/>
          <w:vertAlign w:val="superscript"/>
        </w:rPr>
        <w:t>00</w:t>
      </w:r>
      <w:r w:rsidRPr="00C66C9A">
        <w:rPr>
          <w:sz w:val="30"/>
          <w:szCs w:val="30"/>
        </w:rPr>
        <w:t xml:space="preserve"> – 8</w:t>
      </w:r>
      <w:r w:rsidRPr="00C66C9A">
        <w:rPr>
          <w:sz w:val="30"/>
          <w:szCs w:val="30"/>
          <w:vertAlign w:val="superscript"/>
        </w:rPr>
        <w:t>00</w:t>
      </w:r>
      <w:r w:rsidRPr="00C66C9A">
        <w:rPr>
          <w:sz w:val="30"/>
          <w:szCs w:val="30"/>
        </w:rPr>
        <w:t xml:space="preserve"> и в вечернее время: с 16</w:t>
      </w:r>
      <w:r w:rsidRPr="00C66C9A">
        <w:rPr>
          <w:sz w:val="30"/>
          <w:szCs w:val="30"/>
          <w:vertAlign w:val="superscript"/>
        </w:rPr>
        <w:t>30</w:t>
      </w:r>
      <w:r w:rsidRPr="00C66C9A">
        <w:rPr>
          <w:sz w:val="30"/>
          <w:szCs w:val="30"/>
        </w:rPr>
        <w:t xml:space="preserve"> – 18</w:t>
      </w:r>
      <w:r w:rsidRPr="00C66C9A">
        <w:rPr>
          <w:sz w:val="30"/>
          <w:szCs w:val="30"/>
          <w:vertAlign w:val="superscript"/>
        </w:rPr>
        <w:t>00</w:t>
      </w:r>
      <w:r w:rsidRPr="00C66C9A">
        <w:rPr>
          <w:sz w:val="30"/>
          <w:szCs w:val="30"/>
        </w:rPr>
        <w:t>).</w:t>
      </w:r>
    </w:p>
    <w:p w:rsidR="00431A9D" w:rsidRDefault="00431A9D" w:rsidP="00431A9D">
      <w:pPr>
        <w:ind w:firstLine="709"/>
        <w:jc w:val="both"/>
        <w:rPr>
          <w:sz w:val="30"/>
          <w:szCs w:val="30"/>
        </w:rPr>
      </w:pPr>
      <w:r w:rsidRPr="00C66C9A">
        <w:rPr>
          <w:sz w:val="30"/>
          <w:szCs w:val="30"/>
        </w:rPr>
        <w:t>Основной источник вибрации в городе – железнодорожная магистраль, проходящая в черте города. Проблема вибрации в жилых кварталах города Кобрина не актуальна.</w:t>
      </w:r>
    </w:p>
    <w:p w:rsidR="00431A9D" w:rsidRPr="00C2046A" w:rsidRDefault="00431A9D" w:rsidP="00A9075A">
      <w:pPr>
        <w:ind w:firstLine="709"/>
        <w:jc w:val="both"/>
        <w:rPr>
          <w:sz w:val="30"/>
          <w:szCs w:val="30"/>
        </w:rPr>
      </w:pPr>
      <w:r w:rsidRPr="00C66C9A">
        <w:rPr>
          <w:b/>
          <w:sz w:val="30"/>
          <w:szCs w:val="30"/>
        </w:rPr>
        <w:t xml:space="preserve">ВЫВОД: </w:t>
      </w:r>
      <w:r w:rsidRPr="00C2046A">
        <w:rPr>
          <w:sz w:val="30"/>
          <w:szCs w:val="30"/>
        </w:rPr>
        <w:t>В 2022 году</w:t>
      </w:r>
      <w:r w:rsidRPr="00C66C9A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актуальной остается </w:t>
      </w:r>
      <w:r w:rsidRPr="00C66C9A">
        <w:rPr>
          <w:sz w:val="30"/>
          <w:szCs w:val="30"/>
        </w:rPr>
        <w:t>проблема обеспечения должного качества питьевой воды централизованного водоснабжения в сельских населенных пунктах района в связи с повыш</w:t>
      </w:r>
      <w:r>
        <w:rPr>
          <w:sz w:val="30"/>
          <w:szCs w:val="30"/>
        </w:rPr>
        <w:t xml:space="preserve">енным содержанием железа в воде,  </w:t>
      </w:r>
      <w:r w:rsidRPr="00C66C9A">
        <w:rPr>
          <w:sz w:val="30"/>
          <w:szCs w:val="30"/>
        </w:rPr>
        <w:t xml:space="preserve">дальнейшее изучение ситуации </w:t>
      </w:r>
      <w:r>
        <w:rPr>
          <w:sz w:val="30"/>
          <w:szCs w:val="30"/>
        </w:rPr>
        <w:t xml:space="preserve">и </w:t>
      </w:r>
      <w:r w:rsidRPr="00C66C9A">
        <w:rPr>
          <w:sz w:val="30"/>
          <w:szCs w:val="30"/>
        </w:rPr>
        <w:t>принятие мер по профилактике угрозы возникновения заболеваний, обусловленных употреблением питьевой воды из шахтного колодца с повышенным содержанием  нитратов</w:t>
      </w:r>
      <w:r>
        <w:rPr>
          <w:sz w:val="30"/>
          <w:szCs w:val="30"/>
        </w:rPr>
        <w:t>.</w:t>
      </w:r>
      <w:r w:rsidRPr="00C66C9A">
        <w:rPr>
          <w:sz w:val="30"/>
          <w:szCs w:val="30"/>
        </w:rPr>
        <w:t xml:space="preserve"> Одним из путей решения этой проблемы является строите</w:t>
      </w:r>
      <w:r>
        <w:rPr>
          <w:sz w:val="30"/>
          <w:szCs w:val="30"/>
        </w:rPr>
        <w:t xml:space="preserve">льство станций обезжелезивания, </w:t>
      </w:r>
      <w:r w:rsidR="0042179B">
        <w:rPr>
          <w:rFonts w:eastAsia="Calibri"/>
          <w:sz w:val="30"/>
          <w:szCs w:val="30"/>
        </w:rPr>
        <w:t xml:space="preserve">своевременное </w:t>
      </w:r>
      <w:r>
        <w:rPr>
          <w:rFonts w:eastAsia="Calibri"/>
          <w:sz w:val="30"/>
          <w:szCs w:val="30"/>
        </w:rPr>
        <w:t>выявление</w:t>
      </w:r>
      <w:r w:rsidR="0042179B">
        <w:rPr>
          <w:rFonts w:eastAsia="Calibri"/>
          <w:sz w:val="30"/>
          <w:szCs w:val="30"/>
        </w:rPr>
        <w:t xml:space="preserve"> </w:t>
      </w:r>
      <w:r w:rsidRPr="00C2046A">
        <w:rPr>
          <w:rFonts w:eastAsia="Calibri"/>
          <w:sz w:val="30"/>
          <w:szCs w:val="30"/>
        </w:rPr>
        <w:t>нега</w:t>
      </w:r>
      <w:r>
        <w:rPr>
          <w:rFonts w:eastAsia="Calibri"/>
          <w:sz w:val="30"/>
          <w:szCs w:val="30"/>
        </w:rPr>
        <w:t>тивных процессов, предотвращение</w:t>
      </w:r>
      <w:r w:rsidRPr="00C2046A">
        <w:rPr>
          <w:rFonts w:eastAsia="Calibri"/>
          <w:sz w:val="30"/>
          <w:szCs w:val="30"/>
        </w:rPr>
        <w:t xml:space="preserve"> их вредных последствий и определения эффективности мероприятий, направленных на обеспечение питьевой водой, соответствующей гигиеническим нормативам.</w:t>
      </w:r>
      <w:r w:rsidRPr="00C2046A">
        <w:rPr>
          <w:sz w:val="30"/>
          <w:szCs w:val="30"/>
        </w:rPr>
        <w:t xml:space="preserve"> </w:t>
      </w:r>
    </w:p>
    <w:p w:rsidR="00431A9D" w:rsidRPr="00C870F8" w:rsidRDefault="00431A9D" w:rsidP="00C870F8">
      <w:pPr>
        <w:ind w:firstLine="709"/>
        <w:jc w:val="both"/>
        <w:rPr>
          <w:sz w:val="30"/>
          <w:szCs w:val="30"/>
        </w:rPr>
      </w:pPr>
      <w:r w:rsidRPr="00C66C9A">
        <w:rPr>
          <w:sz w:val="30"/>
          <w:szCs w:val="30"/>
        </w:rPr>
        <w:t>О проблемных вопросах обеспечения населения Кобринского района качественной питьевой водой</w:t>
      </w:r>
      <w:r w:rsidR="006A381E">
        <w:rPr>
          <w:sz w:val="30"/>
          <w:szCs w:val="30"/>
        </w:rPr>
        <w:t xml:space="preserve"> за 2022 год</w:t>
      </w:r>
      <w:r w:rsidRPr="00C66C9A">
        <w:rPr>
          <w:sz w:val="30"/>
          <w:szCs w:val="30"/>
        </w:rPr>
        <w:t xml:space="preserve"> </w:t>
      </w:r>
      <w:r w:rsidR="00C870F8">
        <w:rPr>
          <w:sz w:val="30"/>
          <w:szCs w:val="30"/>
        </w:rPr>
        <w:t>информирован Кобринский районный Совет депутатов</w:t>
      </w:r>
      <w:r w:rsidR="006A381E">
        <w:rPr>
          <w:sz w:val="30"/>
          <w:szCs w:val="30"/>
        </w:rPr>
        <w:t xml:space="preserve"> с </w:t>
      </w:r>
      <w:r w:rsidR="006A381E" w:rsidRPr="006A381E">
        <w:rPr>
          <w:sz w:val="30"/>
          <w:szCs w:val="30"/>
        </w:rPr>
        <w:t>принятием</w:t>
      </w:r>
      <w:r w:rsidR="00C870F8" w:rsidRPr="006A381E">
        <w:rPr>
          <w:sz w:val="30"/>
          <w:szCs w:val="30"/>
        </w:rPr>
        <w:t xml:space="preserve"> решени</w:t>
      </w:r>
      <w:r w:rsidR="006A381E" w:rsidRPr="006A381E">
        <w:rPr>
          <w:sz w:val="30"/>
          <w:szCs w:val="30"/>
        </w:rPr>
        <w:t>я</w:t>
      </w:r>
      <w:r w:rsidR="00C870F8" w:rsidRPr="006A381E">
        <w:rPr>
          <w:sz w:val="30"/>
          <w:szCs w:val="30"/>
        </w:rPr>
        <w:t xml:space="preserve"> № </w:t>
      </w:r>
      <w:r w:rsidR="006A381E" w:rsidRPr="006A381E">
        <w:rPr>
          <w:sz w:val="30"/>
          <w:szCs w:val="30"/>
        </w:rPr>
        <w:t>278 от 30.05.2023г.</w:t>
      </w:r>
    </w:p>
    <w:p w:rsidR="00431A9D" w:rsidRPr="00C66C9A" w:rsidRDefault="00431A9D" w:rsidP="00431A9D">
      <w:pPr>
        <w:ind w:firstLine="709"/>
        <w:jc w:val="both"/>
        <w:rPr>
          <w:b/>
          <w:sz w:val="30"/>
          <w:szCs w:val="30"/>
        </w:rPr>
      </w:pPr>
      <w:r w:rsidRPr="00C66C9A">
        <w:rPr>
          <w:sz w:val="30"/>
          <w:szCs w:val="30"/>
        </w:rPr>
        <w:t xml:space="preserve">Специалистами государственного санитарного надзора проводилась работа по надзору за организацией санитарной очистки и </w:t>
      </w:r>
      <w:r w:rsidRPr="00C66C9A">
        <w:rPr>
          <w:sz w:val="30"/>
          <w:szCs w:val="30"/>
        </w:rPr>
        <w:lastRenderedPageBreak/>
        <w:t xml:space="preserve">благоустройством населенных мест с </w:t>
      </w:r>
      <w:r w:rsidRPr="00A9075A">
        <w:rPr>
          <w:sz w:val="30"/>
          <w:szCs w:val="30"/>
        </w:rPr>
        <w:t>применением мер профилактического и предупредительного характера</w:t>
      </w:r>
      <w:r w:rsidR="006A381E" w:rsidRPr="006A381E">
        <w:rPr>
          <w:b/>
          <w:sz w:val="30"/>
          <w:szCs w:val="30"/>
        </w:rPr>
        <w:t>,</w:t>
      </w:r>
      <w:r w:rsidR="006A381E">
        <w:rPr>
          <w:b/>
          <w:color w:val="EA157A" w:themeColor="accent2"/>
          <w:sz w:val="30"/>
          <w:szCs w:val="30"/>
        </w:rPr>
        <w:t xml:space="preserve"> </w:t>
      </w:r>
      <w:r>
        <w:rPr>
          <w:sz w:val="30"/>
          <w:szCs w:val="30"/>
        </w:rPr>
        <w:t xml:space="preserve">в том </w:t>
      </w:r>
      <w:r w:rsidRPr="005B7E21">
        <w:rPr>
          <w:rFonts w:eastAsia="Calibri"/>
          <w:sz w:val="30"/>
          <w:szCs w:val="30"/>
        </w:rPr>
        <w:t>числе в рамках нормативного правового регулирования  вопросов обращения с отходами потребления, твердыми коммунальными отходами</w:t>
      </w:r>
      <w:r>
        <w:rPr>
          <w:rFonts w:eastAsia="Calibri"/>
          <w:sz w:val="30"/>
          <w:szCs w:val="30"/>
        </w:rPr>
        <w:t>,</w:t>
      </w:r>
      <w:r>
        <w:rPr>
          <w:b/>
          <w:sz w:val="30"/>
          <w:szCs w:val="30"/>
        </w:rPr>
        <w:t xml:space="preserve"> </w:t>
      </w:r>
      <w:r w:rsidRPr="00C66C9A">
        <w:rPr>
          <w:sz w:val="30"/>
          <w:szCs w:val="30"/>
        </w:rPr>
        <w:t xml:space="preserve">информированием органов власти о выявляемых нарушениях в части благоустройства. </w:t>
      </w:r>
    </w:p>
    <w:p w:rsidR="00431A9D" w:rsidRPr="00C66C9A" w:rsidRDefault="00431A9D" w:rsidP="00431A9D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У</w:t>
      </w:r>
      <w:r w:rsidRPr="00C66C9A">
        <w:rPr>
          <w:sz w:val="30"/>
          <w:szCs w:val="30"/>
        </w:rPr>
        <w:t>становлено, что основными загрязняющими веществами в атмосферный воздух являются твердые взвешенные частицы, углерода оксид, азота диоксид, серы диоксид и др.</w:t>
      </w:r>
    </w:p>
    <w:p w:rsidR="00431A9D" w:rsidRPr="007B4796" w:rsidRDefault="00431A9D" w:rsidP="00431A9D">
      <w:pPr>
        <w:ind w:firstLine="709"/>
        <w:jc w:val="both"/>
        <w:rPr>
          <w:sz w:val="30"/>
          <w:szCs w:val="30"/>
        </w:rPr>
      </w:pPr>
      <w:r w:rsidRPr="00C66C9A">
        <w:rPr>
          <w:sz w:val="30"/>
          <w:szCs w:val="30"/>
        </w:rPr>
        <w:t xml:space="preserve">В результате мероприятий, проводимых в </w:t>
      </w:r>
      <w:r w:rsidR="00616E8F">
        <w:rPr>
          <w:sz w:val="30"/>
          <w:szCs w:val="30"/>
        </w:rPr>
        <w:t>районе</w:t>
      </w:r>
      <w:r w:rsidRPr="00C66C9A">
        <w:rPr>
          <w:sz w:val="30"/>
          <w:szCs w:val="30"/>
        </w:rPr>
        <w:t xml:space="preserve"> по охране атмосферного воздуха, не установлено причинно-следственной связи заболеваемости и смертности населения, обусловленных негативным влиянием загрязненного воздуха, воды и почвы.</w:t>
      </w:r>
    </w:p>
    <w:p w:rsidR="00F540D3" w:rsidRPr="007B4796" w:rsidRDefault="00F540D3" w:rsidP="00431A9D">
      <w:pPr>
        <w:ind w:firstLine="709"/>
        <w:jc w:val="both"/>
        <w:rPr>
          <w:sz w:val="30"/>
          <w:szCs w:val="30"/>
        </w:rPr>
      </w:pPr>
    </w:p>
    <w:p w:rsidR="00210FDA" w:rsidRPr="009949D4" w:rsidRDefault="00F540D3" w:rsidP="00C22592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</w:pPr>
      <w:r w:rsidRPr="00F540D3">
        <w:rPr>
          <w:rFonts w:ascii="Times New Roman" w:hAnsi="Times New Roman" w:cs="Times New Roman"/>
          <w:color w:val="auto"/>
          <w:sz w:val="30"/>
          <w:szCs w:val="30"/>
          <w:lang w:val="ru-RU"/>
        </w:rPr>
        <w:t>4</w:t>
      </w:r>
      <w:r w:rsidR="00210FDA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>.</w:t>
      </w:r>
      <w:r w:rsidRPr="007B4796">
        <w:rPr>
          <w:rFonts w:ascii="Times New Roman" w:hAnsi="Times New Roman" w:cs="Times New Roman"/>
          <w:color w:val="auto"/>
          <w:sz w:val="30"/>
          <w:szCs w:val="30"/>
          <w:lang w:val="ru-RU"/>
        </w:rPr>
        <w:t>7</w:t>
      </w:r>
      <w:r w:rsidR="00210FDA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. </w:t>
      </w:r>
      <w:r w:rsidR="002D3995" w:rsidRPr="00F540D3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ЗДОРОВОЕ </w:t>
      </w:r>
      <w:r w:rsidR="00210FDA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>Питание населения</w:t>
      </w:r>
    </w:p>
    <w:p w:rsidR="00D60F13" w:rsidRDefault="00D60F13" w:rsidP="00D60F13">
      <w:pPr>
        <w:pStyle w:val="a8"/>
        <w:ind w:firstLine="709"/>
        <w:jc w:val="both"/>
        <w:rPr>
          <w:rFonts w:ascii="Times New Roman" w:hAnsi="Times New Roman" w:cs="Times New Roman"/>
          <w:i/>
          <w:noProof/>
          <w:sz w:val="30"/>
          <w:szCs w:val="30"/>
          <w:lang w:val="ru-RU" w:eastAsia="ru-RU" w:bidi="ar-SA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Цель устойчивого развития (ЦУР) 2 «Ликвидация голода» нацелена на обеспечение продовольственной безопасности, повышение качества питания населения и содействие устойчивому развитию сельского хозяйства при бережном отношении к окружающей среде. </w:t>
      </w:r>
      <w:r>
        <w:rPr>
          <w:rFonts w:ascii="Times New Roman" w:hAnsi="Times New Roman" w:cs="Times New Roman"/>
          <w:noProof/>
          <w:sz w:val="30"/>
          <w:szCs w:val="30"/>
          <w:lang w:val="ru-RU" w:eastAsia="ru-RU" w:bidi="ar-SA"/>
        </w:rPr>
        <w:t>Обеспечение продовольственной безопасности, улучшение питания и содействие устойчивому развитию сельского хозяйства – одно из приоритетных направлений деятельности, реализуемых в нашей стране в рамках выполнения целей устойчивого развития</w:t>
      </w:r>
      <w:r w:rsidR="00874628">
        <w:rPr>
          <w:rFonts w:ascii="Times New Roman" w:hAnsi="Times New Roman" w:cs="Times New Roman"/>
          <w:noProof/>
          <w:sz w:val="30"/>
          <w:szCs w:val="30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noProof/>
          <w:sz w:val="30"/>
          <w:szCs w:val="30"/>
          <w:lang w:val="ru-RU" w:eastAsia="ru-RU" w:bidi="ar-SA"/>
        </w:rPr>
        <w:t>(ЦУР).</w:t>
      </w:r>
    </w:p>
    <w:p w:rsidR="00D60F13" w:rsidRPr="00326B0E" w:rsidRDefault="00807CE4" w:rsidP="00326B0E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D33469">
        <w:rPr>
          <w:rFonts w:ascii="Times New Roman" w:hAnsi="Times New Roman" w:cs="Times New Roman"/>
          <w:sz w:val="30"/>
          <w:szCs w:val="30"/>
          <w:lang w:val="ru-RU"/>
        </w:rPr>
        <w:t>На территории Кобринского района находится 447 объектов, осуществляющих производство и реализацию пищевой продукции, в том числе 10 предприятий пищевой промышленности, 42 молочно-товарных фермы, 85 объектов общественного питания, 310 объектов торговли. Предприятиями общественного питания обеспечена устойчивость системы организации транспортировки продуктов с соблюдением гигиенических требований. Благодаря системной работе</w:t>
      </w:r>
      <w:r w:rsidR="006A381E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r w:rsidRPr="00D33469">
        <w:rPr>
          <w:rFonts w:ascii="Times New Roman" w:hAnsi="Times New Roman" w:cs="Times New Roman"/>
          <w:sz w:val="30"/>
          <w:szCs w:val="30"/>
          <w:lang w:val="ru-RU"/>
        </w:rPr>
        <w:t>проводимой санитарно-эпидемиологической службой района, ежегодно наблюдается тенденция к увеличению количества объектов высокой группы эпидемической надежности (низкой группы риска):</w:t>
      </w:r>
      <w:r w:rsidR="00CB48E1" w:rsidRPr="00CB48E1">
        <w:rPr>
          <w:rFonts w:ascii="Times New Roman" w:hAnsi="Times New Roman" w:cs="Times New Roman"/>
          <w:sz w:val="30"/>
          <w:szCs w:val="30"/>
          <w:lang w:val="ru-RU"/>
        </w:rPr>
        <w:t xml:space="preserve"> в 2022 году их удельный вес составил 87,</w:t>
      </w:r>
      <w:r>
        <w:rPr>
          <w:rFonts w:ascii="Times New Roman" w:hAnsi="Times New Roman" w:cs="Times New Roman"/>
          <w:sz w:val="30"/>
          <w:szCs w:val="30"/>
          <w:lang w:val="ru-RU"/>
        </w:rPr>
        <w:t>7</w:t>
      </w:r>
      <w:r w:rsidR="00CB48E1" w:rsidRPr="00CB48E1">
        <w:rPr>
          <w:rFonts w:ascii="Times New Roman" w:hAnsi="Times New Roman" w:cs="Times New Roman"/>
          <w:sz w:val="30"/>
          <w:szCs w:val="30"/>
          <w:lang w:val="ru-RU"/>
        </w:rPr>
        <w:t>% от всех состоящих на надзоре объектов (рис.</w:t>
      </w:r>
      <w:r w:rsidR="000E6C1A">
        <w:rPr>
          <w:rFonts w:ascii="Times New Roman" w:hAnsi="Times New Roman" w:cs="Times New Roman"/>
          <w:sz w:val="30"/>
          <w:szCs w:val="30"/>
          <w:lang w:val="ru-RU"/>
        </w:rPr>
        <w:t>54</w:t>
      </w:r>
      <w:r w:rsidR="00CB48E1" w:rsidRPr="00CB48E1">
        <w:rPr>
          <w:rFonts w:ascii="Times New Roman" w:hAnsi="Times New Roman" w:cs="Times New Roman"/>
          <w:sz w:val="30"/>
          <w:szCs w:val="30"/>
          <w:lang w:val="ru-RU"/>
        </w:rPr>
        <w:t>)</w:t>
      </w:r>
      <w:r w:rsidR="00D60F13" w:rsidRPr="00CB48E1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D60F13" w:rsidRDefault="00D60F13" w:rsidP="00D60F13">
      <w:pPr>
        <w:pStyle w:val="a8"/>
        <w:ind w:firstLine="709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D60F13" w:rsidRDefault="00D60F13" w:rsidP="00225F98">
      <w:pPr>
        <w:pStyle w:val="a8"/>
        <w:jc w:val="center"/>
        <w:rPr>
          <w:rFonts w:ascii="Times New Roman" w:hAnsi="Times New Roman" w:cs="Times New Roman"/>
          <w:sz w:val="30"/>
          <w:szCs w:val="30"/>
          <w:highlight w:val="cyan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874589" cy="2268748"/>
            <wp:effectExtent l="19050" t="0" r="11861" b="0"/>
            <wp:docPr id="14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D60F13" w:rsidRDefault="00C66DD1" w:rsidP="00993182">
      <w:pPr>
        <w:pStyle w:val="a3"/>
        <w:spacing w:line="240" w:lineRule="auto"/>
        <w:ind w:right="-1"/>
        <w:jc w:val="center"/>
        <w:rPr>
          <w:rFonts w:ascii="Times New Roman" w:hAnsi="Times New Roman" w:cs="Times New Roman"/>
          <w:color w:val="auto"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>Рис.</w:t>
      </w:r>
      <w:r w:rsidR="000E6C1A"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>54</w:t>
      </w:r>
      <w:r w:rsidR="00D60F13"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>. Структура объектов, состоящих на надзоре, по эпидемической надежности</w:t>
      </w:r>
      <w:r w:rsidR="00D60F13">
        <w:rPr>
          <w:rFonts w:ascii="Times New Roman" w:hAnsi="Times New Roman" w:cs="Times New Roman"/>
          <w:i/>
          <w:iCs/>
          <w:color w:val="auto"/>
          <w:sz w:val="22"/>
          <w:szCs w:val="22"/>
          <w:lang w:val="ru-RU"/>
        </w:rPr>
        <w:t>(%)</w:t>
      </w:r>
    </w:p>
    <w:p w:rsidR="00D60F13" w:rsidRDefault="00D60F13" w:rsidP="00D60F13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В 202</w:t>
      </w:r>
      <w:r w:rsidR="00277E56">
        <w:rPr>
          <w:rFonts w:ascii="Times New Roman" w:hAnsi="Times New Roman" w:cs="Times New Roman"/>
          <w:sz w:val="30"/>
          <w:szCs w:val="30"/>
          <w:lang w:val="ru-RU"/>
        </w:rPr>
        <w:t>2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году на заседании Кобринского районного исполнительного комитета рассмотрен вопрос «О</w:t>
      </w:r>
      <w:r w:rsidR="00277E56">
        <w:rPr>
          <w:rFonts w:ascii="Times New Roman" w:hAnsi="Times New Roman" w:cs="Times New Roman"/>
          <w:sz w:val="30"/>
          <w:szCs w:val="30"/>
          <w:lang w:val="ru-RU"/>
        </w:rPr>
        <w:t>б утверждении комплекса мер по наведению порядка на рынках в г. Кобрине»</w:t>
      </w:r>
      <w:r>
        <w:rPr>
          <w:rFonts w:ascii="Times New Roman" w:hAnsi="Times New Roman" w:cs="Times New Roman"/>
          <w:sz w:val="30"/>
          <w:szCs w:val="30"/>
          <w:lang w:val="ru-RU"/>
        </w:rPr>
        <w:t>, приняты управленческие решения, направленны</w:t>
      </w:r>
      <w:r w:rsidR="002E42A3">
        <w:rPr>
          <w:rFonts w:ascii="Times New Roman" w:hAnsi="Times New Roman" w:cs="Times New Roman"/>
          <w:sz w:val="30"/>
          <w:szCs w:val="30"/>
          <w:lang w:val="ru-RU"/>
        </w:rPr>
        <w:t>е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на приведение состояния рынков в соответствие с требованиями действующего санитарно-эпидемиологического законодательства.</w:t>
      </w:r>
    </w:p>
    <w:p w:rsidR="00D60F13" w:rsidRPr="00277E56" w:rsidRDefault="00277E56" w:rsidP="00D60F13">
      <w:pPr>
        <w:ind w:firstLine="709"/>
        <w:jc w:val="both"/>
        <w:rPr>
          <w:sz w:val="30"/>
          <w:szCs w:val="30"/>
        </w:rPr>
      </w:pPr>
      <w:r w:rsidRPr="00277E56">
        <w:rPr>
          <w:sz w:val="30"/>
          <w:szCs w:val="30"/>
        </w:rPr>
        <w:t>Особая роль в организации государственного санитарного надзора отводится вопросам качества и безопасности реализуемой на внутреннем рынке страны пищевой продукции. В 2022 году отобрано и исследовано на соответствие требованиям гигиенических нормативов, технических регламентов Таможенного союза</w:t>
      </w:r>
      <w:r w:rsidRPr="00277E56">
        <w:rPr>
          <w:bCs/>
          <w:sz w:val="30"/>
          <w:szCs w:val="30"/>
        </w:rPr>
        <w:t xml:space="preserve"> 150 </w:t>
      </w:r>
      <w:r w:rsidRPr="00277E56">
        <w:rPr>
          <w:sz w:val="30"/>
          <w:szCs w:val="30"/>
        </w:rPr>
        <w:t>проб пищевой продукции, как импортного производства, так и изготовленных предприятиями пищевой промышленности и организациями общественного питания района, 3 пробы изделий, контактирующих с пищевой продукцией. По результатам лабораторных исследований выявлено 10 проб пищевой продукции и 1 проба изделия контактирующего с пищевой продукцией, не соответствующие требованиям гигиенических нормативов (в т.ч. 11 проб импортного производства)</w:t>
      </w:r>
      <w:r w:rsidR="00D60F13" w:rsidRPr="00277E56">
        <w:rPr>
          <w:sz w:val="30"/>
          <w:szCs w:val="30"/>
        </w:rPr>
        <w:t>.</w:t>
      </w:r>
      <w:r w:rsidR="00A9075A">
        <w:rPr>
          <w:sz w:val="30"/>
          <w:szCs w:val="30"/>
        </w:rPr>
        <w:t xml:space="preserve"> </w:t>
      </w:r>
    </w:p>
    <w:p w:rsidR="00D60F13" w:rsidRDefault="00D60F13" w:rsidP="00843F52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При анализе структуры общей заболеваемости темп прироста болезней органов пищеварения взрослого населения составил за 5 лет 4,9%, первичной – 7,7%.</w:t>
      </w:r>
      <w:r w:rsidR="00843F52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>
        <w:rPr>
          <w:rFonts w:ascii="Times New Roman" w:hAnsi="Times New Roman" w:cs="Times New Roman"/>
          <w:sz w:val="30"/>
          <w:szCs w:val="30"/>
          <w:lang w:val="ru-RU"/>
        </w:rPr>
        <w:t>По результатам социологического исследования в рамках профпроекта «Кобринский район – территория здоровья» в профилактику заболеваний органов пищеварения наиболее значимый вклад вносят фрукты и овощи – 33,3%, мясные продукты и готовые горячие блюда по 20,4%, молочные продукты – 14,8%.</w:t>
      </w:r>
    </w:p>
    <w:p w:rsidR="00D60F13" w:rsidRDefault="00D60F13" w:rsidP="00D60F13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lastRenderedPageBreak/>
        <w:t>Пищевые продукты, предполагаемые в качестве факторов передачи острых кишечных заболеваний, употреблялись в домашних условиях и других местах временного пребывания, нарушались сроки хранения и условия приготовления и употребления готовых блюд. Связь заболеваний с объектами общественного питания, предприятиями пищевой промышленности, торговли не установлена.</w:t>
      </w:r>
    </w:p>
    <w:p w:rsidR="00163898" w:rsidRDefault="00D60F13" w:rsidP="00045F10">
      <w:pPr>
        <w:ind w:firstLine="709"/>
        <w:jc w:val="both"/>
        <w:rPr>
          <w:color w:val="000000"/>
          <w:sz w:val="30"/>
          <w:szCs w:val="30"/>
          <w:lang w:bidi="ru-RU"/>
        </w:rPr>
      </w:pPr>
      <w:r>
        <w:rPr>
          <w:sz w:val="30"/>
          <w:szCs w:val="30"/>
        </w:rPr>
        <w:t xml:space="preserve">В рамках реализации Целей устойчивого развития, Государственной программы «Здоровье народа и демографическая безопасность Республики Беларусь» и регионального профилактического проекта «Кобринский район – территория здоровья» на </w:t>
      </w:r>
      <w:r w:rsidR="008C184D">
        <w:rPr>
          <w:color w:val="000000"/>
          <w:sz w:val="30"/>
          <w:szCs w:val="30"/>
          <w:lang w:bidi="ru-RU"/>
        </w:rPr>
        <w:t xml:space="preserve">ОАО «Кобринский МСЗ» (пилотная площадка) </w:t>
      </w:r>
      <w:r w:rsidR="008C184D" w:rsidRPr="00784504">
        <w:rPr>
          <w:color w:val="000000"/>
          <w:sz w:val="30"/>
          <w:szCs w:val="30"/>
          <w:lang w:bidi="ru-RU"/>
        </w:rPr>
        <w:t>освоен выпуск нового вида профилактического питания «Nova Vita»</w:t>
      </w:r>
      <w:r w:rsidR="000B18B1" w:rsidRPr="00784504">
        <w:rPr>
          <w:color w:val="000000"/>
          <w:sz w:val="30"/>
          <w:szCs w:val="30"/>
          <w:lang w:bidi="ru-RU"/>
        </w:rPr>
        <w:t xml:space="preserve"> </w:t>
      </w:r>
      <w:r w:rsidR="00163898" w:rsidRPr="00784504">
        <w:rPr>
          <w:color w:val="000000"/>
          <w:sz w:val="30"/>
          <w:szCs w:val="30"/>
          <w:lang w:bidi="ru-RU"/>
        </w:rPr>
        <w:t>(</w:t>
      </w:r>
      <w:r w:rsidR="00784504" w:rsidRPr="00784504">
        <w:rPr>
          <w:color w:val="000000"/>
          <w:sz w:val="30"/>
          <w:szCs w:val="30"/>
          <w:lang w:bidi="ru-RU"/>
        </w:rPr>
        <w:t>смесь сухая для диетического профилактического питания взрослых – продукт специализированного диетического профилактического питания, применяющийся для профилактики и коррекции гипотрофии в пре</w:t>
      </w:r>
      <w:r w:rsidR="00733379">
        <w:rPr>
          <w:color w:val="000000"/>
          <w:sz w:val="30"/>
          <w:szCs w:val="30"/>
          <w:lang w:bidi="ru-RU"/>
        </w:rPr>
        <w:t>д- и послеоперационных периодах</w:t>
      </w:r>
      <w:r w:rsidR="00784504" w:rsidRPr="00784504">
        <w:rPr>
          <w:color w:val="000000"/>
          <w:sz w:val="30"/>
          <w:szCs w:val="30"/>
          <w:lang w:bidi="ru-RU"/>
        </w:rPr>
        <w:t>, для нутритивной поддержки онкологических больных на этапах стационарного и амбулаторного лечения, показан при невозможности самостоятельного приёма пищи)).</w:t>
      </w:r>
    </w:p>
    <w:p w:rsidR="00A9075A" w:rsidRPr="00045F10" w:rsidRDefault="00A9075A" w:rsidP="00045F10">
      <w:pPr>
        <w:pStyle w:val="af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bCs/>
          <w:sz w:val="30"/>
          <w:szCs w:val="30"/>
          <w:lang w:val="ru-RU"/>
        </w:rPr>
      </w:pPr>
      <w:r w:rsidRPr="00045F10">
        <w:rPr>
          <w:rFonts w:ascii="Times New Roman" w:hAnsi="Times New Roman" w:cs="Times New Roman"/>
          <w:sz w:val="30"/>
          <w:szCs w:val="30"/>
          <w:lang w:val="ru-RU"/>
        </w:rPr>
        <w:t xml:space="preserve">Уровень заболеваемости с временной утратой трудоспособности среди работающих на </w:t>
      </w:r>
      <w:r w:rsidRPr="00045F10">
        <w:rPr>
          <w:rFonts w:ascii="Times New Roman" w:hAnsi="Times New Roman" w:cs="Times New Roman"/>
          <w:color w:val="000000"/>
          <w:sz w:val="30"/>
          <w:szCs w:val="30"/>
          <w:lang w:val="ru-RU" w:bidi="ru-RU"/>
        </w:rPr>
        <w:t xml:space="preserve">ОАО «Кобринский МСЗ» в 2022 году составил 108,7 случаев и 1064,4 дней нетрудоспособности </w:t>
      </w:r>
      <w:r w:rsidRPr="00045F10">
        <w:rPr>
          <w:rFonts w:ascii="Times New Roman" w:hAnsi="Times New Roman" w:cs="Times New Roman"/>
          <w:bCs/>
          <w:sz w:val="30"/>
          <w:szCs w:val="30"/>
          <w:lang w:val="ru-RU"/>
        </w:rPr>
        <w:t>в расчете на 100 работающих (2021 г. – 105,5 случая и 1250,7 дня нетрудоспособности) при среднерайонном уровне -76,8 случая и 844,2 дней нетрудоспособности.</w:t>
      </w:r>
    </w:p>
    <w:p w:rsidR="00A9075A" w:rsidRDefault="00A9075A" w:rsidP="00045F10">
      <w:pPr>
        <w:ind w:firstLine="709"/>
        <w:jc w:val="both"/>
        <w:rPr>
          <w:sz w:val="30"/>
          <w:szCs w:val="30"/>
        </w:rPr>
      </w:pPr>
      <w:r w:rsidRPr="00045F10">
        <w:rPr>
          <w:sz w:val="30"/>
          <w:szCs w:val="30"/>
        </w:rPr>
        <w:t>При анализе нозологических форм заболеваний установлено, что удельный вес болезней органов дыхания в общей структуре заболеваемости с ВУТ в 2022 году остается высоким – 52,3% (2021 – 40,2%) в т.ч. ОРИ – 51,02%</w:t>
      </w:r>
      <w:r w:rsidRPr="00045F10">
        <w:rPr>
          <w:b/>
          <w:sz w:val="30"/>
          <w:szCs w:val="30"/>
        </w:rPr>
        <w:t xml:space="preserve"> </w:t>
      </w:r>
      <w:r w:rsidRPr="00045F10">
        <w:rPr>
          <w:sz w:val="30"/>
          <w:szCs w:val="30"/>
        </w:rPr>
        <w:t>(2021 – 39,0%), инфекционные и паразитарные заболевания – 10,6% (2021 – 22,5%), болезни костно-мышечной системы – 11,2% (2021 – 7,3%), травмы и отравления – 10,2% (2021 – 10,1%), болезни мочеполовой системы – 4,1% (2021 – 3,1%), болезни системы кровообращения – 2,9% (2021 – 2,1%).</w:t>
      </w:r>
    </w:p>
    <w:p w:rsidR="00163898" w:rsidRPr="00163898" w:rsidRDefault="00D60F13" w:rsidP="00733379">
      <w:pPr>
        <w:ind w:firstLine="709"/>
        <w:jc w:val="both"/>
        <w:rPr>
          <w:sz w:val="30"/>
          <w:szCs w:val="30"/>
        </w:rPr>
      </w:pPr>
      <w:r w:rsidRPr="00163898">
        <w:rPr>
          <w:sz w:val="30"/>
          <w:szCs w:val="30"/>
        </w:rPr>
        <w:t xml:space="preserve">Филиалом ОАО «Берестейский пекарь» Кобринский хлебозавод освоен выпуск </w:t>
      </w:r>
      <w:r w:rsidR="00163898" w:rsidRPr="00163898">
        <w:rPr>
          <w:sz w:val="30"/>
          <w:szCs w:val="30"/>
        </w:rPr>
        <w:t xml:space="preserve">6 наименований хлебобулочных изделий производства Кобринский хлебозавод филиала ОАО «Берестейский пекарь» (плетенка «Малышка», печенье «Дочки-сыночки», Дочки-сыночки» с кальцием, Дочки-сыночки» особые, сладости мучные «Мамина радость» с виноградом сушенным, рожок «Оригинальный» с кунжутом </w:t>
      </w:r>
      <w:r w:rsidR="00163898" w:rsidRPr="00163898">
        <w:rPr>
          <w:sz w:val="30"/>
          <w:szCs w:val="30"/>
        </w:rPr>
        <w:lastRenderedPageBreak/>
        <w:t>предлагается жителям Кобринского района в качестве продукции с пониженным соде</w:t>
      </w:r>
      <w:r w:rsidR="000813A1">
        <w:rPr>
          <w:sz w:val="30"/>
          <w:szCs w:val="30"/>
        </w:rPr>
        <w:t>ржанием соли, сахара и калорий.</w:t>
      </w:r>
    </w:p>
    <w:p w:rsidR="00163898" w:rsidRPr="00163898" w:rsidRDefault="00163898" w:rsidP="00163898">
      <w:pPr>
        <w:ind w:firstLine="709"/>
        <w:jc w:val="both"/>
        <w:rPr>
          <w:sz w:val="30"/>
          <w:szCs w:val="30"/>
        </w:rPr>
      </w:pPr>
      <w:r w:rsidRPr="00163898">
        <w:rPr>
          <w:sz w:val="30"/>
          <w:szCs w:val="30"/>
        </w:rPr>
        <w:t>Кобринским крестьянским фермерским хозяйством «Зеленый фермер» (д. Киселевцы) выпускается микрозелень МИКС 7 наименований (кресс-салат, руккола, горох, редис, салат листовой, салат «Романо», подсолнечник) с содержанием витаминов и микроэлементов.</w:t>
      </w:r>
    </w:p>
    <w:p w:rsidR="00D60F13" w:rsidRPr="00163898" w:rsidRDefault="00163898" w:rsidP="00163898">
      <w:pPr>
        <w:ind w:firstLine="709"/>
        <w:jc w:val="both"/>
        <w:rPr>
          <w:color w:val="000000"/>
          <w:sz w:val="30"/>
          <w:szCs w:val="30"/>
          <w:lang w:bidi="ru-RU"/>
        </w:rPr>
      </w:pPr>
      <w:r w:rsidRPr="00163898">
        <w:rPr>
          <w:sz w:val="30"/>
          <w:szCs w:val="30"/>
        </w:rPr>
        <w:t>В сетевых магазинах «</w:t>
      </w:r>
      <w:r w:rsidR="00123177">
        <w:rPr>
          <w:sz w:val="30"/>
          <w:szCs w:val="30"/>
        </w:rPr>
        <w:t>Копеечка», «Санта», «Евроопт» и</w:t>
      </w:r>
      <w:r w:rsidR="00123177">
        <w:rPr>
          <w:sz w:val="30"/>
          <w:szCs w:val="30"/>
        </w:rPr>
        <w:br/>
      </w:r>
      <w:r w:rsidRPr="00163898">
        <w:rPr>
          <w:sz w:val="30"/>
          <w:szCs w:val="30"/>
        </w:rPr>
        <w:t>ТП «Надзея», «Гермес» Кобринского райпо открыты 8 уголков «Здоровое питание» с расширенным ассортиментом продукции с оздоровительными свойствами.</w:t>
      </w:r>
    </w:p>
    <w:p w:rsidR="00D60F13" w:rsidRDefault="00D60F13" w:rsidP="00D60F13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Активно проводится просветительная работа по повышению грамотности населения </w:t>
      </w:r>
      <w:r w:rsidRPr="006A381E">
        <w:rPr>
          <w:rFonts w:ascii="Times New Roman" w:hAnsi="Times New Roman" w:cs="Times New Roman"/>
          <w:sz w:val="30"/>
          <w:szCs w:val="30"/>
          <w:lang w:val="ru-RU"/>
        </w:rPr>
        <w:t xml:space="preserve">в вопросах здорового питания, в том числе с целью достижения целевых показателей по </w:t>
      </w:r>
      <w:r w:rsidR="006A381E" w:rsidRPr="006A381E">
        <w:rPr>
          <w:rFonts w:ascii="Times New Roman" w:hAnsi="Times New Roman" w:cs="Times New Roman"/>
          <w:sz w:val="30"/>
          <w:szCs w:val="30"/>
          <w:lang w:val="ru-RU"/>
        </w:rPr>
        <w:t xml:space="preserve">снижению </w:t>
      </w:r>
      <w:r w:rsidRPr="006A381E">
        <w:rPr>
          <w:rFonts w:ascii="Times New Roman" w:hAnsi="Times New Roman" w:cs="Times New Roman"/>
          <w:sz w:val="30"/>
          <w:szCs w:val="30"/>
          <w:lang w:val="ru-RU"/>
        </w:rPr>
        <w:t>потреблени</w:t>
      </w:r>
      <w:r w:rsidR="006A381E" w:rsidRPr="006A381E">
        <w:rPr>
          <w:rFonts w:ascii="Times New Roman" w:hAnsi="Times New Roman" w:cs="Times New Roman"/>
          <w:sz w:val="30"/>
          <w:szCs w:val="30"/>
          <w:lang w:val="ru-RU"/>
        </w:rPr>
        <w:t>я</w:t>
      </w:r>
      <w:r w:rsidRPr="006A381E">
        <w:rPr>
          <w:rFonts w:ascii="Times New Roman" w:hAnsi="Times New Roman" w:cs="Times New Roman"/>
          <w:sz w:val="30"/>
          <w:szCs w:val="30"/>
          <w:lang w:val="ru-RU"/>
        </w:rPr>
        <w:t xml:space="preserve"> населением </w:t>
      </w:r>
      <w:r w:rsidRPr="006A381E">
        <w:rPr>
          <w:rFonts w:ascii="Times New Roman" w:hAnsi="Times New Roman" w:cs="Times New Roman"/>
          <w:bCs/>
          <w:sz w:val="30"/>
          <w:szCs w:val="30"/>
          <w:lang w:val="ru-RU"/>
        </w:rPr>
        <w:t>поваренной соли (до 5 граммов в сутки).</w:t>
      </w:r>
    </w:p>
    <w:p w:rsidR="00D60F13" w:rsidRDefault="00D60F13" w:rsidP="00D60F13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  <w:lang w:val="ru-RU"/>
        </w:rPr>
        <w:t>ВЫВОД: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в настоящее время разнообразие пищевых продуктов на прилавках магазинов ставит потребителя перед определенным выбором, от которого, в последующем, зависит качество и продолжительность жизни населения. В связи с этим, наряду с надзорной деятельностью, определенная роль в работе санитарно-эпидемиологической службы в 202</w:t>
      </w:r>
      <w:r w:rsidR="00123177">
        <w:rPr>
          <w:rFonts w:ascii="Times New Roman" w:hAnsi="Times New Roman" w:cs="Times New Roman"/>
          <w:sz w:val="30"/>
          <w:szCs w:val="30"/>
          <w:lang w:val="ru-RU"/>
        </w:rPr>
        <w:t>2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году отводилась повышению информированности населения о правилах здорового питания, которое является основной составляющей здорового образа жизни.</w:t>
      </w:r>
    </w:p>
    <w:p w:rsidR="00BB2172" w:rsidRDefault="00BB2172" w:rsidP="00D60F13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210FDA" w:rsidRPr="00745312" w:rsidRDefault="00EC1363" w:rsidP="00C22592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30"/>
          <w:szCs w:val="30"/>
          <w:lang w:val="ru-RU"/>
        </w:rPr>
      </w:pPr>
      <w:r w:rsidRPr="00EC1363">
        <w:rPr>
          <w:rFonts w:ascii="Times New Roman" w:hAnsi="Times New Roman" w:cs="Times New Roman"/>
          <w:color w:val="auto"/>
          <w:sz w:val="30"/>
          <w:szCs w:val="30"/>
          <w:lang w:val="ru-RU"/>
        </w:rPr>
        <w:t>4</w:t>
      </w:r>
      <w:r>
        <w:rPr>
          <w:rFonts w:ascii="Times New Roman" w:hAnsi="Times New Roman" w:cs="Times New Roman"/>
          <w:color w:val="auto"/>
          <w:sz w:val="30"/>
          <w:szCs w:val="30"/>
          <w:lang w:val="ru-RU"/>
        </w:rPr>
        <w:t>.8.здоровьесбережение детей и подростков</w:t>
      </w:r>
    </w:p>
    <w:p w:rsidR="00D60F13" w:rsidRPr="00745312" w:rsidRDefault="00D60F13" w:rsidP="009949D4">
      <w:pPr>
        <w:ind w:firstLine="709"/>
        <w:jc w:val="both"/>
        <w:rPr>
          <w:sz w:val="30"/>
          <w:szCs w:val="30"/>
        </w:rPr>
      </w:pPr>
    </w:p>
    <w:p w:rsidR="00210FDA" w:rsidRPr="00B8435A" w:rsidRDefault="00210FDA" w:rsidP="009949D4">
      <w:pPr>
        <w:ind w:firstLine="709"/>
        <w:jc w:val="both"/>
        <w:rPr>
          <w:sz w:val="30"/>
          <w:szCs w:val="30"/>
        </w:rPr>
      </w:pPr>
      <w:r w:rsidRPr="00745312">
        <w:rPr>
          <w:sz w:val="30"/>
          <w:szCs w:val="30"/>
        </w:rPr>
        <w:t>Цель устойчивого развития</w:t>
      </w:r>
      <w:r w:rsidR="00ED23DB" w:rsidRPr="00745312">
        <w:rPr>
          <w:sz w:val="30"/>
          <w:szCs w:val="30"/>
        </w:rPr>
        <w:t xml:space="preserve"> 4</w:t>
      </w:r>
      <w:r w:rsidRPr="00745312">
        <w:rPr>
          <w:sz w:val="30"/>
          <w:szCs w:val="30"/>
        </w:rPr>
        <w:t xml:space="preserve"> «Качественное образование» направлена на повышение доступности</w:t>
      </w:r>
      <w:r w:rsidR="00735D87">
        <w:rPr>
          <w:sz w:val="30"/>
          <w:szCs w:val="30"/>
        </w:rPr>
        <w:t>,</w:t>
      </w:r>
      <w:r w:rsidRPr="00745312">
        <w:rPr>
          <w:sz w:val="30"/>
          <w:szCs w:val="30"/>
        </w:rPr>
        <w:t xml:space="preserve"> качества образования в соответствии с потребностями инновационной экономики и требованиями информационного общества, развитие системы непрерывного образования, повышение квалификации учителей. </w:t>
      </w:r>
    </w:p>
    <w:p w:rsidR="00171EC8" w:rsidRPr="007B4796" w:rsidRDefault="00171EC8" w:rsidP="0062352A">
      <w:pPr>
        <w:ind w:firstLine="709"/>
        <w:jc w:val="both"/>
        <w:rPr>
          <w:sz w:val="30"/>
          <w:szCs w:val="30"/>
        </w:rPr>
      </w:pPr>
      <w:r w:rsidRPr="0000301A">
        <w:rPr>
          <w:sz w:val="30"/>
          <w:szCs w:val="30"/>
        </w:rPr>
        <w:t xml:space="preserve">С целью улучшения условий обучения детей, профилактики утомляемости, профилактики нарушения осанки, улучшения качества питания, обеспечения </w:t>
      </w:r>
      <w:r w:rsidR="00735D87">
        <w:rPr>
          <w:sz w:val="30"/>
          <w:szCs w:val="30"/>
        </w:rPr>
        <w:t>здоровьесбере</w:t>
      </w:r>
      <w:r w:rsidR="0062352A">
        <w:rPr>
          <w:sz w:val="30"/>
          <w:szCs w:val="30"/>
        </w:rPr>
        <w:t xml:space="preserve">жения детей и подростков </w:t>
      </w:r>
      <w:r w:rsidRPr="0000301A">
        <w:rPr>
          <w:sz w:val="30"/>
          <w:szCs w:val="30"/>
        </w:rPr>
        <w:t xml:space="preserve">требовалось выполнение определенного </w:t>
      </w:r>
      <w:r w:rsidRPr="007B4796">
        <w:rPr>
          <w:sz w:val="30"/>
          <w:szCs w:val="30"/>
        </w:rPr>
        <w:t>объема меропр</w:t>
      </w:r>
      <w:r w:rsidR="0062352A" w:rsidRPr="007B4796">
        <w:rPr>
          <w:sz w:val="30"/>
          <w:szCs w:val="30"/>
        </w:rPr>
        <w:t>иятий, которые проводились в 2022 году в рамках профпроекта «Школа – территория здоровья» на территории Кобринского района</w:t>
      </w:r>
      <w:r w:rsidR="007B4796">
        <w:rPr>
          <w:sz w:val="30"/>
          <w:szCs w:val="30"/>
        </w:rPr>
        <w:t>.</w:t>
      </w:r>
    </w:p>
    <w:p w:rsidR="007B4796" w:rsidRPr="00570337" w:rsidRDefault="00BB2D80" w:rsidP="00803F26">
      <w:pPr>
        <w:ind w:firstLine="851"/>
        <w:jc w:val="both"/>
        <w:rPr>
          <w:sz w:val="30"/>
          <w:szCs w:val="30"/>
        </w:rPr>
      </w:pPr>
      <w:r w:rsidRPr="007B4796">
        <w:rPr>
          <w:sz w:val="30"/>
          <w:szCs w:val="30"/>
        </w:rPr>
        <w:t xml:space="preserve">С 2018 года по 2022 год по Кобринскому району число школ, вовлеченных в реализацию профилактического проекта «Школа – территория здоровья», увеличилось </w:t>
      </w:r>
      <w:r w:rsidR="007B4796" w:rsidRPr="007B4796">
        <w:rPr>
          <w:sz w:val="30"/>
          <w:szCs w:val="30"/>
        </w:rPr>
        <w:t>в 3,9</w:t>
      </w:r>
      <w:r w:rsidRPr="007B4796">
        <w:rPr>
          <w:sz w:val="30"/>
          <w:szCs w:val="30"/>
        </w:rPr>
        <w:t xml:space="preserve"> раз и составило 27 </w:t>
      </w:r>
      <w:r w:rsidR="007B4796" w:rsidRPr="007B4796">
        <w:rPr>
          <w:sz w:val="30"/>
          <w:szCs w:val="30"/>
        </w:rPr>
        <w:t>(79,4</w:t>
      </w:r>
      <w:r w:rsidRPr="007B4796">
        <w:rPr>
          <w:sz w:val="30"/>
          <w:szCs w:val="30"/>
        </w:rPr>
        <w:t>%) из</w:t>
      </w:r>
      <w:r w:rsidRPr="00BB2D80">
        <w:rPr>
          <w:sz w:val="30"/>
          <w:szCs w:val="30"/>
        </w:rPr>
        <w:t xml:space="preserve"> </w:t>
      </w:r>
      <w:r>
        <w:rPr>
          <w:sz w:val="30"/>
          <w:szCs w:val="30"/>
        </w:rPr>
        <w:lastRenderedPageBreak/>
        <w:t>34</w:t>
      </w:r>
      <w:r w:rsidRPr="00BB2D80">
        <w:rPr>
          <w:sz w:val="30"/>
          <w:szCs w:val="30"/>
        </w:rPr>
        <w:t xml:space="preserve"> учреждений общего среднего образования</w:t>
      </w:r>
      <w:r>
        <w:rPr>
          <w:sz w:val="30"/>
          <w:szCs w:val="30"/>
        </w:rPr>
        <w:t xml:space="preserve">. </w:t>
      </w:r>
      <w:r w:rsidR="007B4796" w:rsidRPr="002720A1">
        <w:rPr>
          <w:sz w:val="30"/>
          <w:szCs w:val="30"/>
        </w:rPr>
        <w:t xml:space="preserve">В 2022 году проведено 928 </w:t>
      </w:r>
      <w:r w:rsidR="007B4796" w:rsidRPr="00570337">
        <w:rPr>
          <w:sz w:val="30"/>
          <w:szCs w:val="30"/>
        </w:rPr>
        <w:t>широкомасштабных мероприятий (акции, флешмобы, квесты, семинары, круглые столы и т.д.), в которых приняло участие 100% учащихся школ - участников проекта.</w:t>
      </w:r>
    </w:p>
    <w:p w:rsidR="004F7A43" w:rsidRPr="00570337" w:rsidRDefault="00803F26" w:rsidP="00570337">
      <w:pPr>
        <w:shd w:val="clear" w:color="auto" w:fill="FFFFFF"/>
        <w:ind w:firstLine="708"/>
        <w:jc w:val="both"/>
        <w:rPr>
          <w:bCs/>
          <w:spacing w:val="-4"/>
          <w:sz w:val="30"/>
          <w:szCs w:val="30"/>
        </w:rPr>
      </w:pPr>
      <w:r w:rsidRPr="00570337">
        <w:rPr>
          <w:sz w:val="30"/>
          <w:szCs w:val="30"/>
        </w:rPr>
        <w:t xml:space="preserve">Укрепление здоровья ребенка, </w:t>
      </w:r>
      <w:r w:rsidRPr="00570337">
        <w:rPr>
          <w:bCs/>
          <w:sz w:val="30"/>
          <w:szCs w:val="30"/>
        </w:rPr>
        <w:t>воспитание привычки к здоровому образу жизни</w:t>
      </w:r>
      <w:r w:rsidRPr="00570337">
        <w:rPr>
          <w:b/>
          <w:sz w:val="30"/>
          <w:szCs w:val="30"/>
        </w:rPr>
        <w:t xml:space="preserve"> </w:t>
      </w:r>
      <w:r w:rsidRPr="00570337">
        <w:rPr>
          <w:sz w:val="30"/>
          <w:szCs w:val="30"/>
        </w:rPr>
        <w:t>является первоочередной задачей работы с детьми в дошкольном образовательном учреждении</w:t>
      </w:r>
      <w:r w:rsidRPr="00570337">
        <w:rPr>
          <w:bCs/>
          <w:color w:val="111111"/>
          <w:sz w:val="30"/>
          <w:szCs w:val="30"/>
        </w:rPr>
        <w:t xml:space="preserve">. Дошкольный возраст является решающим в формировании фундамента физического и психического здоровья детей на протяжении последующей жизни. </w:t>
      </w:r>
      <w:r w:rsidRPr="00570337">
        <w:rPr>
          <w:sz w:val="30"/>
          <w:szCs w:val="30"/>
        </w:rPr>
        <w:t>Отсюда вытекает огромная значимость профилактической работы с детьми,</w:t>
      </w:r>
      <w:r w:rsidRPr="00570337">
        <w:rPr>
          <w:color w:val="303F50"/>
          <w:sz w:val="30"/>
          <w:szCs w:val="30"/>
        </w:rPr>
        <w:t xml:space="preserve"> </w:t>
      </w:r>
      <w:r w:rsidRPr="00570337">
        <w:rPr>
          <w:bCs/>
          <w:color w:val="111111"/>
          <w:sz w:val="30"/>
          <w:szCs w:val="30"/>
        </w:rPr>
        <w:t xml:space="preserve">разносторонней деятельности, направленной на сохранение здоровья детей, реализацию комплекса воспитательно-образовательных, оздоровительных и лечебно-профилактических мероприятий по разным возрастным ступеням. </w:t>
      </w:r>
      <w:r w:rsidRPr="00570337">
        <w:rPr>
          <w:bCs/>
          <w:sz w:val="30"/>
          <w:szCs w:val="30"/>
        </w:rPr>
        <w:t>Такую цел</w:t>
      </w:r>
      <w:r w:rsidR="00570337" w:rsidRPr="00570337">
        <w:rPr>
          <w:bCs/>
          <w:sz w:val="30"/>
          <w:szCs w:val="30"/>
        </w:rPr>
        <w:t>ь преследуют мероприятия, проводимые на а</w:t>
      </w:r>
      <w:r w:rsidR="004F7A43" w:rsidRPr="00570337">
        <w:rPr>
          <w:bCs/>
          <w:spacing w:val="-4"/>
          <w:sz w:val="30"/>
          <w:szCs w:val="30"/>
        </w:rPr>
        <w:t>ктивны</w:t>
      </w:r>
      <w:r w:rsidR="00570337" w:rsidRPr="00570337">
        <w:rPr>
          <w:bCs/>
          <w:spacing w:val="-4"/>
          <w:sz w:val="30"/>
          <w:szCs w:val="30"/>
        </w:rPr>
        <w:t>х</w:t>
      </w:r>
      <w:r w:rsidR="004F7A43" w:rsidRPr="00570337">
        <w:rPr>
          <w:bCs/>
          <w:spacing w:val="-4"/>
          <w:sz w:val="30"/>
          <w:szCs w:val="30"/>
        </w:rPr>
        <w:t xml:space="preserve"> площадка</w:t>
      </w:r>
      <w:r w:rsidR="00570337" w:rsidRPr="00570337">
        <w:rPr>
          <w:bCs/>
          <w:spacing w:val="-4"/>
          <w:sz w:val="30"/>
          <w:szCs w:val="30"/>
        </w:rPr>
        <w:t>х</w:t>
      </w:r>
      <w:r w:rsidR="004F7A43" w:rsidRPr="00570337">
        <w:rPr>
          <w:bCs/>
          <w:spacing w:val="-4"/>
          <w:sz w:val="30"/>
          <w:szCs w:val="30"/>
        </w:rPr>
        <w:t>: «Здоровые ДДУ» - УО «Детский сад № 6 г. Кобрина», «Детский сад № 14 г. Кобрина», «Еремичский центр дошкольного развития»</w:t>
      </w:r>
      <w:r w:rsidR="00570337" w:rsidRPr="00570337">
        <w:rPr>
          <w:bCs/>
          <w:spacing w:val="-4"/>
          <w:sz w:val="30"/>
          <w:szCs w:val="30"/>
        </w:rPr>
        <w:t>, на базе которых в 2022 году проведен ряд развивающихся мероприятий, в которых приняло участие 100% детей дошкольного возраста, посещающих активные площадки</w:t>
      </w:r>
      <w:r w:rsidR="004F7A43" w:rsidRPr="00570337">
        <w:rPr>
          <w:bCs/>
          <w:spacing w:val="-4"/>
          <w:sz w:val="30"/>
          <w:szCs w:val="30"/>
        </w:rPr>
        <w:t xml:space="preserve">. </w:t>
      </w:r>
    </w:p>
    <w:p w:rsidR="00BB2D80" w:rsidRDefault="00BB2D80" w:rsidP="00BB2D80">
      <w:pPr>
        <w:ind w:firstLine="709"/>
        <w:jc w:val="both"/>
        <w:rPr>
          <w:sz w:val="30"/>
          <w:szCs w:val="30"/>
        </w:rPr>
      </w:pPr>
      <w:r w:rsidRPr="00BB2D80">
        <w:rPr>
          <w:sz w:val="30"/>
          <w:szCs w:val="30"/>
        </w:rPr>
        <w:t>Специалисты санитарно-эпидемиологической службы</w:t>
      </w:r>
      <w:r>
        <w:rPr>
          <w:sz w:val="30"/>
          <w:szCs w:val="30"/>
        </w:rPr>
        <w:t xml:space="preserve"> Кобринского района</w:t>
      </w:r>
      <w:r w:rsidRPr="00BB2D80">
        <w:rPr>
          <w:sz w:val="30"/>
          <w:szCs w:val="30"/>
        </w:rPr>
        <w:t xml:space="preserve"> оказывают содействие и инициируют</w:t>
      </w:r>
      <w:r>
        <w:rPr>
          <w:sz w:val="30"/>
          <w:szCs w:val="30"/>
        </w:rPr>
        <w:t xml:space="preserve"> </w:t>
      </w:r>
      <w:r w:rsidRPr="00BB2D80">
        <w:rPr>
          <w:sz w:val="30"/>
          <w:szCs w:val="30"/>
        </w:rPr>
        <w:t>внедрение в учреждения образования данного проекта, проводят</w:t>
      </w:r>
      <w:r>
        <w:rPr>
          <w:sz w:val="30"/>
          <w:szCs w:val="30"/>
        </w:rPr>
        <w:t xml:space="preserve"> </w:t>
      </w:r>
      <w:r w:rsidRPr="00BB2D80">
        <w:rPr>
          <w:sz w:val="30"/>
          <w:szCs w:val="30"/>
        </w:rPr>
        <w:t>информационно – разъяснительную работу по вопросам его</w:t>
      </w:r>
      <w:r>
        <w:rPr>
          <w:sz w:val="30"/>
          <w:szCs w:val="30"/>
        </w:rPr>
        <w:t xml:space="preserve"> </w:t>
      </w:r>
      <w:r w:rsidRPr="00BB2D80">
        <w:rPr>
          <w:sz w:val="30"/>
          <w:szCs w:val="30"/>
        </w:rPr>
        <w:t>реализации среди лиц, ответственных за организацию учебно-воспитательного процесса, а также по соблюдению требований</w:t>
      </w:r>
      <w:r>
        <w:rPr>
          <w:sz w:val="30"/>
          <w:szCs w:val="30"/>
        </w:rPr>
        <w:t xml:space="preserve"> </w:t>
      </w:r>
      <w:r w:rsidRPr="00BB2D80">
        <w:rPr>
          <w:sz w:val="30"/>
          <w:szCs w:val="30"/>
        </w:rPr>
        <w:t>санитарно-эпидемиологического законодательства в школах,</w:t>
      </w:r>
      <w:r>
        <w:rPr>
          <w:sz w:val="30"/>
          <w:szCs w:val="30"/>
        </w:rPr>
        <w:t xml:space="preserve"> </w:t>
      </w:r>
      <w:r w:rsidRPr="00BB2D80">
        <w:rPr>
          <w:sz w:val="30"/>
          <w:szCs w:val="30"/>
        </w:rPr>
        <w:t>созданию здоровьесберегающей среды, принимают участие в</w:t>
      </w:r>
      <w:r>
        <w:rPr>
          <w:sz w:val="30"/>
          <w:szCs w:val="30"/>
        </w:rPr>
        <w:t xml:space="preserve"> </w:t>
      </w:r>
      <w:r w:rsidRPr="00BB2D80">
        <w:rPr>
          <w:sz w:val="30"/>
          <w:szCs w:val="30"/>
        </w:rPr>
        <w:t>родительских собраниях, проводят профилактические</w:t>
      </w:r>
      <w:r>
        <w:rPr>
          <w:sz w:val="30"/>
          <w:szCs w:val="30"/>
        </w:rPr>
        <w:t xml:space="preserve"> </w:t>
      </w:r>
      <w:r w:rsidRPr="00BB2D80">
        <w:rPr>
          <w:sz w:val="30"/>
          <w:szCs w:val="30"/>
        </w:rPr>
        <w:t>мероприятия.</w:t>
      </w:r>
    </w:p>
    <w:p w:rsidR="00395D81" w:rsidRPr="009949D4" w:rsidRDefault="00395D81" w:rsidP="00993182">
      <w:pPr>
        <w:jc w:val="center"/>
        <w:rPr>
          <w:sz w:val="30"/>
          <w:szCs w:val="30"/>
        </w:rPr>
      </w:pPr>
    </w:p>
    <w:p w:rsidR="00210FDA" w:rsidRPr="009949D4" w:rsidRDefault="00EC1363" w:rsidP="00C22592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30"/>
          <w:szCs w:val="30"/>
          <w:lang w:val="ru-RU"/>
        </w:rPr>
      </w:pPr>
      <w:r>
        <w:rPr>
          <w:rFonts w:ascii="Times New Roman" w:hAnsi="Times New Roman" w:cs="Times New Roman"/>
          <w:color w:val="auto"/>
          <w:sz w:val="30"/>
          <w:szCs w:val="30"/>
          <w:lang w:val="ru-RU"/>
        </w:rPr>
        <w:t>4.9.</w:t>
      </w:r>
      <w:r w:rsidR="00210FDA" w:rsidRPr="009949D4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 xml:space="preserve"> </w:t>
      </w:r>
      <w:r w:rsidR="00210FDA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>Радиационная обстановка</w:t>
      </w:r>
    </w:p>
    <w:p w:rsidR="00666EC3" w:rsidRPr="009949D4" w:rsidRDefault="00666EC3" w:rsidP="009949D4">
      <w:pPr>
        <w:ind w:firstLine="709"/>
        <w:jc w:val="both"/>
        <w:rPr>
          <w:spacing w:val="-6"/>
          <w:sz w:val="30"/>
          <w:szCs w:val="30"/>
        </w:rPr>
      </w:pPr>
    </w:p>
    <w:p w:rsidR="00DA5046" w:rsidRDefault="00DA5046" w:rsidP="00DA5046">
      <w:pPr>
        <w:ind w:firstLine="709"/>
        <w:jc w:val="both"/>
        <w:rPr>
          <w:i/>
          <w:spacing w:val="-6"/>
          <w:sz w:val="30"/>
          <w:szCs w:val="30"/>
        </w:rPr>
      </w:pPr>
      <w:r>
        <w:rPr>
          <w:spacing w:val="-6"/>
          <w:sz w:val="30"/>
          <w:szCs w:val="30"/>
        </w:rPr>
        <w:t xml:space="preserve">Радиационно-гигиеническая ситуация на территории </w:t>
      </w:r>
      <w:r w:rsidR="00EC1363">
        <w:rPr>
          <w:spacing w:val="-6"/>
          <w:sz w:val="30"/>
          <w:szCs w:val="30"/>
        </w:rPr>
        <w:t xml:space="preserve">Кобринского </w:t>
      </w:r>
      <w:r>
        <w:rPr>
          <w:spacing w:val="-6"/>
          <w:sz w:val="30"/>
          <w:szCs w:val="30"/>
        </w:rPr>
        <w:t>района в 2022 году оставалась стабильной.</w:t>
      </w:r>
    </w:p>
    <w:p w:rsidR="008D7972" w:rsidRDefault="00DA5046" w:rsidP="00DA5046">
      <w:pPr>
        <w:ind w:firstLine="709"/>
        <w:jc w:val="both"/>
        <w:rPr>
          <w:spacing w:val="-6"/>
          <w:sz w:val="30"/>
          <w:szCs w:val="30"/>
        </w:rPr>
      </w:pPr>
      <w:r>
        <w:rPr>
          <w:spacing w:val="-6"/>
          <w:sz w:val="30"/>
          <w:szCs w:val="30"/>
        </w:rPr>
        <w:t xml:space="preserve">500 замеров гамма-излучения, проведенных Кобринским зональным ЦГиЭ в порядке государственного санитарного надзора, свидетельствуют об </w:t>
      </w:r>
      <w:r>
        <w:rPr>
          <w:noProof/>
        </w:rPr>
        <w:drawing>
          <wp:anchor distT="0" distB="18161" distL="114300" distR="144653" simplePos="0" relativeHeight="252054528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-331470</wp:posOffset>
            </wp:positionV>
            <wp:extent cx="1974850" cy="1444625"/>
            <wp:effectExtent l="0" t="0" r="0" b="0"/>
            <wp:wrapSquare wrapText="bothSides"/>
            <wp:docPr id="1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images-1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46304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pacing w:val="-6"/>
          <w:sz w:val="30"/>
          <w:szCs w:val="30"/>
        </w:rPr>
        <w:t xml:space="preserve">отсутствии превышения гамма-фона на территории района. В 2022 году </w:t>
      </w:r>
      <w:r>
        <w:rPr>
          <w:spacing w:val="-6"/>
          <w:sz w:val="30"/>
          <w:szCs w:val="30"/>
        </w:rPr>
        <w:lastRenderedPageBreak/>
        <w:t xml:space="preserve">отобрано 60 проб пищевых продуктов и 34 пробы питьевой воды на соответствие требованиям радиационной безопасности по суммарной активности естественных радионуклидов, содержанию цезия-137 и стронция-90. Район уже более десяти лет благополучен по содержанию радиоактивного цезия в пробах молока из личных подсобных хозяйств, продукции растениеводства. В 2022 году нестандартные пробы не регистрировались. Измерения мощности экспозиционной дозы гамма-излучения естественных и техногенных радионуклидов проведено на 37 объектах при отводе земельных участков под новое строительство и приёмке в эксплуатацию жилых и общественных зданий, </w:t>
      </w:r>
      <w:r>
        <w:rPr>
          <w:sz w:val="30"/>
          <w:szCs w:val="30"/>
        </w:rPr>
        <w:t xml:space="preserve">а также эксплуатируемых зданий и сооружений (оздоровительные организации, общеобразовательные учреждения) </w:t>
      </w:r>
      <w:r>
        <w:rPr>
          <w:spacing w:val="-6"/>
          <w:sz w:val="30"/>
          <w:szCs w:val="30"/>
        </w:rPr>
        <w:t xml:space="preserve">не выявили превышений норм радиационной безопасности. Превышение основных дозовых пределов облучения персонала и радиационных аварий в учреждениях здравоохранения и на промышленных предприятиях района в 2022 году не установлено. </w:t>
      </w:r>
    </w:p>
    <w:p w:rsidR="00395D81" w:rsidRPr="00DA5046" w:rsidRDefault="00395D81" w:rsidP="00DA5046">
      <w:pPr>
        <w:ind w:firstLine="709"/>
        <w:jc w:val="both"/>
        <w:rPr>
          <w:spacing w:val="-6"/>
          <w:sz w:val="30"/>
          <w:szCs w:val="30"/>
        </w:rPr>
      </w:pPr>
    </w:p>
    <w:p w:rsidR="00E179B7" w:rsidRPr="00993182" w:rsidRDefault="005755DD" w:rsidP="00993182">
      <w:pPr>
        <w:pStyle w:val="1"/>
        <w:spacing w:before="0" w:line="240" w:lineRule="auto"/>
        <w:jc w:val="center"/>
        <w:rPr>
          <w:color w:val="auto"/>
          <w:sz w:val="28"/>
          <w:szCs w:val="28"/>
          <w:lang w:val="ru-RU"/>
        </w:rPr>
      </w:pPr>
      <w:r w:rsidRPr="00045F10">
        <w:rPr>
          <w:rFonts w:ascii="Times New Roman" w:hAnsi="Times New Roman" w:cs="Times New Roman"/>
          <w:color w:val="auto"/>
          <w:sz w:val="30"/>
          <w:szCs w:val="30"/>
          <w:lang w:val="ru-RU"/>
        </w:rPr>
        <w:t>Р</w:t>
      </w:r>
      <w:r w:rsidR="007723D0" w:rsidRPr="00045F10">
        <w:rPr>
          <w:rFonts w:ascii="Times New Roman" w:hAnsi="Times New Roman" w:cs="Times New Roman"/>
          <w:color w:val="auto"/>
          <w:sz w:val="30"/>
          <w:szCs w:val="30"/>
          <w:lang w:val="ru-RU"/>
        </w:rPr>
        <w:t>АЗДЕЛ</w:t>
      </w:r>
      <w:r w:rsidR="007A1A43" w:rsidRPr="00045F10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 </w:t>
      </w:r>
      <w:r w:rsidR="00666EC3" w:rsidRPr="00045F10">
        <w:rPr>
          <w:rFonts w:ascii="Times New Roman" w:hAnsi="Times New Roman" w:cs="Times New Roman"/>
          <w:color w:val="auto"/>
          <w:sz w:val="30"/>
          <w:szCs w:val="30"/>
        </w:rPr>
        <w:t>V</w:t>
      </w:r>
      <w:r w:rsidR="007723D0" w:rsidRPr="00045F10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. </w:t>
      </w:r>
      <w:r w:rsidR="00576A65">
        <w:rPr>
          <w:rFonts w:ascii="Times New Roman" w:hAnsi="Times New Roman" w:cs="Times New Roman"/>
          <w:color w:val="auto"/>
          <w:sz w:val="30"/>
          <w:szCs w:val="30"/>
          <w:lang w:val="ru-RU"/>
        </w:rPr>
        <w:t>формирование здорового образа жизни</w:t>
      </w:r>
    </w:p>
    <w:p w:rsidR="00980F51" w:rsidRPr="009949D4" w:rsidRDefault="00980F51" w:rsidP="009949D4">
      <w:pPr>
        <w:ind w:firstLine="709"/>
        <w:jc w:val="both"/>
        <w:rPr>
          <w:b/>
          <w:i/>
          <w:noProof/>
          <w:color w:val="FF0000"/>
          <w:sz w:val="30"/>
          <w:szCs w:val="30"/>
        </w:rPr>
      </w:pPr>
      <w:r w:rsidRPr="009949D4">
        <w:rPr>
          <w:sz w:val="30"/>
          <w:szCs w:val="30"/>
        </w:rPr>
        <w:t>В числе одного из главных направлений деятельности</w:t>
      </w:r>
      <w:r w:rsidR="000449F0" w:rsidRPr="009949D4">
        <w:rPr>
          <w:sz w:val="30"/>
          <w:szCs w:val="30"/>
        </w:rPr>
        <w:t xml:space="preserve"> Кобринского зонального ЦГиЭ</w:t>
      </w:r>
      <w:r w:rsidRPr="009949D4">
        <w:rPr>
          <w:sz w:val="30"/>
          <w:szCs w:val="30"/>
        </w:rPr>
        <w:t xml:space="preserve"> в 20</w:t>
      </w:r>
      <w:r w:rsidR="00ED23DB" w:rsidRPr="009949D4">
        <w:rPr>
          <w:sz w:val="30"/>
          <w:szCs w:val="30"/>
        </w:rPr>
        <w:t>2</w:t>
      </w:r>
      <w:r w:rsidR="00A30207">
        <w:rPr>
          <w:sz w:val="30"/>
          <w:szCs w:val="30"/>
        </w:rPr>
        <w:t>2</w:t>
      </w:r>
      <w:r w:rsidR="00ED23DB" w:rsidRPr="009949D4">
        <w:rPr>
          <w:sz w:val="30"/>
          <w:szCs w:val="30"/>
        </w:rPr>
        <w:t xml:space="preserve"> </w:t>
      </w:r>
      <w:r w:rsidRPr="009949D4">
        <w:rPr>
          <w:sz w:val="30"/>
          <w:szCs w:val="30"/>
        </w:rPr>
        <w:t>году являлась реализация концептуальных направлений государственной политики в сфере формирования здорового образа жизни и Целей устойчивого развития (ЦУР) в области здравоохранения.</w:t>
      </w:r>
      <w:r w:rsidRPr="009949D4">
        <w:rPr>
          <w:noProof/>
          <w:sz w:val="30"/>
          <w:szCs w:val="30"/>
        </w:rPr>
        <w:t xml:space="preserve"> </w:t>
      </w:r>
    </w:p>
    <w:p w:rsidR="00132356" w:rsidRPr="009949D4" w:rsidRDefault="0062711F" w:rsidP="009949D4">
      <w:pPr>
        <w:ind w:firstLine="709"/>
        <w:jc w:val="both"/>
        <w:rPr>
          <w:i/>
          <w:sz w:val="30"/>
          <w:szCs w:val="30"/>
        </w:rPr>
      </w:pPr>
      <w:r>
        <w:rPr>
          <w:sz w:val="30"/>
          <w:szCs w:val="30"/>
        </w:rPr>
        <w:t xml:space="preserve">На «территории здоровья» - </w:t>
      </w:r>
      <w:r w:rsidR="00956A36" w:rsidRPr="009949D4">
        <w:rPr>
          <w:sz w:val="30"/>
          <w:szCs w:val="30"/>
        </w:rPr>
        <w:t>Кобрин</w:t>
      </w:r>
      <w:r w:rsidR="00A30207">
        <w:rPr>
          <w:sz w:val="30"/>
          <w:szCs w:val="30"/>
        </w:rPr>
        <w:t>ский район</w:t>
      </w:r>
      <w:r w:rsidR="00B7663A" w:rsidRPr="009949D4">
        <w:rPr>
          <w:sz w:val="30"/>
          <w:szCs w:val="30"/>
        </w:rPr>
        <w:t xml:space="preserve"> </w:t>
      </w:r>
      <w:r w:rsidR="00956A36" w:rsidRPr="009949D4">
        <w:rPr>
          <w:sz w:val="30"/>
          <w:szCs w:val="30"/>
        </w:rPr>
        <w:t xml:space="preserve">с населением </w:t>
      </w:r>
      <w:r w:rsidR="004B2929">
        <w:rPr>
          <w:sz w:val="30"/>
          <w:szCs w:val="30"/>
        </w:rPr>
        <w:t>82198</w:t>
      </w:r>
      <w:r w:rsidR="00FC0A55">
        <w:rPr>
          <w:sz w:val="30"/>
          <w:szCs w:val="30"/>
        </w:rPr>
        <w:t xml:space="preserve"> человек</w:t>
      </w:r>
      <w:r>
        <w:rPr>
          <w:sz w:val="30"/>
          <w:szCs w:val="30"/>
        </w:rPr>
        <w:t xml:space="preserve"> продолжена реализация профилактического проекта «Кобринский район – территория здоровья»</w:t>
      </w:r>
      <w:r w:rsidR="00956A36" w:rsidRPr="00FC0A55">
        <w:rPr>
          <w:sz w:val="30"/>
          <w:szCs w:val="30"/>
        </w:rPr>
        <w:t>.</w:t>
      </w:r>
      <w:r w:rsidR="00956A36" w:rsidRPr="009949D4">
        <w:rPr>
          <w:sz w:val="30"/>
          <w:szCs w:val="30"/>
        </w:rPr>
        <w:t xml:space="preserve"> На протяжении ряда лет в </w:t>
      </w:r>
      <w:r w:rsidR="00B7663A" w:rsidRPr="009949D4">
        <w:rPr>
          <w:sz w:val="30"/>
          <w:szCs w:val="30"/>
        </w:rPr>
        <w:t xml:space="preserve">регионе </w:t>
      </w:r>
      <w:r w:rsidR="00956A36" w:rsidRPr="009949D4">
        <w:rPr>
          <w:sz w:val="30"/>
          <w:szCs w:val="30"/>
        </w:rPr>
        <w:t>отмечается прогрессирующее снижение численности постоянно проживающего населения с отрицательной тенденцией, что связано с процессами миграции</w:t>
      </w:r>
      <w:r>
        <w:rPr>
          <w:sz w:val="30"/>
          <w:szCs w:val="30"/>
        </w:rPr>
        <w:t>, снижения рождаемости</w:t>
      </w:r>
      <w:r w:rsidR="00956A36" w:rsidRPr="009949D4">
        <w:rPr>
          <w:sz w:val="30"/>
          <w:szCs w:val="30"/>
        </w:rPr>
        <w:t>. Популяция находится в стадии демографической старости. Данное обстоятельство свидетельствует о снижении пополнения трудового потенциала района в ближайшие годы.</w:t>
      </w:r>
    </w:p>
    <w:p w:rsidR="00F700DE" w:rsidRPr="0062711F" w:rsidRDefault="00956A36" w:rsidP="009949D4">
      <w:pPr>
        <w:ind w:firstLine="708"/>
        <w:jc w:val="both"/>
        <w:rPr>
          <w:spacing w:val="-4"/>
          <w:sz w:val="30"/>
          <w:szCs w:val="30"/>
        </w:rPr>
      </w:pPr>
      <w:r w:rsidRPr="0062711F">
        <w:rPr>
          <w:sz w:val="30"/>
          <w:szCs w:val="30"/>
        </w:rPr>
        <w:t xml:space="preserve">Поддерживать положительную динамику в демографической ситуации позволяет последовательная, комплексная работа по реализации в регионе семейной политики, выполнение мероприятий по укреплению здоровья населения и увеличению ожидаемой продолжительности жизни. </w:t>
      </w:r>
      <w:r w:rsidR="00F700DE" w:rsidRPr="0062711F">
        <w:rPr>
          <w:sz w:val="30"/>
          <w:szCs w:val="30"/>
        </w:rPr>
        <w:t xml:space="preserve">Достигается это путем </w:t>
      </w:r>
      <w:r w:rsidR="00F700DE" w:rsidRPr="0062711F">
        <w:rPr>
          <w:spacing w:val="-4"/>
          <w:sz w:val="30"/>
          <w:szCs w:val="30"/>
        </w:rPr>
        <w:t xml:space="preserve">реализации </w:t>
      </w:r>
      <w:r w:rsidR="0062711F" w:rsidRPr="0062711F">
        <w:rPr>
          <w:spacing w:val="-4"/>
          <w:sz w:val="30"/>
          <w:szCs w:val="30"/>
        </w:rPr>
        <w:t>широкомасштабных мероприятий в рамках реализуемого проекта</w:t>
      </w:r>
      <w:r w:rsidR="00F700DE" w:rsidRPr="0062711F">
        <w:rPr>
          <w:spacing w:val="-4"/>
          <w:sz w:val="30"/>
          <w:szCs w:val="30"/>
        </w:rPr>
        <w:t xml:space="preserve">, в ходе </w:t>
      </w:r>
      <w:r w:rsidR="00F700DE" w:rsidRPr="0062711F">
        <w:rPr>
          <w:spacing w:val="-4"/>
          <w:sz w:val="30"/>
          <w:szCs w:val="30"/>
        </w:rPr>
        <w:lastRenderedPageBreak/>
        <w:t xml:space="preserve">которого проведено </w:t>
      </w:r>
      <w:r w:rsidR="0062711F" w:rsidRPr="0062711F">
        <w:rPr>
          <w:spacing w:val="-4"/>
          <w:sz w:val="30"/>
          <w:szCs w:val="30"/>
        </w:rPr>
        <w:t>111</w:t>
      </w:r>
      <w:r w:rsidR="004B2929">
        <w:rPr>
          <w:spacing w:val="-4"/>
          <w:sz w:val="30"/>
          <w:szCs w:val="30"/>
        </w:rPr>
        <w:t>0</w:t>
      </w:r>
      <w:r w:rsidR="0062711F" w:rsidRPr="0062711F">
        <w:rPr>
          <w:spacing w:val="-4"/>
          <w:sz w:val="30"/>
          <w:szCs w:val="30"/>
        </w:rPr>
        <w:t xml:space="preserve"> мероприятий </w:t>
      </w:r>
      <w:r w:rsidR="00F700DE" w:rsidRPr="0062711F">
        <w:rPr>
          <w:spacing w:val="-4"/>
          <w:sz w:val="30"/>
          <w:szCs w:val="30"/>
        </w:rPr>
        <w:t xml:space="preserve">под девизом </w:t>
      </w:r>
      <w:r w:rsidR="00834A15" w:rsidRPr="0062711F">
        <w:rPr>
          <w:spacing w:val="-4"/>
          <w:sz w:val="30"/>
          <w:szCs w:val="30"/>
        </w:rPr>
        <w:t xml:space="preserve">акций </w:t>
      </w:r>
      <w:r w:rsidR="00F700DE" w:rsidRPr="0062711F">
        <w:rPr>
          <w:sz w:val="30"/>
          <w:szCs w:val="30"/>
        </w:rPr>
        <w:t>«Мой выбор – жить с позитивом!», «Правильная осанка – залог здоровья», «Здоровое сердце – залог успеха!», «Школьное питание - здоровое и рациональное!», «Предотврати болезнь – выбери жизнь!», «В защиту жизни!», «Школа – территория здоровья», «Мы - за безопасный отдых!»</w:t>
      </w:r>
      <w:r w:rsidR="00F700DE" w:rsidRPr="0062711F">
        <w:rPr>
          <w:spacing w:val="-4"/>
          <w:sz w:val="30"/>
          <w:szCs w:val="30"/>
        </w:rPr>
        <w:t>,</w:t>
      </w:r>
      <w:r w:rsidR="0062711F" w:rsidRPr="0062711F">
        <w:rPr>
          <w:spacing w:val="-4"/>
          <w:sz w:val="30"/>
          <w:szCs w:val="30"/>
        </w:rPr>
        <w:t xml:space="preserve"> в которых приняло участие 8</w:t>
      </w:r>
      <w:r w:rsidR="004B2929">
        <w:rPr>
          <w:spacing w:val="-4"/>
          <w:sz w:val="30"/>
          <w:szCs w:val="30"/>
        </w:rPr>
        <w:t>1,0</w:t>
      </w:r>
      <w:r w:rsidR="0062711F" w:rsidRPr="0062711F">
        <w:rPr>
          <w:spacing w:val="-4"/>
          <w:sz w:val="30"/>
          <w:szCs w:val="30"/>
        </w:rPr>
        <w:t xml:space="preserve"> % населения</w:t>
      </w:r>
      <w:r w:rsidR="00F700DE" w:rsidRPr="0062711F">
        <w:rPr>
          <w:spacing w:val="-4"/>
          <w:sz w:val="30"/>
          <w:szCs w:val="30"/>
        </w:rPr>
        <w:t xml:space="preserve">. </w:t>
      </w:r>
    </w:p>
    <w:p w:rsidR="005F30A4" w:rsidRPr="009949D4" w:rsidRDefault="00B032C7" w:rsidP="00045F10">
      <w:pPr>
        <w:ind w:firstLine="360"/>
        <w:jc w:val="both"/>
        <w:rPr>
          <w:sz w:val="30"/>
          <w:szCs w:val="30"/>
        </w:rPr>
      </w:pPr>
      <w:r w:rsidRPr="009949D4">
        <w:rPr>
          <w:sz w:val="30"/>
          <w:szCs w:val="30"/>
        </w:rPr>
        <w:t xml:space="preserve">Проведенная работа </w:t>
      </w:r>
      <w:r w:rsidR="00F700DE" w:rsidRPr="009949D4">
        <w:rPr>
          <w:sz w:val="30"/>
          <w:szCs w:val="30"/>
        </w:rPr>
        <w:t xml:space="preserve">на административной территории </w:t>
      </w:r>
      <w:r w:rsidRPr="009949D4">
        <w:rPr>
          <w:sz w:val="30"/>
          <w:szCs w:val="30"/>
        </w:rPr>
        <w:t>позволила в последние годы до</w:t>
      </w:r>
      <w:r w:rsidR="0015432E" w:rsidRPr="009949D4">
        <w:rPr>
          <w:sz w:val="30"/>
          <w:szCs w:val="30"/>
        </w:rPr>
        <w:t>б</w:t>
      </w:r>
      <w:r w:rsidRPr="009949D4">
        <w:rPr>
          <w:sz w:val="30"/>
          <w:szCs w:val="30"/>
        </w:rPr>
        <w:t>иться некоторых позитивных изменений:</w:t>
      </w:r>
    </w:p>
    <w:p w:rsidR="00F154F2" w:rsidRPr="00F154F2" w:rsidRDefault="00F154F2" w:rsidP="00045F10">
      <w:pPr>
        <w:ind w:firstLine="709"/>
        <w:jc w:val="both"/>
        <w:rPr>
          <w:sz w:val="30"/>
          <w:szCs w:val="30"/>
        </w:rPr>
      </w:pPr>
      <w:r w:rsidRPr="00F154F2">
        <w:rPr>
          <w:sz w:val="30"/>
          <w:szCs w:val="30"/>
        </w:rPr>
        <w:t>Реализация профпроекта «Кобринский район – территория здоровья» позволила добиться в 2022 году  некоторого улучшения условий проживания населения на территории Проекта:</w:t>
      </w:r>
    </w:p>
    <w:p w:rsidR="00F154F2" w:rsidRPr="00F154F2" w:rsidRDefault="00F154F2" w:rsidP="00045F10">
      <w:pPr>
        <w:pStyle w:val="ac"/>
        <w:numPr>
          <w:ilvl w:val="0"/>
          <w:numId w:val="13"/>
        </w:numPr>
        <w:spacing w:before="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F154F2">
        <w:rPr>
          <w:rFonts w:ascii="Times New Roman" w:hAnsi="Times New Roman" w:cs="Times New Roman"/>
          <w:sz w:val="30"/>
          <w:szCs w:val="30"/>
          <w:lang w:val="ru-RU"/>
        </w:rPr>
        <w:t>Доля лиц, ведущих здоровый образ жизни</w:t>
      </w:r>
      <w:r w:rsidRPr="00F154F2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r w:rsidRPr="00F154F2">
        <w:rPr>
          <w:rFonts w:ascii="Times New Roman" w:hAnsi="Times New Roman" w:cs="Times New Roman"/>
          <w:sz w:val="30"/>
          <w:szCs w:val="30"/>
          <w:lang w:val="ru-RU"/>
        </w:rPr>
        <w:t xml:space="preserve">в возрастной группе от 18 до 69 лет по результатам </w:t>
      </w:r>
      <w:r w:rsidR="00607FB3">
        <w:rPr>
          <w:rFonts w:ascii="Times New Roman" w:hAnsi="Times New Roman" w:cs="Times New Roman"/>
          <w:sz w:val="30"/>
          <w:szCs w:val="30"/>
          <w:lang w:val="ru-RU"/>
        </w:rPr>
        <w:t>анкетирования в рамках Проекта</w:t>
      </w:r>
      <w:r w:rsidR="00395D81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F154F2">
        <w:rPr>
          <w:rFonts w:ascii="Times New Roman" w:hAnsi="Times New Roman" w:cs="Times New Roman"/>
          <w:sz w:val="30"/>
          <w:szCs w:val="30"/>
          <w:lang w:val="ru-RU"/>
        </w:rPr>
        <w:t>составила 71,1% (2021г. – 69,9%).</w:t>
      </w:r>
    </w:p>
    <w:p w:rsidR="00F154F2" w:rsidRPr="00F154F2" w:rsidRDefault="00F154F2" w:rsidP="00045F10">
      <w:pPr>
        <w:pStyle w:val="ac"/>
        <w:numPr>
          <w:ilvl w:val="0"/>
          <w:numId w:val="13"/>
        </w:numPr>
        <w:spacing w:before="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F154F2">
        <w:rPr>
          <w:rFonts w:ascii="Times New Roman" w:hAnsi="Times New Roman" w:cs="Times New Roman"/>
          <w:sz w:val="30"/>
          <w:szCs w:val="30"/>
          <w:lang w:val="ru-RU"/>
        </w:rPr>
        <w:t>Удельный вес населения с положительной самооценкой уровня здоровья составляет -11,2% (2021г. - 9,9%).</w:t>
      </w:r>
    </w:p>
    <w:p w:rsidR="00F154F2" w:rsidRPr="00F154F2" w:rsidRDefault="00F154F2" w:rsidP="00045F10">
      <w:pPr>
        <w:pStyle w:val="ac"/>
        <w:numPr>
          <w:ilvl w:val="0"/>
          <w:numId w:val="13"/>
        </w:numPr>
        <w:spacing w:before="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F154F2">
        <w:rPr>
          <w:rFonts w:ascii="Times New Roman" w:hAnsi="Times New Roman" w:cs="Times New Roman"/>
          <w:sz w:val="30"/>
          <w:szCs w:val="30"/>
          <w:lang w:val="ru-RU"/>
        </w:rPr>
        <w:t>В рамках</w:t>
      </w:r>
      <w:r w:rsidRPr="00F154F2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r w:rsidRPr="00F154F2">
        <w:rPr>
          <w:rFonts w:ascii="Times New Roman" w:hAnsi="Times New Roman" w:cs="Times New Roman"/>
          <w:sz w:val="30"/>
          <w:szCs w:val="30"/>
          <w:lang w:val="ru-RU"/>
        </w:rPr>
        <w:t>здорового городского (поселкового) планирования на территории района обор</w:t>
      </w:r>
      <w:r w:rsidRPr="00F154F2">
        <w:rPr>
          <w:rStyle w:val="FontStyle48"/>
          <w:sz w:val="30"/>
          <w:szCs w:val="30"/>
          <w:lang w:val="ru-RU"/>
        </w:rPr>
        <w:t xml:space="preserve">удованы 24 велопарковки (2021г. – 7шт.). Функционирует 1 стационарный </w:t>
      </w:r>
      <w:r w:rsidR="00607FB3">
        <w:rPr>
          <w:rStyle w:val="FontStyle48"/>
          <w:sz w:val="30"/>
          <w:szCs w:val="30"/>
          <w:lang w:val="ru-RU"/>
        </w:rPr>
        <w:t>и</w:t>
      </w:r>
      <w:r w:rsidRPr="00F154F2">
        <w:rPr>
          <w:rStyle w:val="FontStyle48"/>
          <w:sz w:val="30"/>
          <w:szCs w:val="30"/>
          <w:lang w:val="ru-RU"/>
        </w:rPr>
        <w:t xml:space="preserve"> 2 передвижных пункта проката велосипедов и самокатов. Увеличена протяженность асфальтированного покрытия до 81,1% (2022г. – 72,2%) от всех дорог. В т.ч. </w:t>
      </w:r>
      <w:r w:rsidRPr="00F154F2">
        <w:rPr>
          <w:rFonts w:ascii="Times New Roman" w:hAnsi="Times New Roman" w:cs="Times New Roman"/>
          <w:sz w:val="30"/>
          <w:szCs w:val="30"/>
          <w:lang w:val="ru-RU"/>
        </w:rPr>
        <w:t>протяженность велосипедных дорожек в Кобринском районе составляет 38,56 (2022г.- 18,5 км).</w:t>
      </w:r>
      <w:r w:rsidRPr="00F154F2">
        <w:rPr>
          <w:rStyle w:val="FontStyle48"/>
          <w:sz w:val="30"/>
          <w:szCs w:val="30"/>
          <w:lang w:val="ru-RU"/>
        </w:rPr>
        <w:t xml:space="preserve"> </w:t>
      </w:r>
      <w:r w:rsidRPr="00F154F2">
        <w:rPr>
          <w:rFonts w:ascii="Times New Roman" w:hAnsi="Times New Roman" w:cs="Times New Roman"/>
          <w:sz w:val="30"/>
          <w:szCs w:val="30"/>
          <w:lang w:val="ru-RU"/>
        </w:rPr>
        <w:t>Площадь зеленых насаждений на одного жителя в районе составляет 13,9м</w:t>
      </w:r>
      <w:r w:rsidRPr="00F154F2">
        <w:rPr>
          <w:rFonts w:ascii="Times New Roman" w:hAnsi="Times New Roman" w:cs="Times New Roman"/>
          <w:sz w:val="30"/>
          <w:szCs w:val="30"/>
          <w:vertAlign w:val="superscript"/>
          <w:lang w:val="ru-RU"/>
        </w:rPr>
        <w:t>2</w:t>
      </w:r>
      <w:r w:rsidRPr="00F154F2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F154F2" w:rsidRPr="00F154F2" w:rsidRDefault="00F154F2" w:rsidP="00045F10">
      <w:pPr>
        <w:pStyle w:val="ac"/>
        <w:numPr>
          <w:ilvl w:val="0"/>
          <w:numId w:val="13"/>
        </w:numPr>
        <w:spacing w:before="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F154F2">
        <w:rPr>
          <w:rFonts w:ascii="Times New Roman" w:hAnsi="Times New Roman" w:cs="Times New Roman"/>
          <w:sz w:val="30"/>
          <w:szCs w:val="30"/>
          <w:lang w:val="ru-RU"/>
        </w:rPr>
        <w:t>На территории района работает 6 пилотных площадок:  3 «здоровые ДДУ», 2 «здоровые школы» и 1 – «здоровое предприятие».</w:t>
      </w:r>
    </w:p>
    <w:p w:rsidR="00F154F2" w:rsidRPr="00F154F2" w:rsidRDefault="00F154F2" w:rsidP="00045F10">
      <w:pPr>
        <w:pStyle w:val="ac"/>
        <w:numPr>
          <w:ilvl w:val="0"/>
          <w:numId w:val="13"/>
        </w:numPr>
        <w:spacing w:before="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F154F2">
        <w:rPr>
          <w:rFonts w:ascii="Times New Roman" w:hAnsi="Times New Roman" w:cs="Times New Roman"/>
          <w:sz w:val="30"/>
          <w:szCs w:val="30"/>
          <w:lang w:val="ru-RU"/>
        </w:rPr>
        <w:t>В рамках реализации направления «</w:t>
      </w:r>
      <w:r w:rsidRPr="00F154F2">
        <w:rPr>
          <w:rStyle w:val="FontStyle48"/>
          <w:sz w:val="30"/>
          <w:szCs w:val="30"/>
          <w:lang w:val="ru-RU"/>
        </w:rPr>
        <w:t>обеспечение здоровым питанием населения с упором на детей и подростков в организованных коллективах, в том числе в виде выпуска на местных предприятиях пищевой промышленности продукции с пониженным содержанием сахара, соли, жира, обогащенной витаминами и нутриентами» н</w:t>
      </w:r>
      <w:r w:rsidRPr="00F154F2">
        <w:rPr>
          <w:rFonts w:ascii="Times New Roman" w:hAnsi="Times New Roman" w:cs="Times New Roman"/>
          <w:sz w:val="30"/>
          <w:szCs w:val="30"/>
          <w:lang w:val="ru-RU"/>
        </w:rPr>
        <w:t>а ОАО «Кобринский МСЗ» осуществлен выпуск 4 видов продукции (низкопротеиновое мороженое, 2 вида йогурта и продукт профилактического направления «</w:t>
      </w:r>
      <w:r w:rsidRPr="00F154F2">
        <w:rPr>
          <w:rFonts w:ascii="Times New Roman" w:hAnsi="Times New Roman" w:cs="Times New Roman"/>
          <w:sz w:val="30"/>
          <w:szCs w:val="30"/>
        </w:rPr>
        <w:t>Nova</w:t>
      </w:r>
      <w:r w:rsidRPr="00F154F2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F154F2">
        <w:rPr>
          <w:rFonts w:ascii="Times New Roman" w:hAnsi="Times New Roman" w:cs="Times New Roman"/>
          <w:sz w:val="30"/>
          <w:szCs w:val="30"/>
        </w:rPr>
        <w:t>Vita</w:t>
      </w:r>
      <w:r w:rsidRPr="00F154F2">
        <w:rPr>
          <w:rFonts w:ascii="Times New Roman" w:hAnsi="Times New Roman" w:cs="Times New Roman"/>
          <w:sz w:val="30"/>
          <w:szCs w:val="30"/>
          <w:lang w:val="ru-RU"/>
        </w:rPr>
        <w:t xml:space="preserve">»). </w:t>
      </w:r>
      <w:r w:rsidR="00607FB3">
        <w:rPr>
          <w:rFonts w:ascii="Times New Roman" w:hAnsi="Times New Roman" w:cs="Times New Roman"/>
          <w:sz w:val="30"/>
          <w:szCs w:val="30"/>
          <w:lang w:val="ru-RU"/>
        </w:rPr>
        <w:t>В</w:t>
      </w:r>
      <w:r w:rsidRPr="00F154F2">
        <w:rPr>
          <w:rFonts w:ascii="Times New Roman" w:hAnsi="Times New Roman" w:cs="Times New Roman"/>
          <w:sz w:val="30"/>
          <w:szCs w:val="30"/>
          <w:lang w:val="ru-RU"/>
        </w:rPr>
        <w:t xml:space="preserve"> филиале «Берестейский пекарь» Кобринский хлебозавод освоен выпуск 6 наименований хлебобулочных изделий с низким содержанием сахара и соли. Фермерским хозяйством «Зеленый фермер» осуществляется выращивание и упаковка в гигиеническую упаковку микрозелени «МИКС».</w:t>
      </w:r>
    </w:p>
    <w:p w:rsidR="00F154F2" w:rsidRPr="00F154F2" w:rsidRDefault="00F154F2" w:rsidP="00045F10">
      <w:pPr>
        <w:pStyle w:val="ac"/>
        <w:numPr>
          <w:ilvl w:val="0"/>
          <w:numId w:val="13"/>
        </w:numPr>
        <w:spacing w:before="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F154F2">
        <w:rPr>
          <w:rStyle w:val="FontStyle48"/>
          <w:sz w:val="30"/>
          <w:szCs w:val="30"/>
          <w:lang w:val="ru-RU"/>
        </w:rPr>
        <w:lastRenderedPageBreak/>
        <w:t>С целью реализации направления</w:t>
      </w:r>
      <w:r w:rsidRPr="00F154F2">
        <w:rPr>
          <w:rStyle w:val="FontStyle48"/>
          <w:b/>
          <w:sz w:val="30"/>
          <w:szCs w:val="30"/>
          <w:lang w:val="ru-RU"/>
        </w:rPr>
        <w:t xml:space="preserve"> </w:t>
      </w:r>
      <w:r w:rsidRPr="00F154F2">
        <w:rPr>
          <w:rStyle w:val="FontStyle48"/>
          <w:sz w:val="30"/>
          <w:szCs w:val="30"/>
          <w:lang w:val="ru-RU"/>
        </w:rPr>
        <w:t>«развитие учреждений образования с внедрением современных организационно-структурных элементов, обеспечивающих сохранение и укрепление здоровья детей и подростков»  в Кобринском районе в 79,4% школах реализуется Проект «Школа – территория здоровья». В учреждениях образования 100% обеспечены конторками, доукомплектованы партами с наклонной поверхностью. В ГУО «Еремичский детский центр дошкольного развития» (здоровое ДДУ) р</w:t>
      </w:r>
      <w:r w:rsidRPr="00F154F2">
        <w:rPr>
          <w:rFonts w:ascii="Times New Roman" w:hAnsi="Times New Roman" w:cs="Times New Roman"/>
          <w:sz w:val="30"/>
          <w:szCs w:val="30"/>
          <w:lang w:val="ru-RU"/>
        </w:rPr>
        <w:t>абота педагогического коллектива нацелена на активное и эффективное взаимодействие в системе «</w:t>
      </w:r>
      <w:r w:rsidR="00576A65">
        <w:rPr>
          <w:rFonts w:ascii="Times New Roman" w:hAnsi="Times New Roman" w:cs="Times New Roman"/>
          <w:sz w:val="30"/>
          <w:szCs w:val="30"/>
          <w:lang w:val="ru-RU"/>
        </w:rPr>
        <w:t xml:space="preserve">ребенок - родитель - педагог». </w:t>
      </w:r>
      <w:r w:rsidRPr="00F154F2">
        <w:rPr>
          <w:rFonts w:ascii="Times New Roman" w:hAnsi="Times New Roman" w:cs="Times New Roman"/>
          <w:sz w:val="30"/>
          <w:szCs w:val="30"/>
          <w:lang w:val="ru-RU"/>
        </w:rPr>
        <w:t xml:space="preserve">В учреждении организованы образовательные услуги «Детский фитнес», «Хореография» (старшая и средняя возрастные группы, еженедельно). </w:t>
      </w:r>
    </w:p>
    <w:p w:rsidR="00F154F2" w:rsidRPr="00607FB3" w:rsidRDefault="00F154F2" w:rsidP="00045F10">
      <w:pPr>
        <w:pStyle w:val="Style8"/>
        <w:widowControl/>
        <w:numPr>
          <w:ilvl w:val="0"/>
          <w:numId w:val="13"/>
        </w:numPr>
        <w:spacing w:line="240" w:lineRule="auto"/>
        <w:ind w:left="0" w:firstLine="709"/>
        <w:rPr>
          <w:rStyle w:val="FontStyle108"/>
          <w:rFonts w:ascii="Times New Roman" w:eastAsiaTheme="minorEastAsia" w:hAnsi="Times New Roman" w:cs="Times New Roman"/>
          <w:b w:val="0"/>
          <w:bCs w:val="0"/>
          <w:sz w:val="30"/>
          <w:szCs w:val="30"/>
        </w:rPr>
      </w:pPr>
      <w:r w:rsidRPr="00607FB3">
        <w:rPr>
          <w:rStyle w:val="FontStyle108"/>
          <w:rFonts w:ascii="Times New Roman" w:hAnsi="Times New Roman" w:cs="Times New Roman"/>
          <w:b w:val="0"/>
          <w:sz w:val="30"/>
          <w:szCs w:val="30"/>
        </w:rPr>
        <w:t>Показатель «распространенность среди населения в возрастной группе от 18 до 69 лет потребления табака» равен 26,6% (индикаторный показатель – 28,2%).</w:t>
      </w:r>
      <w:r w:rsidRPr="00607FB3">
        <w:rPr>
          <w:rStyle w:val="FontStyle108"/>
          <w:rFonts w:ascii="Times New Roman" w:eastAsiaTheme="minorEastAsia" w:hAnsi="Times New Roman" w:cs="Times New Roman"/>
          <w:b w:val="0"/>
          <w:sz w:val="30"/>
          <w:szCs w:val="30"/>
        </w:rPr>
        <w:t xml:space="preserve"> </w:t>
      </w:r>
    </w:p>
    <w:p w:rsidR="00F154F2" w:rsidRPr="00F154F2" w:rsidRDefault="00F154F2" w:rsidP="00045F10">
      <w:pPr>
        <w:pStyle w:val="Style8"/>
        <w:widowControl/>
        <w:numPr>
          <w:ilvl w:val="0"/>
          <w:numId w:val="13"/>
        </w:numPr>
        <w:spacing w:line="240" w:lineRule="auto"/>
        <w:ind w:left="0" w:firstLine="709"/>
        <w:rPr>
          <w:rFonts w:eastAsiaTheme="minorEastAsia"/>
          <w:b/>
          <w:sz w:val="30"/>
          <w:szCs w:val="30"/>
        </w:rPr>
      </w:pPr>
      <w:r w:rsidRPr="00607FB3">
        <w:rPr>
          <w:rStyle w:val="FontStyle108"/>
          <w:rFonts w:ascii="Times New Roman" w:hAnsi="Times New Roman" w:cs="Times New Roman"/>
          <w:b w:val="0"/>
          <w:sz w:val="30"/>
          <w:szCs w:val="30"/>
        </w:rPr>
        <w:t>В</w:t>
      </w:r>
      <w:r w:rsidR="00607FB3" w:rsidRPr="00607FB3">
        <w:rPr>
          <w:rStyle w:val="FontStyle108"/>
          <w:rFonts w:ascii="Times New Roman" w:hAnsi="Times New Roman" w:cs="Times New Roman"/>
          <w:b w:val="0"/>
          <w:sz w:val="30"/>
          <w:szCs w:val="30"/>
        </w:rPr>
        <w:t xml:space="preserve"> порядке </w:t>
      </w:r>
      <w:r w:rsidRPr="00607FB3">
        <w:rPr>
          <w:rStyle w:val="FontStyle108"/>
          <w:rFonts w:ascii="Times New Roman" w:hAnsi="Times New Roman" w:cs="Times New Roman"/>
          <w:b w:val="0"/>
          <w:sz w:val="30"/>
          <w:szCs w:val="30"/>
        </w:rPr>
        <w:t>наружной рекламы</w:t>
      </w:r>
      <w:r w:rsidR="00607FB3" w:rsidRPr="00607FB3">
        <w:rPr>
          <w:rStyle w:val="FontStyle108"/>
          <w:rFonts w:ascii="Times New Roman" w:hAnsi="Times New Roman" w:cs="Times New Roman"/>
          <w:b w:val="0"/>
          <w:sz w:val="30"/>
          <w:szCs w:val="30"/>
        </w:rPr>
        <w:t xml:space="preserve"> продвижения проекта «Кобринский район – территория здоровья» оборудованы следующие объекты</w:t>
      </w:r>
      <w:r w:rsidRPr="00607FB3">
        <w:rPr>
          <w:rStyle w:val="FontStyle108"/>
          <w:rFonts w:ascii="Times New Roman" w:hAnsi="Times New Roman" w:cs="Times New Roman"/>
          <w:b w:val="0"/>
          <w:sz w:val="30"/>
          <w:szCs w:val="30"/>
        </w:rPr>
        <w:t>: б</w:t>
      </w:r>
      <w:r w:rsidRPr="00607FB3">
        <w:rPr>
          <w:sz w:val="30"/>
          <w:szCs w:val="30"/>
        </w:rPr>
        <w:t>и</w:t>
      </w:r>
      <w:r w:rsidR="00607FB3">
        <w:rPr>
          <w:sz w:val="30"/>
          <w:szCs w:val="30"/>
        </w:rPr>
        <w:t>г</w:t>
      </w:r>
      <w:r w:rsidRPr="00607FB3">
        <w:rPr>
          <w:sz w:val="30"/>
          <w:szCs w:val="30"/>
        </w:rPr>
        <w:t xml:space="preserve">борд </w:t>
      </w:r>
      <w:r w:rsidRPr="00F154F2">
        <w:rPr>
          <w:sz w:val="30"/>
          <w:szCs w:val="30"/>
        </w:rPr>
        <w:t>«Кобринский район – территория здоровья» (на въезде в г.</w:t>
      </w:r>
      <w:r w:rsidR="00607FB3">
        <w:rPr>
          <w:sz w:val="30"/>
          <w:szCs w:val="30"/>
        </w:rPr>
        <w:t xml:space="preserve"> </w:t>
      </w:r>
      <w:r w:rsidRPr="00F154F2">
        <w:rPr>
          <w:sz w:val="30"/>
          <w:szCs w:val="30"/>
        </w:rPr>
        <w:t>Кобрин), информационный стенд «Агрогородок Дивин – территория здоровья» (в аг. Дивин) и 2 растяжки в УЗ «Кобринская ЦРБ» под наименованием «Диспансеризация – шаг к здоровью!» с логотипом Проекта «Кобрин-здоровый город»</w:t>
      </w:r>
      <w:r w:rsidR="00607FB3">
        <w:rPr>
          <w:sz w:val="30"/>
          <w:szCs w:val="30"/>
        </w:rPr>
        <w:t>, а также информационные стенды на «активных площадках» и бегущие строки на здании Кобринского райисполкома, ОАО «Кобринский МСЗ» («здоровое предприятие»)</w:t>
      </w:r>
      <w:r w:rsidRPr="00F154F2">
        <w:rPr>
          <w:sz w:val="30"/>
          <w:szCs w:val="30"/>
        </w:rPr>
        <w:t xml:space="preserve">. </w:t>
      </w:r>
    </w:p>
    <w:p w:rsidR="005556A5" w:rsidRPr="009949D4" w:rsidRDefault="000645F2" w:rsidP="00045F10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t>В</w:t>
      </w:r>
      <w:r w:rsidR="00975F1F" w:rsidRPr="009949D4">
        <w:rPr>
          <w:sz w:val="30"/>
          <w:szCs w:val="30"/>
        </w:rPr>
        <w:t>ажная роль в повышении уровня информированности населения в вопросах сохранения и укрепления здоровья, профилактики и коррекции факторов риска развития неинфекционных заболеваний, как и в предыдущие годы, отводилась средствам массовой информации и информационным сайтам,</w:t>
      </w:r>
      <w:r w:rsidR="0062711F">
        <w:rPr>
          <w:sz w:val="30"/>
          <w:szCs w:val="30"/>
        </w:rPr>
        <w:t xml:space="preserve"> наружной рекламе</w:t>
      </w:r>
      <w:r w:rsidR="00975F1F" w:rsidRPr="009949D4">
        <w:rPr>
          <w:sz w:val="30"/>
          <w:szCs w:val="30"/>
        </w:rPr>
        <w:t xml:space="preserve"> как наиболее востребованным средствам коммуникационных технологий. </w:t>
      </w:r>
    </w:p>
    <w:p w:rsidR="00666EC3" w:rsidRPr="00FC0A55" w:rsidRDefault="00975F1F" w:rsidP="00045F10">
      <w:pPr>
        <w:ind w:firstLine="709"/>
        <w:jc w:val="both"/>
        <w:rPr>
          <w:color w:val="FF0000"/>
          <w:sz w:val="36"/>
          <w:szCs w:val="36"/>
        </w:rPr>
      </w:pPr>
      <w:r w:rsidRPr="009949D4">
        <w:rPr>
          <w:sz w:val="30"/>
          <w:szCs w:val="30"/>
        </w:rPr>
        <w:t>В целом по району за 20</w:t>
      </w:r>
      <w:r w:rsidR="004D0D3E" w:rsidRPr="009949D4">
        <w:rPr>
          <w:sz w:val="30"/>
          <w:szCs w:val="30"/>
        </w:rPr>
        <w:t>2</w:t>
      </w:r>
      <w:r w:rsidR="00263FBA">
        <w:rPr>
          <w:sz w:val="30"/>
          <w:szCs w:val="30"/>
        </w:rPr>
        <w:t>2</w:t>
      </w:r>
      <w:r w:rsidRPr="009949D4">
        <w:rPr>
          <w:sz w:val="30"/>
          <w:szCs w:val="30"/>
        </w:rPr>
        <w:t xml:space="preserve"> год </w:t>
      </w:r>
      <w:r w:rsidR="005556A5" w:rsidRPr="009949D4">
        <w:rPr>
          <w:sz w:val="30"/>
          <w:szCs w:val="30"/>
        </w:rPr>
        <w:t xml:space="preserve">уровень информированности населения по здоровой среде обитания и мотивации к ведению здорового образа жизни </w:t>
      </w:r>
      <w:r w:rsidRPr="009949D4">
        <w:rPr>
          <w:sz w:val="30"/>
          <w:szCs w:val="30"/>
        </w:rPr>
        <w:t>в сравнении с 20</w:t>
      </w:r>
      <w:r w:rsidR="0062711F">
        <w:rPr>
          <w:sz w:val="30"/>
          <w:szCs w:val="30"/>
        </w:rPr>
        <w:t>2</w:t>
      </w:r>
      <w:r w:rsidR="00263FBA">
        <w:rPr>
          <w:sz w:val="30"/>
          <w:szCs w:val="30"/>
        </w:rPr>
        <w:t>1</w:t>
      </w:r>
      <w:r w:rsidRPr="009949D4">
        <w:rPr>
          <w:sz w:val="30"/>
          <w:szCs w:val="30"/>
        </w:rPr>
        <w:t xml:space="preserve"> годом </w:t>
      </w:r>
      <w:r w:rsidR="004D0D3E" w:rsidRPr="009949D4">
        <w:rPr>
          <w:sz w:val="30"/>
          <w:szCs w:val="30"/>
        </w:rPr>
        <w:t>вырос</w:t>
      </w:r>
      <w:r w:rsidR="005556A5" w:rsidRPr="009949D4">
        <w:rPr>
          <w:sz w:val="30"/>
          <w:szCs w:val="30"/>
        </w:rPr>
        <w:t xml:space="preserve"> по </w:t>
      </w:r>
      <w:r w:rsidRPr="009949D4">
        <w:rPr>
          <w:sz w:val="30"/>
          <w:szCs w:val="30"/>
        </w:rPr>
        <w:t>количеств</w:t>
      </w:r>
      <w:r w:rsidR="005556A5" w:rsidRPr="009949D4">
        <w:rPr>
          <w:sz w:val="30"/>
          <w:szCs w:val="30"/>
        </w:rPr>
        <w:t>у</w:t>
      </w:r>
      <w:r w:rsidRPr="009949D4">
        <w:rPr>
          <w:sz w:val="30"/>
          <w:szCs w:val="30"/>
        </w:rPr>
        <w:t xml:space="preserve"> </w:t>
      </w:r>
      <w:r w:rsidR="003D7216" w:rsidRPr="009949D4">
        <w:rPr>
          <w:sz w:val="30"/>
          <w:szCs w:val="30"/>
        </w:rPr>
        <w:t>статей</w:t>
      </w:r>
      <w:r w:rsidR="00EF5B36" w:rsidRPr="009949D4">
        <w:rPr>
          <w:sz w:val="30"/>
          <w:szCs w:val="30"/>
        </w:rPr>
        <w:t xml:space="preserve">, </w:t>
      </w:r>
      <w:r w:rsidR="003D7216" w:rsidRPr="009949D4">
        <w:rPr>
          <w:sz w:val="30"/>
          <w:szCs w:val="30"/>
        </w:rPr>
        <w:t>радиолекций</w:t>
      </w:r>
      <w:r w:rsidR="00EF5B36" w:rsidRPr="009949D4">
        <w:rPr>
          <w:sz w:val="30"/>
          <w:szCs w:val="30"/>
        </w:rPr>
        <w:t xml:space="preserve"> и пресс</w:t>
      </w:r>
      <w:r w:rsidR="0096048E" w:rsidRPr="009949D4">
        <w:rPr>
          <w:sz w:val="30"/>
          <w:szCs w:val="30"/>
        </w:rPr>
        <w:t xml:space="preserve"> </w:t>
      </w:r>
      <w:r w:rsidR="00A77CB9" w:rsidRPr="009949D4">
        <w:rPr>
          <w:sz w:val="30"/>
          <w:szCs w:val="30"/>
        </w:rPr>
        <w:t>-</w:t>
      </w:r>
      <w:r w:rsidR="0096048E" w:rsidRPr="009949D4">
        <w:rPr>
          <w:sz w:val="30"/>
          <w:szCs w:val="30"/>
        </w:rPr>
        <w:t xml:space="preserve"> </w:t>
      </w:r>
      <w:r w:rsidR="00EF5B36" w:rsidRPr="009949D4">
        <w:rPr>
          <w:sz w:val="30"/>
          <w:szCs w:val="30"/>
        </w:rPr>
        <w:t>релизов на сайтах</w:t>
      </w:r>
      <w:r w:rsidR="00E4502D" w:rsidRPr="009949D4">
        <w:rPr>
          <w:sz w:val="30"/>
          <w:szCs w:val="30"/>
        </w:rPr>
        <w:t xml:space="preserve"> (рис. </w:t>
      </w:r>
      <w:r w:rsidR="00666EC3" w:rsidRPr="009949D4">
        <w:rPr>
          <w:sz w:val="30"/>
          <w:szCs w:val="30"/>
        </w:rPr>
        <w:t>5</w:t>
      </w:r>
      <w:r w:rsidR="000E6C1A">
        <w:rPr>
          <w:sz w:val="30"/>
          <w:szCs w:val="30"/>
        </w:rPr>
        <w:t>5</w:t>
      </w:r>
      <w:r w:rsidRPr="009949D4">
        <w:rPr>
          <w:sz w:val="30"/>
          <w:szCs w:val="30"/>
        </w:rPr>
        <w:t>)</w:t>
      </w:r>
      <w:r w:rsidR="00EF5B36" w:rsidRPr="009949D4">
        <w:rPr>
          <w:sz w:val="30"/>
          <w:szCs w:val="30"/>
        </w:rPr>
        <w:t>.</w:t>
      </w:r>
      <w:r w:rsidR="00996D4C" w:rsidRPr="009949D4">
        <w:rPr>
          <w:sz w:val="30"/>
          <w:szCs w:val="30"/>
        </w:rPr>
        <w:t xml:space="preserve"> </w:t>
      </w:r>
    </w:p>
    <w:p w:rsidR="00666EC3" w:rsidRPr="00FC0A55" w:rsidRDefault="00666EC3" w:rsidP="009949D4">
      <w:pPr>
        <w:ind w:firstLine="709"/>
        <w:jc w:val="both"/>
        <w:rPr>
          <w:color w:val="FF0000"/>
          <w:sz w:val="36"/>
          <w:szCs w:val="36"/>
        </w:rPr>
      </w:pPr>
    </w:p>
    <w:p w:rsidR="00602776" w:rsidRPr="00395D81" w:rsidRDefault="003D7216" w:rsidP="00395D81">
      <w:pPr>
        <w:jc w:val="center"/>
        <w:rPr>
          <w:sz w:val="30"/>
          <w:szCs w:val="30"/>
        </w:rPr>
      </w:pPr>
      <w:r w:rsidRPr="009949D4">
        <w:rPr>
          <w:noProof/>
          <w:sz w:val="30"/>
          <w:szCs w:val="30"/>
          <w:bdr w:val="none" w:sz="0" w:space="0" w:color="auto" w:frame="1"/>
        </w:rPr>
        <w:lastRenderedPageBreak/>
        <w:drawing>
          <wp:inline distT="0" distB="0" distL="0" distR="0">
            <wp:extent cx="5938520" cy="2552700"/>
            <wp:effectExtent l="19050" t="0" r="2413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570337" w:rsidRDefault="00570337" w:rsidP="009949D4">
      <w:pPr>
        <w:ind w:firstLine="709"/>
        <w:jc w:val="both"/>
        <w:rPr>
          <w:sz w:val="30"/>
          <w:szCs w:val="30"/>
          <w:bdr w:val="none" w:sz="0" w:space="0" w:color="auto" w:frame="1"/>
        </w:rPr>
      </w:pPr>
    </w:p>
    <w:p w:rsidR="00576A65" w:rsidRDefault="00576A65" w:rsidP="009949D4">
      <w:pPr>
        <w:ind w:firstLine="709"/>
        <w:jc w:val="both"/>
        <w:rPr>
          <w:sz w:val="30"/>
          <w:szCs w:val="30"/>
          <w:bdr w:val="none" w:sz="0" w:space="0" w:color="auto" w:frame="1"/>
        </w:rPr>
      </w:pPr>
    </w:p>
    <w:p w:rsidR="00F76EDE" w:rsidRPr="009949D4" w:rsidRDefault="00980964" w:rsidP="009949D4">
      <w:pPr>
        <w:ind w:firstLine="709"/>
        <w:jc w:val="both"/>
        <w:rPr>
          <w:noProof/>
          <w:sz w:val="30"/>
          <w:szCs w:val="30"/>
        </w:rPr>
      </w:pPr>
      <w:r w:rsidRPr="009949D4">
        <w:rPr>
          <w:sz w:val="30"/>
          <w:szCs w:val="30"/>
          <w:bdr w:val="none" w:sz="0" w:space="0" w:color="auto" w:frame="1"/>
        </w:rPr>
        <w:t xml:space="preserve">В </w:t>
      </w:r>
      <w:r w:rsidR="00F76EDE" w:rsidRPr="009949D4">
        <w:rPr>
          <w:sz w:val="30"/>
          <w:szCs w:val="30"/>
        </w:rPr>
        <w:t>Кобринском районе сформирована четкая система взаимодействия с заинтересованными государственными органами, учреждениями и общественными организациями по информационному обеспечению и обучению здоровому образу жизни различных категорий населения, что</w:t>
      </w:r>
      <w:r w:rsidR="006955C6">
        <w:rPr>
          <w:sz w:val="30"/>
          <w:szCs w:val="30"/>
        </w:rPr>
        <w:t xml:space="preserve">, </w:t>
      </w:r>
      <w:r w:rsidR="00F76EDE" w:rsidRPr="009949D4">
        <w:rPr>
          <w:sz w:val="30"/>
          <w:szCs w:val="30"/>
        </w:rPr>
        <w:t xml:space="preserve">бесспорно, содействует изменению ответственного поведения </w:t>
      </w:r>
      <w:r w:rsidR="00FB6318" w:rsidRPr="009949D4">
        <w:rPr>
          <w:sz w:val="30"/>
          <w:szCs w:val="30"/>
        </w:rPr>
        <w:t xml:space="preserve">и сохранению здоровья населения </w:t>
      </w:r>
      <w:r w:rsidR="00395D81">
        <w:rPr>
          <w:sz w:val="30"/>
          <w:szCs w:val="30"/>
        </w:rPr>
        <w:t>К</w:t>
      </w:r>
      <w:r w:rsidR="00980F51" w:rsidRPr="009949D4">
        <w:rPr>
          <w:sz w:val="30"/>
          <w:szCs w:val="30"/>
        </w:rPr>
        <w:t>обринщины</w:t>
      </w:r>
      <w:r w:rsidR="00F76EDE" w:rsidRPr="009949D4">
        <w:rPr>
          <w:sz w:val="30"/>
          <w:szCs w:val="30"/>
        </w:rPr>
        <w:t>. Эта деятельность постоянно совершенствуется, внедряются новые формы работы, повышающие эффективность работы по вовлечению населения района в здоровый образ жизни.</w:t>
      </w:r>
      <w:r w:rsidR="00FF2948" w:rsidRPr="009949D4">
        <w:rPr>
          <w:noProof/>
          <w:sz w:val="30"/>
          <w:szCs w:val="30"/>
        </w:rPr>
        <w:t xml:space="preserve"> </w:t>
      </w:r>
    </w:p>
    <w:p w:rsidR="009757A6" w:rsidRPr="009949D4" w:rsidRDefault="009757A6" w:rsidP="009949D4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t>Всемирная организация здравоохранения определяет здоровье как «состояние полного физического, душевного и социального благополучия, а не только отсутствие болезней и физических дефектов».</w:t>
      </w:r>
    </w:p>
    <w:p w:rsidR="009757A6" w:rsidRPr="000055FD" w:rsidRDefault="00666EC3" w:rsidP="009949D4">
      <w:pPr>
        <w:ind w:firstLine="709"/>
        <w:jc w:val="both"/>
        <w:rPr>
          <w:sz w:val="30"/>
          <w:szCs w:val="30"/>
        </w:rPr>
      </w:pPr>
      <w:r w:rsidRPr="009949D4">
        <w:rPr>
          <w:noProof/>
          <w:sz w:val="30"/>
          <w:szCs w:val="3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169545</wp:posOffset>
            </wp:positionV>
            <wp:extent cx="1520825" cy="1060450"/>
            <wp:effectExtent l="19050" t="0" r="3175" b="0"/>
            <wp:wrapSquare wrapText="bothSides"/>
            <wp:docPr id="1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06045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57A6" w:rsidRPr="009949D4">
        <w:rPr>
          <w:sz w:val="30"/>
          <w:szCs w:val="30"/>
        </w:rPr>
        <w:t xml:space="preserve">По данным Всемирной организации здравоохранения, неинфекционная заболеваемость вызывает 86% смертности и 77% всей заболеваемости в Европейском регионе. Эти нарушения состояния здоровья во многом предотвратимы и связаны с общими факторами риска: повышенным артериальным давлением, курением, чрезмерным употреблением алкоголя, высоким содержанием холестерина в крови, избыточным весом, нездоровым питанием и гиподинамией. По данным анкетирования </w:t>
      </w:r>
      <w:r w:rsidR="009757A6" w:rsidRPr="009A5338">
        <w:rPr>
          <w:sz w:val="30"/>
          <w:szCs w:val="30"/>
        </w:rPr>
        <w:t>за 20</w:t>
      </w:r>
      <w:r w:rsidR="00DF4422" w:rsidRPr="009A5338">
        <w:rPr>
          <w:sz w:val="30"/>
          <w:szCs w:val="30"/>
        </w:rPr>
        <w:t>2</w:t>
      </w:r>
      <w:r w:rsidR="00263FBA">
        <w:rPr>
          <w:sz w:val="30"/>
          <w:szCs w:val="30"/>
        </w:rPr>
        <w:t>2</w:t>
      </w:r>
      <w:r w:rsidR="009757A6" w:rsidRPr="009A5338">
        <w:rPr>
          <w:sz w:val="30"/>
          <w:szCs w:val="30"/>
        </w:rPr>
        <w:t xml:space="preserve"> год предположительными</w:t>
      </w:r>
      <w:r w:rsidR="009757A6" w:rsidRPr="009949D4">
        <w:rPr>
          <w:sz w:val="30"/>
          <w:szCs w:val="30"/>
        </w:rPr>
        <w:t xml:space="preserve"> рисками для здоровья населения </w:t>
      </w:r>
      <w:r w:rsidR="009757A6" w:rsidRPr="000055FD">
        <w:rPr>
          <w:sz w:val="30"/>
          <w:szCs w:val="30"/>
        </w:rPr>
        <w:t xml:space="preserve">Кобринского района являлись: </w:t>
      </w:r>
    </w:p>
    <w:p w:rsidR="0060564A" w:rsidRPr="006A381E" w:rsidRDefault="003320D6" w:rsidP="009949D4">
      <w:pPr>
        <w:pStyle w:val="ac"/>
        <w:numPr>
          <w:ilvl w:val="0"/>
          <w:numId w:val="4"/>
        </w:numPr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6A381E">
        <w:rPr>
          <w:rFonts w:ascii="Times New Roman" w:eastAsia="Times New Roman" w:hAnsi="Times New Roman" w:cs="Times New Roman"/>
          <w:sz w:val="30"/>
          <w:szCs w:val="30"/>
          <w:lang w:val="ru-RU" w:eastAsia="ru-RU" w:bidi="ar-SA"/>
        </w:rPr>
        <w:t>п</w:t>
      </w:r>
      <w:r w:rsidR="009757A6" w:rsidRPr="006A381E">
        <w:rPr>
          <w:rFonts w:ascii="Times New Roman" w:eastAsia="Times New Roman" w:hAnsi="Times New Roman" w:cs="Times New Roman"/>
          <w:sz w:val="30"/>
          <w:szCs w:val="30"/>
          <w:lang w:val="ru-RU" w:eastAsia="ru-RU" w:bidi="ar-SA"/>
        </w:rPr>
        <w:t>оказатель «низкой физической активности» населения</w:t>
      </w:r>
      <w:r w:rsidR="0060564A" w:rsidRPr="006A381E">
        <w:rPr>
          <w:rFonts w:ascii="Times New Roman" w:eastAsia="Times New Roman" w:hAnsi="Times New Roman" w:cs="Times New Roman"/>
          <w:sz w:val="30"/>
          <w:szCs w:val="30"/>
          <w:lang w:val="ru-RU" w:eastAsia="ru-RU" w:bidi="ar-SA"/>
        </w:rPr>
        <w:t xml:space="preserve"> </w:t>
      </w:r>
      <w:r w:rsidR="000055FD" w:rsidRPr="006A381E">
        <w:rPr>
          <w:rFonts w:ascii="Times New Roman" w:eastAsia="Times New Roman" w:hAnsi="Times New Roman" w:cs="Times New Roman"/>
          <w:sz w:val="30"/>
          <w:szCs w:val="30"/>
          <w:lang w:val="ru-RU" w:eastAsia="ru-RU" w:bidi="ar-SA"/>
        </w:rPr>
        <w:t>–</w:t>
      </w:r>
      <w:r w:rsidRPr="006A381E">
        <w:rPr>
          <w:rFonts w:ascii="Times New Roman" w:eastAsia="Times New Roman" w:hAnsi="Times New Roman" w:cs="Times New Roman"/>
          <w:sz w:val="30"/>
          <w:szCs w:val="30"/>
          <w:lang w:val="ru-RU" w:eastAsia="ru-RU" w:bidi="ar-SA"/>
        </w:rPr>
        <w:t xml:space="preserve"> </w:t>
      </w:r>
      <w:r w:rsidR="000055FD" w:rsidRPr="006A381E">
        <w:rPr>
          <w:rFonts w:ascii="Times New Roman" w:eastAsia="Times New Roman" w:hAnsi="Times New Roman" w:cs="Times New Roman"/>
          <w:sz w:val="30"/>
          <w:szCs w:val="30"/>
          <w:lang w:val="ru-RU" w:eastAsia="ru-RU" w:bidi="ar-SA"/>
        </w:rPr>
        <w:t>25,9</w:t>
      </w:r>
      <w:r w:rsidRPr="006A381E">
        <w:rPr>
          <w:rFonts w:ascii="Times New Roman" w:eastAsia="Times New Roman" w:hAnsi="Times New Roman" w:cs="Times New Roman"/>
          <w:sz w:val="30"/>
          <w:szCs w:val="30"/>
          <w:lang w:val="ru-RU" w:eastAsia="ru-RU" w:bidi="ar-SA"/>
        </w:rPr>
        <w:t>%;</w:t>
      </w:r>
    </w:p>
    <w:p w:rsidR="0060564A" w:rsidRPr="006A381E" w:rsidRDefault="003320D6" w:rsidP="009949D4">
      <w:pPr>
        <w:pStyle w:val="ac"/>
        <w:numPr>
          <w:ilvl w:val="0"/>
          <w:numId w:val="4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6A381E">
        <w:rPr>
          <w:rFonts w:ascii="Times New Roman" w:hAnsi="Times New Roman" w:cs="Times New Roman"/>
          <w:sz w:val="30"/>
          <w:szCs w:val="30"/>
          <w:lang w:val="ru-RU"/>
        </w:rPr>
        <w:lastRenderedPageBreak/>
        <w:t>д</w:t>
      </w:r>
      <w:r w:rsidR="0060564A" w:rsidRPr="006A381E">
        <w:rPr>
          <w:rFonts w:ascii="Times New Roman" w:hAnsi="Times New Roman" w:cs="Times New Roman"/>
          <w:sz w:val="30"/>
          <w:szCs w:val="30"/>
          <w:lang w:val="ru-RU"/>
        </w:rPr>
        <w:t>оля курящего населения в возрастной группе от 18 до 69 лет по результатам социологических опросов, по-прежнему, составляет 26,</w:t>
      </w:r>
      <w:r w:rsidR="000055FD" w:rsidRPr="006A381E">
        <w:rPr>
          <w:rFonts w:ascii="Times New Roman" w:hAnsi="Times New Roman" w:cs="Times New Roman"/>
          <w:sz w:val="30"/>
          <w:szCs w:val="30"/>
          <w:lang w:val="ru-RU"/>
        </w:rPr>
        <w:t>0</w:t>
      </w:r>
      <w:r w:rsidR="0060564A" w:rsidRPr="006A381E">
        <w:rPr>
          <w:rFonts w:ascii="Times New Roman" w:hAnsi="Times New Roman" w:cs="Times New Roman"/>
          <w:sz w:val="30"/>
          <w:szCs w:val="30"/>
          <w:lang w:val="ru-RU"/>
        </w:rPr>
        <w:t>%;</w:t>
      </w:r>
    </w:p>
    <w:p w:rsidR="004F3896" w:rsidRPr="006A381E" w:rsidRDefault="004F3896" w:rsidP="009949D4">
      <w:pPr>
        <w:pStyle w:val="ac"/>
        <w:numPr>
          <w:ilvl w:val="0"/>
          <w:numId w:val="4"/>
        </w:numPr>
        <w:spacing w:line="240" w:lineRule="auto"/>
        <w:ind w:left="709" w:firstLine="0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A381E">
        <w:rPr>
          <w:rStyle w:val="FontStyle108"/>
          <w:rFonts w:ascii="Times New Roman" w:hAnsi="Times New Roman" w:cs="Times New Roman"/>
          <w:b w:val="0"/>
          <w:sz w:val="30"/>
          <w:szCs w:val="30"/>
          <w:lang w:val="ru-RU"/>
        </w:rPr>
        <w:t>доля лиц, имеющих избыточную массу тела составляет 22,9%;</w:t>
      </w:r>
    </w:p>
    <w:p w:rsidR="004F3896" w:rsidRPr="006A381E" w:rsidRDefault="004F3896" w:rsidP="004F3896">
      <w:pPr>
        <w:pStyle w:val="ac"/>
        <w:numPr>
          <w:ilvl w:val="0"/>
          <w:numId w:val="4"/>
        </w:numPr>
        <w:spacing w:before="0" w:after="0" w:line="240" w:lineRule="auto"/>
        <w:ind w:hanging="719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A381E">
        <w:rPr>
          <w:rFonts w:ascii="Times New Roman" w:hAnsi="Times New Roman" w:cs="Times New Roman"/>
          <w:sz w:val="30"/>
          <w:szCs w:val="30"/>
          <w:lang w:val="ru-RU"/>
        </w:rPr>
        <w:t xml:space="preserve">удельный вес пациентов, состоящих на наркологическом учете, </w:t>
      </w:r>
      <w:r w:rsidRPr="006A381E">
        <w:rPr>
          <w:rFonts w:ascii="Times New Roman" w:eastAsia="Calibri" w:hAnsi="Times New Roman" w:cs="Times New Roman"/>
          <w:sz w:val="30"/>
          <w:szCs w:val="30"/>
          <w:lang w:val="ru-RU"/>
        </w:rPr>
        <w:t>в т.ч.</w:t>
      </w:r>
      <w:r w:rsidRPr="006A381E">
        <w:rPr>
          <w:rFonts w:ascii="Times New Roman" w:hAnsi="Times New Roman" w:cs="Times New Roman"/>
          <w:sz w:val="30"/>
          <w:szCs w:val="30"/>
          <w:lang w:val="ru-RU"/>
        </w:rPr>
        <w:t xml:space="preserve"> с синдром зависимости от алкоголя (хронический алкоголизм) (на 100 тыс. населения) </w:t>
      </w:r>
      <w:r w:rsidR="006A381E" w:rsidRPr="006A381E">
        <w:rPr>
          <w:rFonts w:ascii="Times New Roman" w:hAnsi="Times New Roman" w:cs="Times New Roman"/>
          <w:sz w:val="30"/>
          <w:szCs w:val="30"/>
          <w:lang w:val="ru-RU"/>
        </w:rPr>
        <w:t>–2186,2</w:t>
      </w:r>
    </w:p>
    <w:p w:rsidR="004F3896" w:rsidRDefault="004F3896" w:rsidP="009949D4">
      <w:pPr>
        <w:ind w:firstLine="709"/>
        <w:jc w:val="both"/>
        <w:rPr>
          <w:b/>
          <w:sz w:val="30"/>
          <w:szCs w:val="30"/>
        </w:rPr>
      </w:pPr>
    </w:p>
    <w:p w:rsidR="00903FCB" w:rsidRDefault="00072CF0" w:rsidP="009949D4">
      <w:pPr>
        <w:ind w:firstLine="709"/>
        <w:jc w:val="both"/>
        <w:rPr>
          <w:b/>
          <w:sz w:val="30"/>
          <w:szCs w:val="30"/>
        </w:rPr>
      </w:pPr>
      <w:r w:rsidRPr="009949D4">
        <w:rPr>
          <w:b/>
          <w:sz w:val="30"/>
          <w:szCs w:val="30"/>
        </w:rPr>
        <w:t>ЗАКЛЮЧЕНИЕ</w:t>
      </w:r>
      <w:r w:rsidR="00B23F03" w:rsidRPr="009949D4">
        <w:rPr>
          <w:b/>
          <w:sz w:val="30"/>
          <w:szCs w:val="30"/>
        </w:rPr>
        <w:t>:</w:t>
      </w:r>
      <w:r w:rsidR="00F23FEC" w:rsidRPr="009949D4">
        <w:rPr>
          <w:b/>
          <w:sz w:val="30"/>
          <w:szCs w:val="30"/>
        </w:rPr>
        <w:t xml:space="preserve"> </w:t>
      </w:r>
    </w:p>
    <w:p w:rsidR="00843F52" w:rsidRPr="009949D4" w:rsidRDefault="00843F52" w:rsidP="009949D4">
      <w:pPr>
        <w:ind w:firstLine="709"/>
        <w:jc w:val="both"/>
        <w:rPr>
          <w:sz w:val="30"/>
          <w:szCs w:val="30"/>
        </w:rPr>
      </w:pPr>
    </w:p>
    <w:p w:rsidR="00E85DA1" w:rsidRPr="009949D4" w:rsidRDefault="00E85DA1" w:rsidP="009949D4">
      <w:pPr>
        <w:ind w:firstLine="708"/>
        <w:jc w:val="both"/>
        <w:rPr>
          <w:sz w:val="30"/>
          <w:szCs w:val="30"/>
        </w:rPr>
      </w:pPr>
      <w:r w:rsidRPr="009949D4">
        <w:rPr>
          <w:sz w:val="30"/>
          <w:szCs w:val="30"/>
        </w:rPr>
        <w:t>В регионе отмечается управляемая ситуация по инфекционным и паразитарным болезням, не допущена вспышечная заболеваемость, в т</w:t>
      </w:r>
      <w:r w:rsidR="009A49E4">
        <w:rPr>
          <w:sz w:val="30"/>
          <w:szCs w:val="30"/>
        </w:rPr>
        <w:t>.ч.</w:t>
      </w:r>
      <w:r w:rsidRPr="009949D4">
        <w:rPr>
          <w:sz w:val="30"/>
          <w:szCs w:val="30"/>
        </w:rPr>
        <w:t xml:space="preserve"> в организованных детских коллективах. Проведенная работа по реализации Национального календаря профилактических прививок позволила достигнуть оптимальных показателей охвата практически по всем прививкам декретированных групп населения и обеспечить благополучную эпидемиологическую ситуацию по вакциноуправляемым инфекциям.</w:t>
      </w:r>
    </w:p>
    <w:p w:rsidR="007C542B" w:rsidRPr="009949D4" w:rsidRDefault="00623BA6" w:rsidP="009949D4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t>Однако в анализируемом периоде</w:t>
      </w:r>
      <w:r w:rsidR="000C5850" w:rsidRPr="009949D4">
        <w:rPr>
          <w:sz w:val="30"/>
          <w:szCs w:val="30"/>
        </w:rPr>
        <w:t xml:space="preserve"> </w:t>
      </w:r>
      <w:r w:rsidRPr="009949D4">
        <w:rPr>
          <w:sz w:val="30"/>
          <w:szCs w:val="30"/>
        </w:rPr>
        <w:t>о</w:t>
      </w:r>
      <w:r w:rsidR="000C5850" w:rsidRPr="009949D4">
        <w:rPr>
          <w:sz w:val="30"/>
          <w:szCs w:val="30"/>
        </w:rPr>
        <w:t xml:space="preserve">тмечается повышенный относительный эпидемиологический риск заболеваний системы кровообращения, </w:t>
      </w:r>
      <w:r w:rsidR="009A49E4">
        <w:rPr>
          <w:sz w:val="30"/>
          <w:szCs w:val="30"/>
        </w:rPr>
        <w:t>органов дыхания,</w:t>
      </w:r>
      <w:r w:rsidR="000C5850" w:rsidRPr="009949D4">
        <w:rPr>
          <w:sz w:val="30"/>
          <w:szCs w:val="30"/>
        </w:rPr>
        <w:t xml:space="preserve"> костно-мышечной системы, мочеполовой системы, где зарегистрированы высокие показатели заболеваемости, инвалидности и смертности населения.</w:t>
      </w:r>
      <w:r w:rsidR="002034F4" w:rsidRPr="009949D4">
        <w:rPr>
          <w:sz w:val="30"/>
          <w:szCs w:val="30"/>
        </w:rPr>
        <w:t xml:space="preserve"> Неблагополучная ситуация складывается по первичной заболеваемости взрослого населения по </w:t>
      </w:r>
      <w:r w:rsidR="0096048E" w:rsidRPr="009949D4">
        <w:rPr>
          <w:sz w:val="30"/>
          <w:szCs w:val="30"/>
        </w:rPr>
        <w:t>болезням органов дыхания</w:t>
      </w:r>
      <w:r w:rsidR="00F83644" w:rsidRPr="009949D4">
        <w:rPr>
          <w:sz w:val="30"/>
          <w:szCs w:val="30"/>
        </w:rPr>
        <w:t>, предположительно связанная с корон</w:t>
      </w:r>
      <w:r w:rsidR="008823BA" w:rsidRPr="009949D4">
        <w:rPr>
          <w:sz w:val="30"/>
          <w:szCs w:val="30"/>
        </w:rPr>
        <w:t>а</w:t>
      </w:r>
      <w:r w:rsidR="00F83644" w:rsidRPr="009949D4">
        <w:rPr>
          <w:sz w:val="30"/>
          <w:szCs w:val="30"/>
        </w:rPr>
        <w:t>вирусной инфекцией</w:t>
      </w:r>
      <w:r w:rsidR="002034F4" w:rsidRPr="009949D4">
        <w:rPr>
          <w:sz w:val="30"/>
          <w:szCs w:val="30"/>
        </w:rPr>
        <w:t>.</w:t>
      </w:r>
      <w:r w:rsidR="00007997" w:rsidRPr="009949D4">
        <w:rPr>
          <w:sz w:val="30"/>
          <w:szCs w:val="30"/>
        </w:rPr>
        <w:t xml:space="preserve"> </w:t>
      </w:r>
    </w:p>
    <w:p w:rsidR="000C5850" w:rsidRPr="009949D4" w:rsidRDefault="00EC10CD" w:rsidP="009949D4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t xml:space="preserve">В анализируемый период в Кобринском районе ситуация по предотвращению загрязнения атмосферного воздуха, неблагоприятному влиянию физических факторов, обеспечению доброкачественной питьевой водой городского населения, организации плановой регулярной санитарной очистки характеризуется как положительная. </w:t>
      </w:r>
      <w:r w:rsidR="00821F43" w:rsidRPr="009949D4">
        <w:rPr>
          <w:spacing w:val="-4"/>
          <w:sz w:val="30"/>
          <w:szCs w:val="30"/>
        </w:rPr>
        <w:t>Доказательно установить факторы риска, влияющие на здоровье населения</w:t>
      </w:r>
      <w:r w:rsidR="00153A19" w:rsidRPr="009949D4">
        <w:rPr>
          <w:spacing w:val="-4"/>
          <w:sz w:val="30"/>
          <w:szCs w:val="30"/>
        </w:rPr>
        <w:t>, не представилось возможным. Работа в данном направлении будет продолжена.</w:t>
      </w:r>
    </w:p>
    <w:p w:rsidR="00092DA2" w:rsidRPr="009949D4" w:rsidRDefault="00092DA2" w:rsidP="00993182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t xml:space="preserve">Самые эффективные меры снижения уровня НИЗ заключаются в предупреждении их развития, а именно, - воздействие на популяционном и индивидуальном уровне на поведенческие факторы риска НИЗ: курение, употребление алкоголя, чрезмерное употребление </w:t>
      </w:r>
      <w:r w:rsidRPr="009949D4">
        <w:rPr>
          <w:sz w:val="30"/>
          <w:szCs w:val="30"/>
        </w:rPr>
        <w:lastRenderedPageBreak/>
        <w:t>соли, низкая физическая активность, избыточная масса тела, нездоровое питание.</w:t>
      </w:r>
    </w:p>
    <w:p w:rsidR="003C3308" w:rsidRPr="009949D4" w:rsidRDefault="00F23FEC" w:rsidP="00993182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t xml:space="preserve">В течение последних лет остается стабильно низким удельный вес проб продуктов питания, не соответствующих гигиеническим нормативам по показателям безопасности. </w:t>
      </w:r>
    </w:p>
    <w:p w:rsidR="003C3308" w:rsidRPr="009949D4" w:rsidRDefault="00F23FEC" w:rsidP="00993182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t>Отсутствуют пищевые отравлени</w:t>
      </w:r>
      <w:r w:rsidR="006D1E62" w:rsidRPr="009949D4">
        <w:rPr>
          <w:sz w:val="30"/>
          <w:szCs w:val="30"/>
        </w:rPr>
        <w:t>я</w:t>
      </w:r>
      <w:r w:rsidRPr="009949D4">
        <w:rPr>
          <w:sz w:val="30"/>
          <w:szCs w:val="30"/>
        </w:rPr>
        <w:t xml:space="preserve"> среди населения, связанные с предприятиями пищевой промышленности, общественного питания. </w:t>
      </w:r>
    </w:p>
    <w:p w:rsidR="00F23FEC" w:rsidRPr="009949D4" w:rsidRDefault="00F23FEC" w:rsidP="00993182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t>Отмечается положительная динамика улучшения материально-технического состояния предприятий промышленности, общественного питания и торговли, учреждений образования и агропромышленного комплекса</w:t>
      </w:r>
      <w:r w:rsidR="00714270" w:rsidRPr="009949D4">
        <w:rPr>
          <w:sz w:val="30"/>
          <w:szCs w:val="30"/>
        </w:rPr>
        <w:t>, обеспечивающих продовольственную безопасность населения Кобринского района</w:t>
      </w:r>
      <w:r w:rsidRPr="009949D4">
        <w:rPr>
          <w:sz w:val="30"/>
          <w:szCs w:val="30"/>
        </w:rPr>
        <w:t>.</w:t>
      </w:r>
    </w:p>
    <w:p w:rsidR="00244397" w:rsidRPr="009949D4" w:rsidRDefault="00244397" w:rsidP="009949D4">
      <w:pPr>
        <w:ind w:firstLine="700"/>
        <w:jc w:val="both"/>
        <w:rPr>
          <w:sz w:val="30"/>
          <w:szCs w:val="30"/>
        </w:rPr>
      </w:pPr>
      <w:r w:rsidRPr="009949D4">
        <w:rPr>
          <w:sz w:val="30"/>
          <w:szCs w:val="30"/>
        </w:rPr>
        <w:t>Работа по формированию здорового образа жизни осуществлялась на межведомственном уровне, способствовала стабилизации демографической ситуации, воспитанию личной ответственности и заинтересованности каждого гражданина в сохранении и укреплении здоровья.</w:t>
      </w:r>
    </w:p>
    <w:p w:rsidR="00C71A90" w:rsidRPr="002F0835" w:rsidRDefault="00C71A90" w:rsidP="00C71A90">
      <w:pPr>
        <w:ind w:firstLine="700"/>
        <w:jc w:val="both"/>
        <w:rPr>
          <w:color w:val="FF0000"/>
          <w:sz w:val="30"/>
          <w:szCs w:val="30"/>
        </w:rPr>
      </w:pPr>
      <w:r w:rsidRPr="00570337">
        <w:rPr>
          <w:sz w:val="30"/>
          <w:szCs w:val="30"/>
        </w:rPr>
        <w:t>Задачами по обеспечению здоровьесбережения учащихся Кобринского района являлись своевременное проведение капитальных</w:t>
      </w:r>
      <w:r w:rsidRPr="009949D4">
        <w:rPr>
          <w:sz w:val="30"/>
          <w:szCs w:val="30"/>
        </w:rPr>
        <w:t xml:space="preserve"> ремонтов учреждений образования, реконструкция пищеблоков школ, своевременная замена технологического оборудования, ремонт вентиляционных систем на пищеблоках школ, обеспечение партами с наклонной поверхностью рабочей плоскости.</w:t>
      </w:r>
      <w:r>
        <w:rPr>
          <w:sz w:val="30"/>
          <w:szCs w:val="30"/>
        </w:rPr>
        <w:t xml:space="preserve"> </w:t>
      </w:r>
    </w:p>
    <w:p w:rsidR="00C71A90" w:rsidRPr="009949D4" w:rsidRDefault="00C71A90" w:rsidP="00C71A90">
      <w:pPr>
        <w:ind w:firstLine="700"/>
        <w:jc w:val="both"/>
        <w:rPr>
          <w:sz w:val="30"/>
          <w:szCs w:val="30"/>
        </w:rPr>
      </w:pPr>
      <w:r w:rsidRPr="009949D4">
        <w:rPr>
          <w:sz w:val="30"/>
          <w:szCs w:val="30"/>
        </w:rPr>
        <w:t>С целью снижения неблагоприятного воздействия факторов производственной среды обеспечено создание здоровых и безопасных условий труда на промпредприятиях и в сельском хозяйстве.</w:t>
      </w:r>
    </w:p>
    <w:p w:rsidR="00244397" w:rsidRPr="009949D4" w:rsidRDefault="00244397" w:rsidP="009949D4">
      <w:pPr>
        <w:ind w:firstLine="700"/>
        <w:jc w:val="both"/>
        <w:rPr>
          <w:sz w:val="30"/>
          <w:szCs w:val="30"/>
        </w:rPr>
      </w:pPr>
      <w:r w:rsidRPr="009949D4">
        <w:rPr>
          <w:sz w:val="30"/>
          <w:szCs w:val="30"/>
        </w:rPr>
        <w:t xml:space="preserve">В </w:t>
      </w:r>
      <w:r w:rsidR="00277C9E" w:rsidRPr="009949D4">
        <w:rPr>
          <w:sz w:val="30"/>
          <w:szCs w:val="30"/>
        </w:rPr>
        <w:t>порядке выполнения</w:t>
      </w:r>
      <w:r w:rsidR="00C71A90" w:rsidRPr="00C71A90">
        <w:rPr>
          <w:sz w:val="30"/>
          <w:szCs w:val="30"/>
        </w:rPr>
        <w:t xml:space="preserve"> </w:t>
      </w:r>
      <w:r w:rsidR="00C71A90" w:rsidRPr="00502138">
        <w:rPr>
          <w:sz w:val="30"/>
          <w:szCs w:val="30"/>
        </w:rPr>
        <w:t>основных направлений по достижению</w:t>
      </w:r>
      <w:r w:rsidR="00277C9E" w:rsidRPr="009949D4">
        <w:rPr>
          <w:sz w:val="30"/>
          <w:szCs w:val="30"/>
        </w:rPr>
        <w:t xml:space="preserve"> Целей устойчивого развития (</w:t>
      </w:r>
      <w:r w:rsidR="00A13515" w:rsidRPr="009949D4">
        <w:rPr>
          <w:sz w:val="30"/>
          <w:szCs w:val="30"/>
        </w:rPr>
        <w:t>ЦУР</w:t>
      </w:r>
      <w:r w:rsidR="00277C9E" w:rsidRPr="009949D4">
        <w:rPr>
          <w:sz w:val="30"/>
          <w:szCs w:val="30"/>
        </w:rPr>
        <w:t xml:space="preserve">) </w:t>
      </w:r>
      <w:r w:rsidRPr="009949D4">
        <w:rPr>
          <w:sz w:val="30"/>
          <w:szCs w:val="30"/>
        </w:rPr>
        <w:t>в 20</w:t>
      </w:r>
      <w:r w:rsidR="00F83644" w:rsidRPr="009949D4">
        <w:rPr>
          <w:sz w:val="30"/>
          <w:szCs w:val="30"/>
        </w:rPr>
        <w:t>2</w:t>
      </w:r>
      <w:r w:rsidR="001D2B6C">
        <w:rPr>
          <w:sz w:val="30"/>
          <w:szCs w:val="30"/>
        </w:rPr>
        <w:t>2</w:t>
      </w:r>
      <w:r w:rsidRPr="009949D4">
        <w:rPr>
          <w:sz w:val="30"/>
          <w:szCs w:val="30"/>
        </w:rPr>
        <w:t xml:space="preserve"> году обеспеч</w:t>
      </w:r>
      <w:r w:rsidR="00277C9E" w:rsidRPr="009949D4">
        <w:rPr>
          <w:sz w:val="30"/>
          <w:szCs w:val="30"/>
        </w:rPr>
        <w:t>ена</w:t>
      </w:r>
      <w:r w:rsidRPr="009949D4">
        <w:rPr>
          <w:sz w:val="30"/>
          <w:szCs w:val="30"/>
        </w:rPr>
        <w:t xml:space="preserve"> реализаци</w:t>
      </w:r>
      <w:r w:rsidR="00277C9E" w:rsidRPr="009949D4">
        <w:rPr>
          <w:sz w:val="30"/>
          <w:szCs w:val="30"/>
        </w:rPr>
        <w:t>я</w:t>
      </w:r>
      <w:r w:rsidRPr="009949D4">
        <w:rPr>
          <w:sz w:val="30"/>
          <w:szCs w:val="30"/>
        </w:rPr>
        <w:t xml:space="preserve"> профилактических мероприятий с учетом дифференцированного подхода, целевой аудитории и сложившейся ситуации (экологической, демографической, показателей заболеваемости)</w:t>
      </w:r>
      <w:r w:rsidR="00277C9E" w:rsidRPr="009949D4">
        <w:rPr>
          <w:sz w:val="30"/>
          <w:szCs w:val="30"/>
        </w:rPr>
        <w:t>, позволивш</w:t>
      </w:r>
      <w:r w:rsidR="00C71A90">
        <w:rPr>
          <w:sz w:val="30"/>
          <w:szCs w:val="30"/>
        </w:rPr>
        <w:t>ая</w:t>
      </w:r>
      <w:r w:rsidR="00277C9E" w:rsidRPr="009949D4">
        <w:rPr>
          <w:sz w:val="30"/>
          <w:szCs w:val="30"/>
        </w:rPr>
        <w:t xml:space="preserve"> </w:t>
      </w:r>
      <w:r w:rsidRPr="009949D4">
        <w:rPr>
          <w:sz w:val="30"/>
          <w:szCs w:val="30"/>
        </w:rPr>
        <w:t>направ</w:t>
      </w:r>
      <w:r w:rsidR="00277C9E" w:rsidRPr="009949D4">
        <w:rPr>
          <w:sz w:val="30"/>
          <w:szCs w:val="30"/>
        </w:rPr>
        <w:t>ить работу</w:t>
      </w:r>
      <w:r w:rsidRPr="009949D4">
        <w:rPr>
          <w:sz w:val="30"/>
          <w:szCs w:val="30"/>
        </w:rPr>
        <w:t xml:space="preserve"> на профилактику основных факторов риска неинфекционных заболеваний населения: потребление алкоголя, курение, гиподинамию, не</w:t>
      </w:r>
      <w:r w:rsidR="00277C9E" w:rsidRPr="009949D4">
        <w:rPr>
          <w:sz w:val="30"/>
          <w:szCs w:val="30"/>
        </w:rPr>
        <w:t xml:space="preserve">здоровое </w:t>
      </w:r>
      <w:r w:rsidRPr="009949D4">
        <w:rPr>
          <w:sz w:val="30"/>
          <w:szCs w:val="30"/>
        </w:rPr>
        <w:t>питание</w:t>
      </w:r>
      <w:r w:rsidR="00277C9E" w:rsidRPr="009949D4">
        <w:rPr>
          <w:sz w:val="30"/>
          <w:szCs w:val="30"/>
        </w:rPr>
        <w:t xml:space="preserve"> и стабилизировать демографическую безопасность населения Кобринского района</w:t>
      </w:r>
      <w:r w:rsidRPr="009949D4">
        <w:rPr>
          <w:sz w:val="30"/>
          <w:szCs w:val="30"/>
        </w:rPr>
        <w:t>.</w:t>
      </w:r>
    </w:p>
    <w:p w:rsidR="00CA1C2C" w:rsidRPr="009949D4" w:rsidRDefault="004F2B70" w:rsidP="009949D4">
      <w:pPr>
        <w:jc w:val="both"/>
        <w:rPr>
          <w:sz w:val="30"/>
          <w:szCs w:val="30"/>
        </w:rPr>
      </w:pPr>
      <w:r w:rsidRPr="009949D4">
        <w:rPr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301625</wp:posOffset>
            </wp:positionV>
            <wp:extent cx="2106930" cy="2103120"/>
            <wp:effectExtent l="19050" t="0" r="7620" b="0"/>
            <wp:wrapTight wrapText="bothSides">
              <wp:wrapPolygon edited="0">
                <wp:start x="8593" y="196"/>
                <wp:lineTo x="6835" y="587"/>
                <wp:lineTo x="2734" y="2739"/>
                <wp:lineTo x="2539" y="3522"/>
                <wp:lineTo x="586" y="6457"/>
                <wp:lineTo x="-195" y="9587"/>
                <wp:lineTo x="0" y="12717"/>
                <wp:lineTo x="1172" y="15848"/>
                <wp:lineTo x="3906" y="19370"/>
                <wp:lineTo x="8593" y="21326"/>
                <wp:lineTo x="9765" y="21326"/>
                <wp:lineTo x="11718" y="21326"/>
                <wp:lineTo x="13085" y="21326"/>
                <wp:lineTo x="17577" y="19565"/>
                <wp:lineTo x="17772" y="18978"/>
                <wp:lineTo x="20311" y="16043"/>
                <wp:lineTo x="20311" y="15848"/>
                <wp:lineTo x="21483" y="12913"/>
                <wp:lineTo x="21483" y="12717"/>
                <wp:lineTo x="21678" y="9783"/>
                <wp:lineTo x="21678" y="9587"/>
                <wp:lineTo x="20897" y="6652"/>
                <wp:lineTo x="20897" y="6457"/>
                <wp:lineTo x="18944" y="2935"/>
                <wp:lineTo x="14647" y="587"/>
                <wp:lineTo x="12890" y="196"/>
                <wp:lineTo x="8593" y="196"/>
              </wp:wrapPolygon>
            </wp:wrapTight>
            <wp:docPr id="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татус-2014 год\КАРТИНКИ - ДЕМОГРАФИЯ-2015Г\2097368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1031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CA1C2C" w:rsidRPr="009949D4" w:rsidSect="00BF175B">
      <w:footerReference w:type="even" r:id="rId80"/>
      <w:footerReference w:type="default" r:id="rId81"/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702E0" w:rsidRDefault="008702E0" w:rsidP="0017080D">
      <w:r>
        <w:separator/>
      </w:r>
    </w:p>
  </w:endnote>
  <w:endnote w:type="continuationSeparator" w:id="0">
    <w:p w:rsidR="008702E0" w:rsidRDefault="008702E0" w:rsidP="00170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top w:val="single" w:sz="4" w:space="0" w:color="00ADDC" w:themeColor="accent4"/>
      </w:tblBorders>
      <w:tblLook w:val="04A0" w:firstRow="1" w:lastRow="0" w:firstColumn="1" w:lastColumn="0" w:noHBand="0" w:noVBand="1"/>
    </w:tblPr>
    <w:tblGrid>
      <w:gridCol w:w="8304"/>
      <w:gridCol w:w="1267"/>
    </w:tblGrid>
    <w:tr w:rsidR="009015A0" w:rsidRPr="00A6283D" w:rsidTr="00101962">
      <w:trPr>
        <w:trHeight w:val="360"/>
      </w:trPr>
      <w:tc>
        <w:tcPr>
          <w:tcW w:w="4338" w:type="pct"/>
          <w:tcBorders>
            <w:top w:val="double" w:sz="4" w:space="0" w:color="8D9BAF" w:themeColor="text2" w:themeTint="99"/>
          </w:tcBorders>
          <w:vAlign w:val="center"/>
        </w:tcPr>
        <w:p w:rsidR="009015A0" w:rsidRPr="007870BB" w:rsidRDefault="009015A0" w:rsidP="00425BC2">
          <w:pPr>
            <w:pStyle w:val="af5"/>
            <w:jc w:val="right"/>
            <w:rPr>
              <w:rFonts w:ascii="Times New Roman" w:hAnsi="Times New Roman" w:cs="Times New Roman"/>
              <w:color w:val="00566E" w:themeColor="accent4" w:themeShade="80"/>
              <w:lang w:val="ru-RU"/>
            </w:rPr>
          </w:pPr>
          <w:r>
            <w:rPr>
              <w:rFonts w:ascii="Times New Roman" w:hAnsi="Times New Roman" w:cs="Times New Roman"/>
              <w:color w:val="00566E" w:themeColor="accent4" w:themeShade="80"/>
              <w:lang w:val="ru-RU"/>
            </w:rPr>
            <w:t>З</w:t>
          </w:r>
          <w:r w:rsidRPr="007870BB">
            <w:rPr>
              <w:rFonts w:ascii="Times New Roman" w:hAnsi="Times New Roman" w:cs="Times New Roman"/>
              <w:color w:val="00566E" w:themeColor="accent4" w:themeShade="80"/>
              <w:lang w:val="ru-RU"/>
            </w:rPr>
            <w:t>доровье населения и окружающая среда Кобринского района</w:t>
          </w:r>
          <w:r>
            <w:rPr>
              <w:rFonts w:ascii="Times New Roman" w:hAnsi="Times New Roman" w:cs="Times New Roman"/>
              <w:color w:val="00566E" w:themeColor="accent4" w:themeShade="80"/>
              <w:lang w:val="ru-RU"/>
            </w:rPr>
            <w:t xml:space="preserve"> в 2022 году </w:t>
          </w:r>
        </w:p>
      </w:tc>
      <w:tc>
        <w:tcPr>
          <w:tcW w:w="662" w:type="pct"/>
          <w:tcBorders>
            <w:top w:val="single" w:sz="4" w:space="0" w:color="00ADDC" w:themeColor="accent4"/>
          </w:tcBorders>
          <w:shd w:val="clear" w:color="auto" w:fill="8D9BAF" w:themeFill="text2" w:themeFillTint="99"/>
          <w:vAlign w:val="center"/>
        </w:tcPr>
        <w:p w:rsidR="009015A0" w:rsidRPr="007870BB" w:rsidRDefault="00B76A9B" w:rsidP="00A6283D">
          <w:pPr>
            <w:pStyle w:val="af5"/>
            <w:jc w:val="right"/>
            <w:rPr>
              <w:rFonts w:ascii="Times New Roman" w:hAnsi="Times New Roman" w:cs="Times New Roman"/>
              <w:b/>
              <w:color w:val="00566E" w:themeColor="accent4" w:themeShade="80"/>
              <w:sz w:val="28"/>
            </w:rPr>
          </w:pPr>
          <w:r w:rsidRPr="007870BB">
            <w:rPr>
              <w:rFonts w:ascii="Times New Roman" w:hAnsi="Times New Roman" w:cs="Times New Roman"/>
              <w:b/>
              <w:color w:val="00566E" w:themeColor="accent4" w:themeShade="80"/>
              <w:sz w:val="28"/>
            </w:rPr>
            <w:fldChar w:fldCharType="begin"/>
          </w:r>
          <w:r w:rsidR="009015A0" w:rsidRPr="007870BB">
            <w:rPr>
              <w:rFonts w:ascii="Times New Roman" w:hAnsi="Times New Roman" w:cs="Times New Roman"/>
              <w:b/>
              <w:color w:val="00566E" w:themeColor="accent4" w:themeShade="80"/>
              <w:sz w:val="28"/>
            </w:rPr>
            <w:instrText>PAGE    \* MERGEFORMAT</w:instrText>
          </w:r>
          <w:r w:rsidRPr="007870BB">
            <w:rPr>
              <w:rFonts w:ascii="Times New Roman" w:hAnsi="Times New Roman" w:cs="Times New Roman"/>
              <w:b/>
              <w:color w:val="00566E" w:themeColor="accent4" w:themeShade="80"/>
              <w:sz w:val="28"/>
            </w:rPr>
            <w:fldChar w:fldCharType="separate"/>
          </w:r>
          <w:r w:rsidR="00BC6578" w:rsidRPr="00BC6578">
            <w:rPr>
              <w:rFonts w:ascii="Times New Roman" w:hAnsi="Times New Roman"/>
              <w:b/>
              <w:noProof/>
              <w:color w:val="00566E" w:themeColor="accent4" w:themeShade="80"/>
              <w:sz w:val="28"/>
            </w:rPr>
            <w:t>12</w:t>
          </w:r>
          <w:r w:rsidRPr="007870BB">
            <w:rPr>
              <w:rFonts w:ascii="Times New Roman" w:hAnsi="Times New Roman" w:cs="Times New Roman"/>
              <w:b/>
              <w:color w:val="00566E" w:themeColor="accent4" w:themeShade="80"/>
              <w:sz w:val="28"/>
            </w:rPr>
            <w:fldChar w:fldCharType="end"/>
          </w:r>
        </w:p>
      </w:tc>
    </w:tr>
  </w:tbl>
  <w:p w:rsidR="009015A0" w:rsidRPr="008613B0" w:rsidRDefault="009015A0">
    <w:pPr>
      <w:pStyle w:val="af5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top w:val="single" w:sz="4" w:space="0" w:color="00ADDC" w:themeColor="accent4"/>
      </w:tblBorders>
      <w:tblLook w:val="04A0" w:firstRow="1" w:lastRow="0" w:firstColumn="1" w:lastColumn="0" w:noHBand="0" w:noVBand="1"/>
    </w:tblPr>
    <w:tblGrid>
      <w:gridCol w:w="1551"/>
      <w:gridCol w:w="8020"/>
    </w:tblGrid>
    <w:tr w:rsidR="009015A0" w:rsidRPr="00A60CED" w:rsidTr="00101962">
      <w:trPr>
        <w:trHeight w:val="360"/>
      </w:trPr>
      <w:tc>
        <w:tcPr>
          <w:tcW w:w="810" w:type="pct"/>
          <w:tcBorders>
            <w:top w:val="single" w:sz="4" w:space="0" w:color="00ADDC" w:themeColor="accent4"/>
          </w:tcBorders>
          <w:shd w:val="clear" w:color="auto" w:fill="8D9BAF" w:themeFill="text2" w:themeFillTint="99"/>
        </w:tcPr>
        <w:p w:rsidR="009015A0" w:rsidRPr="00186E79" w:rsidRDefault="009015A0" w:rsidP="00820067">
          <w:pPr>
            <w:pStyle w:val="af5"/>
            <w:jc w:val="center"/>
            <w:rPr>
              <w:rFonts w:ascii="Times New Roman" w:hAnsi="Times New Roman" w:cs="Times New Roman"/>
              <w:b/>
              <w:color w:val="FF0000"/>
              <w:sz w:val="28"/>
            </w:rPr>
          </w:pPr>
        </w:p>
      </w:tc>
      <w:tc>
        <w:tcPr>
          <w:tcW w:w="4190" w:type="pct"/>
          <w:tcBorders>
            <w:top w:val="double" w:sz="4" w:space="0" w:color="8D9BAF" w:themeColor="text2" w:themeTint="99"/>
          </w:tcBorders>
        </w:tcPr>
        <w:p w:rsidR="009015A0" w:rsidRPr="007870BB" w:rsidRDefault="009015A0" w:rsidP="00425BC2">
          <w:pPr>
            <w:pStyle w:val="af5"/>
            <w:jc w:val="center"/>
            <w:rPr>
              <w:rFonts w:ascii="Times New Roman" w:hAnsi="Times New Roman" w:cs="Times New Roman"/>
              <w:color w:val="00566E" w:themeColor="accent4" w:themeShade="80"/>
              <w:lang w:val="ru-RU"/>
            </w:rPr>
          </w:pPr>
          <w:r w:rsidRPr="007870BB">
            <w:rPr>
              <w:rFonts w:ascii="Times New Roman" w:hAnsi="Times New Roman" w:cs="Times New Roman"/>
              <w:color w:val="00566E" w:themeColor="accent4" w:themeShade="80"/>
              <w:lang w:val="ru-RU"/>
            </w:rPr>
            <w:t xml:space="preserve">Здоровье населения и окружающая среда Кобринского района  </w:t>
          </w:r>
          <w:r>
            <w:rPr>
              <w:rFonts w:ascii="Times New Roman" w:hAnsi="Times New Roman" w:cs="Times New Roman"/>
              <w:color w:val="00566E" w:themeColor="accent4" w:themeShade="80"/>
              <w:lang w:val="ru-RU"/>
            </w:rPr>
            <w:t>в 2022 году</w:t>
          </w:r>
          <w:r w:rsidRPr="007870BB">
            <w:rPr>
              <w:rFonts w:ascii="Times New Roman" w:hAnsi="Times New Roman" w:cs="Times New Roman"/>
              <w:color w:val="00566E" w:themeColor="accent4" w:themeShade="80"/>
              <w:lang w:val="ru-RU"/>
            </w:rPr>
            <w:t xml:space="preserve">              </w:t>
          </w:r>
          <w:r w:rsidR="00B76A9B" w:rsidRPr="007870BB">
            <w:rPr>
              <w:rFonts w:ascii="Times New Roman" w:hAnsi="Times New Roman" w:cs="Times New Roman"/>
              <w:b/>
              <w:color w:val="00566E" w:themeColor="accent4" w:themeShade="80"/>
              <w:sz w:val="28"/>
            </w:rPr>
            <w:fldChar w:fldCharType="begin"/>
          </w:r>
          <w:r w:rsidRPr="007870BB">
            <w:rPr>
              <w:rFonts w:ascii="Times New Roman" w:hAnsi="Times New Roman" w:cs="Times New Roman"/>
              <w:b/>
              <w:color w:val="00566E" w:themeColor="accent4" w:themeShade="80"/>
              <w:sz w:val="28"/>
            </w:rPr>
            <w:instrText>PAGE</w:instrText>
          </w:r>
          <w:r w:rsidRPr="007870BB">
            <w:rPr>
              <w:rFonts w:ascii="Times New Roman" w:hAnsi="Times New Roman" w:cs="Times New Roman"/>
              <w:b/>
              <w:color w:val="00566E" w:themeColor="accent4" w:themeShade="80"/>
              <w:sz w:val="28"/>
              <w:lang w:val="ru-RU"/>
            </w:rPr>
            <w:instrText xml:space="preserve">   \* </w:instrText>
          </w:r>
          <w:r w:rsidRPr="007870BB">
            <w:rPr>
              <w:rFonts w:ascii="Times New Roman" w:hAnsi="Times New Roman" w:cs="Times New Roman"/>
              <w:b/>
              <w:color w:val="00566E" w:themeColor="accent4" w:themeShade="80"/>
              <w:sz w:val="28"/>
            </w:rPr>
            <w:instrText>MERGEFORMAT</w:instrText>
          </w:r>
          <w:r w:rsidR="00B76A9B" w:rsidRPr="007870BB">
            <w:rPr>
              <w:rFonts w:ascii="Times New Roman" w:hAnsi="Times New Roman" w:cs="Times New Roman"/>
              <w:b/>
              <w:color w:val="00566E" w:themeColor="accent4" w:themeShade="80"/>
              <w:sz w:val="28"/>
            </w:rPr>
            <w:fldChar w:fldCharType="separate"/>
          </w:r>
          <w:r w:rsidR="00BC6578" w:rsidRPr="00BC6578">
            <w:rPr>
              <w:rFonts w:ascii="Times New Roman" w:hAnsi="Times New Roman"/>
              <w:b/>
              <w:noProof/>
              <w:color w:val="00566E" w:themeColor="accent4" w:themeShade="80"/>
              <w:sz w:val="28"/>
              <w:lang w:val="ru-RU"/>
            </w:rPr>
            <w:t>13</w:t>
          </w:r>
          <w:r w:rsidR="00B76A9B" w:rsidRPr="007870BB">
            <w:rPr>
              <w:rFonts w:ascii="Times New Roman" w:hAnsi="Times New Roman" w:cs="Times New Roman"/>
              <w:b/>
              <w:color w:val="00566E" w:themeColor="accent4" w:themeShade="80"/>
              <w:sz w:val="28"/>
            </w:rPr>
            <w:fldChar w:fldCharType="end"/>
          </w:r>
        </w:p>
      </w:tc>
    </w:tr>
  </w:tbl>
  <w:p w:rsidR="009015A0" w:rsidRPr="006474F9" w:rsidRDefault="009015A0">
    <w:pPr>
      <w:pStyle w:val="af5"/>
      <w:rPr>
        <w:sz w:val="2"/>
        <w:szCs w:val="2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702E0" w:rsidRDefault="008702E0" w:rsidP="0017080D">
      <w:r>
        <w:separator/>
      </w:r>
    </w:p>
  </w:footnote>
  <w:footnote w:type="continuationSeparator" w:id="0">
    <w:p w:rsidR="008702E0" w:rsidRDefault="008702E0" w:rsidP="001708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F50E5"/>
    <w:multiLevelType w:val="hybridMultilevel"/>
    <w:tmpl w:val="6F06CC5E"/>
    <w:lvl w:ilvl="0" w:tplc="0419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" w15:restartNumberingAfterBreak="0">
    <w:nsid w:val="08F55692"/>
    <w:multiLevelType w:val="hybridMultilevel"/>
    <w:tmpl w:val="2CDEC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A3D82"/>
    <w:multiLevelType w:val="hybridMultilevel"/>
    <w:tmpl w:val="CD165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33333"/>
    <w:multiLevelType w:val="hybridMultilevel"/>
    <w:tmpl w:val="CEAC54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112970"/>
    <w:multiLevelType w:val="multilevel"/>
    <w:tmpl w:val="AAD89AF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8B502F5"/>
    <w:multiLevelType w:val="multilevel"/>
    <w:tmpl w:val="1A602EB6"/>
    <w:lvl w:ilvl="0">
      <w:start w:val="1"/>
      <w:numFmt w:val="decimal"/>
      <w:pStyle w:val="5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6BB022F"/>
    <w:multiLevelType w:val="multilevel"/>
    <w:tmpl w:val="EB1C27AE"/>
    <w:lvl w:ilvl="0">
      <w:start w:val="1"/>
      <w:numFmt w:val="decimal"/>
      <w:lvlText w:val="4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B2C04C8"/>
    <w:multiLevelType w:val="hybridMultilevel"/>
    <w:tmpl w:val="27FE86D6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8" w15:restartNumberingAfterBreak="0">
    <w:nsid w:val="3EFD37E6"/>
    <w:multiLevelType w:val="hybridMultilevel"/>
    <w:tmpl w:val="81FE8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721DC8"/>
    <w:multiLevelType w:val="multilevel"/>
    <w:tmpl w:val="D1DC5E38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990" w:hanging="6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43ED272F"/>
    <w:multiLevelType w:val="multilevel"/>
    <w:tmpl w:val="E4181302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55E5ED2"/>
    <w:multiLevelType w:val="hybridMultilevel"/>
    <w:tmpl w:val="A16C53BA"/>
    <w:lvl w:ilvl="0" w:tplc="7EDAE2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1E5E2C"/>
    <w:multiLevelType w:val="hybridMultilevel"/>
    <w:tmpl w:val="36CEF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7771FA"/>
    <w:multiLevelType w:val="multilevel"/>
    <w:tmpl w:val="AFE6C16C"/>
    <w:lvl w:ilvl="0">
      <w:start w:val="1"/>
      <w:numFmt w:val="decimal"/>
      <w:lvlText w:val="%1."/>
      <w:lvlJc w:val="left"/>
      <w:rPr>
        <w:rFonts w:ascii="Franklin Gothic Medium" w:eastAsia="Franklin Gothic Medium" w:hAnsi="Franklin Gothic Medium" w:cs="Franklin Gothic Medium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5FB4E71"/>
    <w:multiLevelType w:val="hybridMultilevel"/>
    <w:tmpl w:val="306C1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177BDC"/>
    <w:multiLevelType w:val="hybridMultilevel"/>
    <w:tmpl w:val="42C4E5B6"/>
    <w:lvl w:ilvl="0" w:tplc="12C8F7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331630"/>
    <w:multiLevelType w:val="hybridMultilevel"/>
    <w:tmpl w:val="CF547D62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65BD618D"/>
    <w:multiLevelType w:val="hybridMultilevel"/>
    <w:tmpl w:val="C1BCF52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9D112EC"/>
    <w:multiLevelType w:val="multilevel"/>
    <w:tmpl w:val="34388F1A"/>
    <w:lvl w:ilvl="0">
      <w:start w:val="1"/>
      <w:numFmt w:val="decimal"/>
      <w:lvlText w:val="4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F0C4E61"/>
    <w:multiLevelType w:val="hybridMultilevel"/>
    <w:tmpl w:val="A242398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2"/>
  </w:num>
  <w:num w:numId="6">
    <w:abstractNumId w:val="15"/>
  </w:num>
  <w:num w:numId="7">
    <w:abstractNumId w:val="16"/>
  </w:num>
  <w:num w:numId="8">
    <w:abstractNumId w:val="14"/>
  </w:num>
  <w:num w:numId="9">
    <w:abstractNumId w:val="9"/>
  </w:num>
  <w:num w:numId="10">
    <w:abstractNumId w:val="12"/>
  </w:num>
  <w:num w:numId="11">
    <w:abstractNumId w:val="11"/>
  </w:num>
  <w:num w:numId="12">
    <w:abstractNumId w:val="19"/>
  </w:num>
  <w:num w:numId="13">
    <w:abstractNumId w:val="1"/>
  </w:num>
  <w:num w:numId="14">
    <w:abstractNumId w:val="13"/>
  </w:num>
  <w:num w:numId="15">
    <w:abstractNumId w:val="5"/>
  </w:num>
  <w:num w:numId="16">
    <w:abstractNumId w:val="4"/>
  </w:num>
  <w:num w:numId="17">
    <w:abstractNumId w:val="18"/>
  </w:num>
  <w:num w:numId="18">
    <w:abstractNumId w:val="6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9"/>
  <w:evenAndOddHeaders/>
  <w:drawingGridHorizontalSpacing w:val="120"/>
  <w:displayHorizontalDrawingGridEvery w:val="2"/>
  <w:characterSpacingControl w:val="doNotCompress"/>
  <w:hdrShapeDefaults>
    <o:shapedefaults v:ext="edit" spidmax="2191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4817"/>
    <w:rsid w:val="000004E5"/>
    <w:rsid w:val="00000AA5"/>
    <w:rsid w:val="00000B7D"/>
    <w:rsid w:val="00000DF9"/>
    <w:rsid w:val="000012E5"/>
    <w:rsid w:val="0000301A"/>
    <w:rsid w:val="000031BB"/>
    <w:rsid w:val="0000359B"/>
    <w:rsid w:val="00003DF4"/>
    <w:rsid w:val="00004D31"/>
    <w:rsid w:val="00004DB4"/>
    <w:rsid w:val="00004F75"/>
    <w:rsid w:val="000055FD"/>
    <w:rsid w:val="00005B07"/>
    <w:rsid w:val="00005D74"/>
    <w:rsid w:val="000063A8"/>
    <w:rsid w:val="00006C21"/>
    <w:rsid w:val="00006C45"/>
    <w:rsid w:val="0000775C"/>
    <w:rsid w:val="00007997"/>
    <w:rsid w:val="00007A4E"/>
    <w:rsid w:val="00007DB8"/>
    <w:rsid w:val="00007EB3"/>
    <w:rsid w:val="00010A05"/>
    <w:rsid w:val="000117F9"/>
    <w:rsid w:val="00011D63"/>
    <w:rsid w:val="00011D92"/>
    <w:rsid w:val="0001200B"/>
    <w:rsid w:val="0001204E"/>
    <w:rsid w:val="00012648"/>
    <w:rsid w:val="0001371B"/>
    <w:rsid w:val="00013E5C"/>
    <w:rsid w:val="0001401F"/>
    <w:rsid w:val="00014300"/>
    <w:rsid w:val="00014634"/>
    <w:rsid w:val="00014691"/>
    <w:rsid w:val="0001475F"/>
    <w:rsid w:val="00014A0B"/>
    <w:rsid w:val="00014CB3"/>
    <w:rsid w:val="0001559D"/>
    <w:rsid w:val="00015BA0"/>
    <w:rsid w:val="00015E39"/>
    <w:rsid w:val="00015E84"/>
    <w:rsid w:val="0001654D"/>
    <w:rsid w:val="000166B6"/>
    <w:rsid w:val="0001699B"/>
    <w:rsid w:val="00016C8E"/>
    <w:rsid w:val="00017109"/>
    <w:rsid w:val="0001711B"/>
    <w:rsid w:val="0001714C"/>
    <w:rsid w:val="0001762B"/>
    <w:rsid w:val="00017BC9"/>
    <w:rsid w:val="00017FF1"/>
    <w:rsid w:val="0002030B"/>
    <w:rsid w:val="0002067B"/>
    <w:rsid w:val="00020DDA"/>
    <w:rsid w:val="000218BA"/>
    <w:rsid w:val="00022349"/>
    <w:rsid w:val="00022358"/>
    <w:rsid w:val="00022480"/>
    <w:rsid w:val="000224EE"/>
    <w:rsid w:val="00022C7B"/>
    <w:rsid w:val="000237B5"/>
    <w:rsid w:val="00024F76"/>
    <w:rsid w:val="00025627"/>
    <w:rsid w:val="000259E9"/>
    <w:rsid w:val="00025B40"/>
    <w:rsid w:val="00025C78"/>
    <w:rsid w:val="000262DF"/>
    <w:rsid w:val="00026604"/>
    <w:rsid w:val="000270BF"/>
    <w:rsid w:val="00027317"/>
    <w:rsid w:val="00027BB1"/>
    <w:rsid w:val="00027F61"/>
    <w:rsid w:val="00030194"/>
    <w:rsid w:val="000303A1"/>
    <w:rsid w:val="0003054B"/>
    <w:rsid w:val="000308C0"/>
    <w:rsid w:val="0003150B"/>
    <w:rsid w:val="00031766"/>
    <w:rsid w:val="0003184B"/>
    <w:rsid w:val="000319AF"/>
    <w:rsid w:val="00031E74"/>
    <w:rsid w:val="00031E8E"/>
    <w:rsid w:val="00032A7A"/>
    <w:rsid w:val="0003336E"/>
    <w:rsid w:val="0003339C"/>
    <w:rsid w:val="00033631"/>
    <w:rsid w:val="00033738"/>
    <w:rsid w:val="0003394F"/>
    <w:rsid w:val="00033E2D"/>
    <w:rsid w:val="00034E33"/>
    <w:rsid w:val="00034E53"/>
    <w:rsid w:val="000354C1"/>
    <w:rsid w:val="000355AD"/>
    <w:rsid w:val="00035A91"/>
    <w:rsid w:val="00035B84"/>
    <w:rsid w:val="00036850"/>
    <w:rsid w:val="0003698F"/>
    <w:rsid w:val="00036ADF"/>
    <w:rsid w:val="00036BB4"/>
    <w:rsid w:val="00036CED"/>
    <w:rsid w:val="00037416"/>
    <w:rsid w:val="00037F61"/>
    <w:rsid w:val="00040C2E"/>
    <w:rsid w:val="000418B2"/>
    <w:rsid w:val="0004198F"/>
    <w:rsid w:val="00041B04"/>
    <w:rsid w:val="00042953"/>
    <w:rsid w:val="000436E1"/>
    <w:rsid w:val="000437A2"/>
    <w:rsid w:val="0004404B"/>
    <w:rsid w:val="00044491"/>
    <w:rsid w:val="000447A1"/>
    <w:rsid w:val="000449F0"/>
    <w:rsid w:val="00045F10"/>
    <w:rsid w:val="00045FF6"/>
    <w:rsid w:val="00045FF9"/>
    <w:rsid w:val="00046023"/>
    <w:rsid w:val="00046B70"/>
    <w:rsid w:val="000476DD"/>
    <w:rsid w:val="00047F56"/>
    <w:rsid w:val="000500F9"/>
    <w:rsid w:val="00050842"/>
    <w:rsid w:val="00050EB6"/>
    <w:rsid w:val="00051179"/>
    <w:rsid w:val="00052155"/>
    <w:rsid w:val="00052596"/>
    <w:rsid w:val="00052877"/>
    <w:rsid w:val="0005332A"/>
    <w:rsid w:val="000534FC"/>
    <w:rsid w:val="00053EB5"/>
    <w:rsid w:val="00054144"/>
    <w:rsid w:val="00054255"/>
    <w:rsid w:val="00054A33"/>
    <w:rsid w:val="00054ED3"/>
    <w:rsid w:val="0005516B"/>
    <w:rsid w:val="00055734"/>
    <w:rsid w:val="000557CC"/>
    <w:rsid w:val="000558A5"/>
    <w:rsid w:val="000563F0"/>
    <w:rsid w:val="000567BD"/>
    <w:rsid w:val="0005699F"/>
    <w:rsid w:val="00056A85"/>
    <w:rsid w:val="00056BAF"/>
    <w:rsid w:val="00056F85"/>
    <w:rsid w:val="000570A6"/>
    <w:rsid w:val="000574CC"/>
    <w:rsid w:val="000575D8"/>
    <w:rsid w:val="00060201"/>
    <w:rsid w:val="00060292"/>
    <w:rsid w:val="000612BF"/>
    <w:rsid w:val="00061C53"/>
    <w:rsid w:val="0006293A"/>
    <w:rsid w:val="00062C60"/>
    <w:rsid w:val="00062EB8"/>
    <w:rsid w:val="00063614"/>
    <w:rsid w:val="000637B9"/>
    <w:rsid w:val="000639CA"/>
    <w:rsid w:val="00063FAD"/>
    <w:rsid w:val="0006423D"/>
    <w:rsid w:val="00064343"/>
    <w:rsid w:val="000645F2"/>
    <w:rsid w:val="00064820"/>
    <w:rsid w:val="00064966"/>
    <w:rsid w:val="00064EE3"/>
    <w:rsid w:val="00064F02"/>
    <w:rsid w:val="00065248"/>
    <w:rsid w:val="00065511"/>
    <w:rsid w:val="00065813"/>
    <w:rsid w:val="000668ED"/>
    <w:rsid w:val="00066998"/>
    <w:rsid w:val="00066C63"/>
    <w:rsid w:val="00066E33"/>
    <w:rsid w:val="000670D2"/>
    <w:rsid w:val="00067311"/>
    <w:rsid w:val="00067C08"/>
    <w:rsid w:val="000700ED"/>
    <w:rsid w:val="000705CF"/>
    <w:rsid w:val="0007085D"/>
    <w:rsid w:val="00070891"/>
    <w:rsid w:val="00070B98"/>
    <w:rsid w:val="00071329"/>
    <w:rsid w:val="000714E9"/>
    <w:rsid w:val="0007240A"/>
    <w:rsid w:val="00072C24"/>
    <w:rsid w:val="00072CF0"/>
    <w:rsid w:val="00072E20"/>
    <w:rsid w:val="000733C8"/>
    <w:rsid w:val="000734DB"/>
    <w:rsid w:val="00073608"/>
    <w:rsid w:val="000737AF"/>
    <w:rsid w:val="00073CA1"/>
    <w:rsid w:val="0007413F"/>
    <w:rsid w:val="0007449B"/>
    <w:rsid w:val="000746A8"/>
    <w:rsid w:val="000749F7"/>
    <w:rsid w:val="00074C35"/>
    <w:rsid w:val="00074F39"/>
    <w:rsid w:val="0007518F"/>
    <w:rsid w:val="0007636B"/>
    <w:rsid w:val="000766F1"/>
    <w:rsid w:val="0007670C"/>
    <w:rsid w:val="00077FE6"/>
    <w:rsid w:val="000800E3"/>
    <w:rsid w:val="000807BF"/>
    <w:rsid w:val="0008111C"/>
    <w:rsid w:val="000813A1"/>
    <w:rsid w:val="00081D7F"/>
    <w:rsid w:val="00082080"/>
    <w:rsid w:val="00082976"/>
    <w:rsid w:val="00082A95"/>
    <w:rsid w:val="00082BB4"/>
    <w:rsid w:val="0008325D"/>
    <w:rsid w:val="000834BB"/>
    <w:rsid w:val="00083E35"/>
    <w:rsid w:val="000843EE"/>
    <w:rsid w:val="0008459E"/>
    <w:rsid w:val="000845E1"/>
    <w:rsid w:val="00084661"/>
    <w:rsid w:val="00084DDF"/>
    <w:rsid w:val="000852FE"/>
    <w:rsid w:val="000853A4"/>
    <w:rsid w:val="000853D3"/>
    <w:rsid w:val="0008547F"/>
    <w:rsid w:val="00085613"/>
    <w:rsid w:val="00085778"/>
    <w:rsid w:val="0008596A"/>
    <w:rsid w:val="00086BD9"/>
    <w:rsid w:val="00086BE9"/>
    <w:rsid w:val="000873A1"/>
    <w:rsid w:val="00087969"/>
    <w:rsid w:val="00087AF7"/>
    <w:rsid w:val="00087B08"/>
    <w:rsid w:val="00087DBF"/>
    <w:rsid w:val="000902F8"/>
    <w:rsid w:val="00090B71"/>
    <w:rsid w:val="00090FCF"/>
    <w:rsid w:val="00091047"/>
    <w:rsid w:val="000911BB"/>
    <w:rsid w:val="00091A30"/>
    <w:rsid w:val="00091B86"/>
    <w:rsid w:val="00092CFC"/>
    <w:rsid w:val="00092D4F"/>
    <w:rsid w:val="00092DA2"/>
    <w:rsid w:val="00093045"/>
    <w:rsid w:val="00093C8F"/>
    <w:rsid w:val="00093F40"/>
    <w:rsid w:val="0009480C"/>
    <w:rsid w:val="00094822"/>
    <w:rsid w:val="0009494D"/>
    <w:rsid w:val="000950FB"/>
    <w:rsid w:val="000966FC"/>
    <w:rsid w:val="00096DB6"/>
    <w:rsid w:val="00097FA5"/>
    <w:rsid w:val="000A01F2"/>
    <w:rsid w:val="000A0281"/>
    <w:rsid w:val="000A07DB"/>
    <w:rsid w:val="000A1064"/>
    <w:rsid w:val="000A10DA"/>
    <w:rsid w:val="000A17DE"/>
    <w:rsid w:val="000A24A5"/>
    <w:rsid w:val="000A26B3"/>
    <w:rsid w:val="000A2A03"/>
    <w:rsid w:val="000A2B27"/>
    <w:rsid w:val="000A2B59"/>
    <w:rsid w:val="000A37E2"/>
    <w:rsid w:val="000A38E7"/>
    <w:rsid w:val="000A3BAE"/>
    <w:rsid w:val="000A40C9"/>
    <w:rsid w:val="000A45A4"/>
    <w:rsid w:val="000A4B5A"/>
    <w:rsid w:val="000A5027"/>
    <w:rsid w:val="000A5299"/>
    <w:rsid w:val="000A54F5"/>
    <w:rsid w:val="000A559C"/>
    <w:rsid w:val="000A59EA"/>
    <w:rsid w:val="000A5D33"/>
    <w:rsid w:val="000A5E28"/>
    <w:rsid w:val="000A5EB0"/>
    <w:rsid w:val="000A6308"/>
    <w:rsid w:val="000A6D63"/>
    <w:rsid w:val="000A74C7"/>
    <w:rsid w:val="000A750B"/>
    <w:rsid w:val="000B0426"/>
    <w:rsid w:val="000B0955"/>
    <w:rsid w:val="000B0ABE"/>
    <w:rsid w:val="000B101D"/>
    <w:rsid w:val="000B17FB"/>
    <w:rsid w:val="000B1817"/>
    <w:rsid w:val="000B18B1"/>
    <w:rsid w:val="000B1B92"/>
    <w:rsid w:val="000B21A9"/>
    <w:rsid w:val="000B252F"/>
    <w:rsid w:val="000B2726"/>
    <w:rsid w:val="000B2CD6"/>
    <w:rsid w:val="000B2F2E"/>
    <w:rsid w:val="000B31E0"/>
    <w:rsid w:val="000B36AC"/>
    <w:rsid w:val="000B38E6"/>
    <w:rsid w:val="000B40CF"/>
    <w:rsid w:val="000B46D0"/>
    <w:rsid w:val="000B48EA"/>
    <w:rsid w:val="000B498A"/>
    <w:rsid w:val="000B4AB2"/>
    <w:rsid w:val="000B4EB4"/>
    <w:rsid w:val="000B4ED9"/>
    <w:rsid w:val="000B5122"/>
    <w:rsid w:val="000B55F7"/>
    <w:rsid w:val="000B575B"/>
    <w:rsid w:val="000B5983"/>
    <w:rsid w:val="000B6FBE"/>
    <w:rsid w:val="000B7837"/>
    <w:rsid w:val="000B7998"/>
    <w:rsid w:val="000B7D3B"/>
    <w:rsid w:val="000C002D"/>
    <w:rsid w:val="000C0318"/>
    <w:rsid w:val="000C04AD"/>
    <w:rsid w:val="000C0580"/>
    <w:rsid w:val="000C0767"/>
    <w:rsid w:val="000C0B98"/>
    <w:rsid w:val="000C107C"/>
    <w:rsid w:val="000C1159"/>
    <w:rsid w:val="000C146A"/>
    <w:rsid w:val="000C1A06"/>
    <w:rsid w:val="000C1B31"/>
    <w:rsid w:val="000C1C7E"/>
    <w:rsid w:val="000C1C95"/>
    <w:rsid w:val="000C236B"/>
    <w:rsid w:val="000C2469"/>
    <w:rsid w:val="000C2E54"/>
    <w:rsid w:val="000C35CD"/>
    <w:rsid w:val="000C3883"/>
    <w:rsid w:val="000C38C5"/>
    <w:rsid w:val="000C4250"/>
    <w:rsid w:val="000C445B"/>
    <w:rsid w:val="000C4615"/>
    <w:rsid w:val="000C4EE0"/>
    <w:rsid w:val="000C52A2"/>
    <w:rsid w:val="000C5507"/>
    <w:rsid w:val="000C5630"/>
    <w:rsid w:val="000C5850"/>
    <w:rsid w:val="000C5D66"/>
    <w:rsid w:val="000C633A"/>
    <w:rsid w:val="000C68C0"/>
    <w:rsid w:val="000C6CEF"/>
    <w:rsid w:val="000C7150"/>
    <w:rsid w:val="000C7456"/>
    <w:rsid w:val="000C7B17"/>
    <w:rsid w:val="000C7CC7"/>
    <w:rsid w:val="000D004F"/>
    <w:rsid w:val="000D00CF"/>
    <w:rsid w:val="000D0280"/>
    <w:rsid w:val="000D0579"/>
    <w:rsid w:val="000D0F8C"/>
    <w:rsid w:val="000D1027"/>
    <w:rsid w:val="000D121B"/>
    <w:rsid w:val="000D14B0"/>
    <w:rsid w:val="000D160E"/>
    <w:rsid w:val="000D1624"/>
    <w:rsid w:val="000D270F"/>
    <w:rsid w:val="000D3050"/>
    <w:rsid w:val="000D358C"/>
    <w:rsid w:val="000D398B"/>
    <w:rsid w:val="000D4305"/>
    <w:rsid w:val="000D46EC"/>
    <w:rsid w:val="000D4FAB"/>
    <w:rsid w:val="000D5102"/>
    <w:rsid w:val="000D670F"/>
    <w:rsid w:val="000D743C"/>
    <w:rsid w:val="000D765D"/>
    <w:rsid w:val="000D7D3E"/>
    <w:rsid w:val="000D7D51"/>
    <w:rsid w:val="000E02CE"/>
    <w:rsid w:val="000E031B"/>
    <w:rsid w:val="000E0783"/>
    <w:rsid w:val="000E1554"/>
    <w:rsid w:val="000E2086"/>
    <w:rsid w:val="000E2554"/>
    <w:rsid w:val="000E2672"/>
    <w:rsid w:val="000E26B7"/>
    <w:rsid w:val="000E4B8B"/>
    <w:rsid w:val="000E4C78"/>
    <w:rsid w:val="000E51B5"/>
    <w:rsid w:val="000E53E3"/>
    <w:rsid w:val="000E57B0"/>
    <w:rsid w:val="000E58F4"/>
    <w:rsid w:val="000E5C17"/>
    <w:rsid w:val="000E6366"/>
    <w:rsid w:val="000E64B5"/>
    <w:rsid w:val="000E663E"/>
    <w:rsid w:val="000E67D4"/>
    <w:rsid w:val="000E6C1A"/>
    <w:rsid w:val="000E7449"/>
    <w:rsid w:val="000E7E34"/>
    <w:rsid w:val="000E7EB1"/>
    <w:rsid w:val="000E7EBD"/>
    <w:rsid w:val="000F00A8"/>
    <w:rsid w:val="000F0269"/>
    <w:rsid w:val="000F0C6B"/>
    <w:rsid w:val="000F0F4C"/>
    <w:rsid w:val="000F1032"/>
    <w:rsid w:val="000F10B4"/>
    <w:rsid w:val="000F1C4B"/>
    <w:rsid w:val="000F283E"/>
    <w:rsid w:val="000F2932"/>
    <w:rsid w:val="000F29B3"/>
    <w:rsid w:val="000F2AB1"/>
    <w:rsid w:val="000F310C"/>
    <w:rsid w:val="000F32E6"/>
    <w:rsid w:val="000F3313"/>
    <w:rsid w:val="000F51ED"/>
    <w:rsid w:val="000F5435"/>
    <w:rsid w:val="000F5548"/>
    <w:rsid w:val="000F56B9"/>
    <w:rsid w:val="000F595F"/>
    <w:rsid w:val="000F5A4A"/>
    <w:rsid w:val="000F5ACE"/>
    <w:rsid w:val="000F5F57"/>
    <w:rsid w:val="000F623E"/>
    <w:rsid w:val="000F67E6"/>
    <w:rsid w:val="000F6A39"/>
    <w:rsid w:val="000F6B09"/>
    <w:rsid w:val="000F6E7C"/>
    <w:rsid w:val="000F7AFD"/>
    <w:rsid w:val="000F7DA6"/>
    <w:rsid w:val="000F7E8E"/>
    <w:rsid w:val="00100086"/>
    <w:rsid w:val="00100239"/>
    <w:rsid w:val="0010033C"/>
    <w:rsid w:val="00100438"/>
    <w:rsid w:val="00100894"/>
    <w:rsid w:val="00100896"/>
    <w:rsid w:val="00100A3E"/>
    <w:rsid w:val="00100D66"/>
    <w:rsid w:val="00101230"/>
    <w:rsid w:val="0010127E"/>
    <w:rsid w:val="00101962"/>
    <w:rsid w:val="00102828"/>
    <w:rsid w:val="00102F30"/>
    <w:rsid w:val="00103346"/>
    <w:rsid w:val="001037BE"/>
    <w:rsid w:val="00104498"/>
    <w:rsid w:val="001047DE"/>
    <w:rsid w:val="00104B36"/>
    <w:rsid w:val="00104C99"/>
    <w:rsid w:val="00104CFD"/>
    <w:rsid w:val="001055A8"/>
    <w:rsid w:val="0010593B"/>
    <w:rsid w:val="00105B0B"/>
    <w:rsid w:val="00105DC2"/>
    <w:rsid w:val="0010685F"/>
    <w:rsid w:val="00106FC5"/>
    <w:rsid w:val="001072B7"/>
    <w:rsid w:val="00107647"/>
    <w:rsid w:val="00107A49"/>
    <w:rsid w:val="00107FA9"/>
    <w:rsid w:val="00110077"/>
    <w:rsid w:val="001102F4"/>
    <w:rsid w:val="00110313"/>
    <w:rsid w:val="0011038B"/>
    <w:rsid w:val="00110BBD"/>
    <w:rsid w:val="00110CC6"/>
    <w:rsid w:val="00110F86"/>
    <w:rsid w:val="00111690"/>
    <w:rsid w:val="001117EC"/>
    <w:rsid w:val="001118F8"/>
    <w:rsid w:val="0011193E"/>
    <w:rsid w:val="00111CA8"/>
    <w:rsid w:val="00111F8F"/>
    <w:rsid w:val="001120D7"/>
    <w:rsid w:val="001122CF"/>
    <w:rsid w:val="001125FA"/>
    <w:rsid w:val="00112607"/>
    <w:rsid w:val="001127D6"/>
    <w:rsid w:val="001129B1"/>
    <w:rsid w:val="00113C72"/>
    <w:rsid w:val="00113FD0"/>
    <w:rsid w:val="0011633F"/>
    <w:rsid w:val="001172E3"/>
    <w:rsid w:val="001175A7"/>
    <w:rsid w:val="0011767D"/>
    <w:rsid w:val="001179B2"/>
    <w:rsid w:val="00117A6B"/>
    <w:rsid w:val="00117F12"/>
    <w:rsid w:val="001209E1"/>
    <w:rsid w:val="00120E10"/>
    <w:rsid w:val="00122214"/>
    <w:rsid w:val="0012241F"/>
    <w:rsid w:val="0012245E"/>
    <w:rsid w:val="00122D8F"/>
    <w:rsid w:val="00123059"/>
    <w:rsid w:val="00123177"/>
    <w:rsid w:val="00123C58"/>
    <w:rsid w:val="001241B6"/>
    <w:rsid w:val="001241CB"/>
    <w:rsid w:val="0012423D"/>
    <w:rsid w:val="0012437F"/>
    <w:rsid w:val="0012465F"/>
    <w:rsid w:val="00124B8D"/>
    <w:rsid w:val="001257F5"/>
    <w:rsid w:val="00125A8C"/>
    <w:rsid w:val="00125B0B"/>
    <w:rsid w:val="00125FAB"/>
    <w:rsid w:val="0012611A"/>
    <w:rsid w:val="0012646C"/>
    <w:rsid w:val="001265CA"/>
    <w:rsid w:val="00126BD6"/>
    <w:rsid w:val="001271B3"/>
    <w:rsid w:val="001271BF"/>
    <w:rsid w:val="0012742A"/>
    <w:rsid w:val="0012756B"/>
    <w:rsid w:val="00127626"/>
    <w:rsid w:val="00127729"/>
    <w:rsid w:val="001278DF"/>
    <w:rsid w:val="00127A82"/>
    <w:rsid w:val="00127B89"/>
    <w:rsid w:val="00127FE5"/>
    <w:rsid w:val="001307CB"/>
    <w:rsid w:val="00130F99"/>
    <w:rsid w:val="00131775"/>
    <w:rsid w:val="00131F9D"/>
    <w:rsid w:val="00132356"/>
    <w:rsid w:val="0013279F"/>
    <w:rsid w:val="001336C4"/>
    <w:rsid w:val="001344F4"/>
    <w:rsid w:val="00134565"/>
    <w:rsid w:val="00134612"/>
    <w:rsid w:val="001349AF"/>
    <w:rsid w:val="00134A03"/>
    <w:rsid w:val="00134BD2"/>
    <w:rsid w:val="00135A88"/>
    <w:rsid w:val="00135D8F"/>
    <w:rsid w:val="001364AB"/>
    <w:rsid w:val="0013681F"/>
    <w:rsid w:val="001368A1"/>
    <w:rsid w:val="00136C91"/>
    <w:rsid w:val="00136DA8"/>
    <w:rsid w:val="001371F1"/>
    <w:rsid w:val="001373C6"/>
    <w:rsid w:val="001374BB"/>
    <w:rsid w:val="001377DD"/>
    <w:rsid w:val="0013784C"/>
    <w:rsid w:val="001402DA"/>
    <w:rsid w:val="001403EA"/>
    <w:rsid w:val="00140CF4"/>
    <w:rsid w:val="00141056"/>
    <w:rsid w:val="001418E9"/>
    <w:rsid w:val="00141960"/>
    <w:rsid w:val="00141C87"/>
    <w:rsid w:val="00141EBB"/>
    <w:rsid w:val="0014245F"/>
    <w:rsid w:val="00142AB6"/>
    <w:rsid w:val="00142DE7"/>
    <w:rsid w:val="001430F6"/>
    <w:rsid w:val="0014310C"/>
    <w:rsid w:val="00143718"/>
    <w:rsid w:val="00143781"/>
    <w:rsid w:val="00143AD0"/>
    <w:rsid w:val="00144483"/>
    <w:rsid w:val="00144547"/>
    <w:rsid w:val="00144A2B"/>
    <w:rsid w:val="00144B5A"/>
    <w:rsid w:val="00144BD7"/>
    <w:rsid w:val="001453B4"/>
    <w:rsid w:val="0014591C"/>
    <w:rsid w:val="0014627E"/>
    <w:rsid w:val="00146500"/>
    <w:rsid w:val="00146A54"/>
    <w:rsid w:val="0014734E"/>
    <w:rsid w:val="00150615"/>
    <w:rsid w:val="0015068B"/>
    <w:rsid w:val="001507AC"/>
    <w:rsid w:val="001507BF"/>
    <w:rsid w:val="00150806"/>
    <w:rsid w:val="00150E87"/>
    <w:rsid w:val="001511B5"/>
    <w:rsid w:val="0015176C"/>
    <w:rsid w:val="00151AF5"/>
    <w:rsid w:val="00151C4D"/>
    <w:rsid w:val="00151F0E"/>
    <w:rsid w:val="001523E2"/>
    <w:rsid w:val="00152631"/>
    <w:rsid w:val="001527F2"/>
    <w:rsid w:val="00152894"/>
    <w:rsid w:val="0015346B"/>
    <w:rsid w:val="00153A19"/>
    <w:rsid w:val="00153CE2"/>
    <w:rsid w:val="00153DF2"/>
    <w:rsid w:val="0015432E"/>
    <w:rsid w:val="00154726"/>
    <w:rsid w:val="00154968"/>
    <w:rsid w:val="00155B8B"/>
    <w:rsid w:val="0015683E"/>
    <w:rsid w:val="00156864"/>
    <w:rsid w:val="00156FC0"/>
    <w:rsid w:val="00157D0C"/>
    <w:rsid w:val="00160088"/>
    <w:rsid w:val="00160455"/>
    <w:rsid w:val="00161352"/>
    <w:rsid w:val="00161736"/>
    <w:rsid w:val="00161A17"/>
    <w:rsid w:val="00161A4D"/>
    <w:rsid w:val="001620C9"/>
    <w:rsid w:val="001624F5"/>
    <w:rsid w:val="00162BA6"/>
    <w:rsid w:val="00162D1C"/>
    <w:rsid w:val="001635FB"/>
    <w:rsid w:val="00163898"/>
    <w:rsid w:val="00163DCD"/>
    <w:rsid w:val="00163E04"/>
    <w:rsid w:val="00163F01"/>
    <w:rsid w:val="00163FFA"/>
    <w:rsid w:val="0016404B"/>
    <w:rsid w:val="0016481C"/>
    <w:rsid w:val="0016551D"/>
    <w:rsid w:val="0016586E"/>
    <w:rsid w:val="0016589A"/>
    <w:rsid w:val="001661E2"/>
    <w:rsid w:val="001662C9"/>
    <w:rsid w:val="00166C21"/>
    <w:rsid w:val="00166DDC"/>
    <w:rsid w:val="00167048"/>
    <w:rsid w:val="0016704B"/>
    <w:rsid w:val="00167EB5"/>
    <w:rsid w:val="001702B6"/>
    <w:rsid w:val="001706A8"/>
    <w:rsid w:val="001707EC"/>
    <w:rsid w:val="0017080D"/>
    <w:rsid w:val="00171502"/>
    <w:rsid w:val="0017152F"/>
    <w:rsid w:val="00171EC8"/>
    <w:rsid w:val="00171F75"/>
    <w:rsid w:val="00172082"/>
    <w:rsid w:val="00172401"/>
    <w:rsid w:val="00172584"/>
    <w:rsid w:val="00172641"/>
    <w:rsid w:val="001731EF"/>
    <w:rsid w:val="0017331D"/>
    <w:rsid w:val="00173DDA"/>
    <w:rsid w:val="00174568"/>
    <w:rsid w:val="001754FB"/>
    <w:rsid w:val="001756A5"/>
    <w:rsid w:val="00175FFA"/>
    <w:rsid w:val="00176872"/>
    <w:rsid w:val="00176C95"/>
    <w:rsid w:val="0018072A"/>
    <w:rsid w:val="00180A5C"/>
    <w:rsid w:val="00180E5F"/>
    <w:rsid w:val="00181977"/>
    <w:rsid w:val="00182068"/>
    <w:rsid w:val="001831A9"/>
    <w:rsid w:val="001836B0"/>
    <w:rsid w:val="00183C00"/>
    <w:rsid w:val="00183F73"/>
    <w:rsid w:val="001848E3"/>
    <w:rsid w:val="00184E2A"/>
    <w:rsid w:val="00184E35"/>
    <w:rsid w:val="001852E5"/>
    <w:rsid w:val="00185C6D"/>
    <w:rsid w:val="00186D34"/>
    <w:rsid w:val="00186E79"/>
    <w:rsid w:val="0018717E"/>
    <w:rsid w:val="00187767"/>
    <w:rsid w:val="0018777B"/>
    <w:rsid w:val="00187DE5"/>
    <w:rsid w:val="00190969"/>
    <w:rsid w:val="00190972"/>
    <w:rsid w:val="00190AB1"/>
    <w:rsid w:val="00190F82"/>
    <w:rsid w:val="00191DA9"/>
    <w:rsid w:val="00192022"/>
    <w:rsid w:val="00192735"/>
    <w:rsid w:val="00192BF8"/>
    <w:rsid w:val="00192EDB"/>
    <w:rsid w:val="00194C98"/>
    <w:rsid w:val="00194CC3"/>
    <w:rsid w:val="00195DEF"/>
    <w:rsid w:val="00195F51"/>
    <w:rsid w:val="00195F62"/>
    <w:rsid w:val="00196A39"/>
    <w:rsid w:val="00196DC1"/>
    <w:rsid w:val="00197757"/>
    <w:rsid w:val="00197D07"/>
    <w:rsid w:val="00197F12"/>
    <w:rsid w:val="001A085D"/>
    <w:rsid w:val="001A0A32"/>
    <w:rsid w:val="001A0BB9"/>
    <w:rsid w:val="001A0F7B"/>
    <w:rsid w:val="001A120C"/>
    <w:rsid w:val="001A133C"/>
    <w:rsid w:val="001A1AAB"/>
    <w:rsid w:val="001A1E19"/>
    <w:rsid w:val="001A2E56"/>
    <w:rsid w:val="001A3122"/>
    <w:rsid w:val="001A3481"/>
    <w:rsid w:val="001A378F"/>
    <w:rsid w:val="001A38AA"/>
    <w:rsid w:val="001A3D76"/>
    <w:rsid w:val="001A3DF5"/>
    <w:rsid w:val="001A5691"/>
    <w:rsid w:val="001A5802"/>
    <w:rsid w:val="001A6C41"/>
    <w:rsid w:val="001A6D0D"/>
    <w:rsid w:val="001A758B"/>
    <w:rsid w:val="001A7A96"/>
    <w:rsid w:val="001A7B26"/>
    <w:rsid w:val="001B01E1"/>
    <w:rsid w:val="001B0F7A"/>
    <w:rsid w:val="001B123C"/>
    <w:rsid w:val="001B175E"/>
    <w:rsid w:val="001B1B73"/>
    <w:rsid w:val="001B28A8"/>
    <w:rsid w:val="001B3447"/>
    <w:rsid w:val="001B351B"/>
    <w:rsid w:val="001B4423"/>
    <w:rsid w:val="001B447C"/>
    <w:rsid w:val="001B48EB"/>
    <w:rsid w:val="001B4991"/>
    <w:rsid w:val="001B4AF2"/>
    <w:rsid w:val="001B55FA"/>
    <w:rsid w:val="001B5A4E"/>
    <w:rsid w:val="001B5B24"/>
    <w:rsid w:val="001B5D73"/>
    <w:rsid w:val="001B5DC6"/>
    <w:rsid w:val="001B5E56"/>
    <w:rsid w:val="001B5EB3"/>
    <w:rsid w:val="001B5ED8"/>
    <w:rsid w:val="001B676B"/>
    <w:rsid w:val="001B6852"/>
    <w:rsid w:val="001B7B15"/>
    <w:rsid w:val="001C003B"/>
    <w:rsid w:val="001C03DA"/>
    <w:rsid w:val="001C0BDA"/>
    <w:rsid w:val="001C0BE0"/>
    <w:rsid w:val="001C1310"/>
    <w:rsid w:val="001C1311"/>
    <w:rsid w:val="001C138A"/>
    <w:rsid w:val="001C19A1"/>
    <w:rsid w:val="001C31FD"/>
    <w:rsid w:val="001C34DA"/>
    <w:rsid w:val="001C3583"/>
    <w:rsid w:val="001C3F8E"/>
    <w:rsid w:val="001C408E"/>
    <w:rsid w:val="001C4500"/>
    <w:rsid w:val="001C46BA"/>
    <w:rsid w:val="001C4B78"/>
    <w:rsid w:val="001C4E29"/>
    <w:rsid w:val="001C5CDC"/>
    <w:rsid w:val="001C68B0"/>
    <w:rsid w:val="001C6E3B"/>
    <w:rsid w:val="001C71F7"/>
    <w:rsid w:val="001C74EF"/>
    <w:rsid w:val="001D0B69"/>
    <w:rsid w:val="001D185A"/>
    <w:rsid w:val="001D20DA"/>
    <w:rsid w:val="001D23B4"/>
    <w:rsid w:val="001D23BE"/>
    <w:rsid w:val="001D2A4A"/>
    <w:rsid w:val="001D2B6C"/>
    <w:rsid w:val="001D30AF"/>
    <w:rsid w:val="001D3AB1"/>
    <w:rsid w:val="001D3BA2"/>
    <w:rsid w:val="001D46DF"/>
    <w:rsid w:val="001D481B"/>
    <w:rsid w:val="001D4FAD"/>
    <w:rsid w:val="001D5019"/>
    <w:rsid w:val="001D505C"/>
    <w:rsid w:val="001D5072"/>
    <w:rsid w:val="001D57CE"/>
    <w:rsid w:val="001D62F0"/>
    <w:rsid w:val="001D65FC"/>
    <w:rsid w:val="001D66AC"/>
    <w:rsid w:val="001D6C97"/>
    <w:rsid w:val="001D7561"/>
    <w:rsid w:val="001D7EEF"/>
    <w:rsid w:val="001E0A99"/>
    <w:rsid w:val="001E0D12"/>
    <w:rsid w:val="001E1B85"/>
    <w:rsid w:val="001E1E25"/>
    <w:rsid w:val="001E1E2B"/>
    <w:rsid w:val="001E3386"/>
    <w:rsid w:val="001E365F"/>
    <w:rsid w:val="001E3937"/>
    <w:rsid w:val="001E3A03"/>
    <w:rsid w:val="001E3A9E"/>
    <w:rsid w:val="001E3E19"/>
    <w:rsid w:val="001E405B"/>
    <w:rsid w:val="001E49EE"/>
    <w:rsid w:val="001E502F"/>
    <w:rsid w:val="001E5220"/>
    <w:rsid w:val="001E5839"/>
    <w:rsid w:val="001E59DD"/>
    <w:rsid w:val="001E5AEC"/>
    <w:rsid w:val="001E6521"/>
    <w:rsid w:val="001E6E2C"/>
    <w:rsid w:val="001E6E33"/>
    <w:rsid w:val="001E7765"/>
    <w:rsid w:val="001E786B"/>
    <w:rsid w:val="001E7A17"/>
    <w:rsid w:val="001E7CD3"/>
    <w:rsid w:val="001F054A"/>
    <w:rsid w:val="001F093E"/>
    <w:rsid w:val="001F0AB3"/>
    <w:rsid w:val="001F0E23"/>
    <w:rsid w:val="001F0FC4"/>
    <w:rsid w:val="001F1150"/>
    <w:rsid w:val="001F12C6"/>
    <w:rsid w:val="001F1377"/>
    <w:rsid w:val="001F162A"/>
    <w:rsid w:val="001F1B8D"/>
    <w:rsid w:val="001F2160"/>
    <w:rsid w:val="001F25BC"/>
    <w:rsid w:val="001F2CAE"/>
    <w:rsid w:val="001F2D7B"/>
    <w:rsid w:val="001F32AF"/>
    <w:rsid w:val="001F33D4"/>
    <w:rsid w:val="001F342A"/>
    <w:rsid w:val="001F3713"/>
    <w:rsid w:val="001F38D7"/>
    <w:rsid w:val="001F3CA0"/>
    <w:rsid w:val="001F4C46"/>
    <w:rsid w:val="001F4E14"/>
    <w:rsid w:val="001F4EE2"/>
    <w:rsid w:val="001F59E4"/>
    <w:rsid w:val="001F5F9E"/>
    <w:rsid w:val="001F6115"/>
    <w:rsid w:val="001F6618"/>
    <w:rsid w:val="001F6C03"/>
    <w:rsid w:val="001F718F"/>
    <w:rsid w:val="001F78D8"/>
    <w:rsid w:val="001F7903"/>
    <w:rsid w:val="001F7B76"/>
    <w:rsid w:val="00200343"/>
    <w:rsid w:val="00200451"/>
    <w:rsid w:val="0020067C"/>
    <w:rsid w:val="002006A1"/>
    <w:rsid w:val="002009F8"/>
    <w:rsid w:val="00201188"/>
    <w:rsid w:val="00201667"/>
    <w:rsid w:val="00202046"/>
    <w:rsid w:val="002022A4"/>
    <w:rsid w:val="002022F5"/>
    <w:rsid w:val="00202C78"/>
    <w:rsid w:val="002033AE"/>
    <w:rsid w:val="0020341C"/>
    <w:rsid w:val="002034F4"/>
    <w:rsid w:val="00203EEC"/>
    <w:rsid w:val="0020430B"/>
    <w:rsid w:val="00205019"/>
    <w:rsid w:val="002054B2"/>
    <w:rsid w:val="00205F56"/>
    <w:rsid w:val="0020630D"/>
    <w:rsid w:val="002065F4"/>
    <w:rsid w:val="002068E0"/>
    <w:rsid w:val="00206B67"/>
    <w:rsid w:val="00206C33"/>
    <w:rsid w:val="00206E65"/>
    <w:rsid w:val="00207034"/>
    <w:rsid w:val="0020763F"/>
    <w:rsid w:val="00207756"/>
    <w:rsid w:val="00207D62"/>
    <w:rsid w:val="002101C5"/>
    <w:rsid w:val="00210851"/>
    <w:rsid w:val="00210C1F"/>
    <w:rsid w:val="00210E1F"/>
    <w:rsid w:val="00210FDA"/>
    <w:rsid w:val="002117FB"/>
    <w:rsid w:val="00211B51"/>
    <w:rsid w:val="002128F8"/>
    <w:rsid w:val="00212CA2"/>
    <w:rsid w:val="00212E7A"/>
    <w:rsid w:val="00212F49"/>
    <w:rsid w:val="00213B8C"/>
    <w:rsid w:val="0021457A"/>
    <w:rsid w:val="00214CE5"/>
    <w:rsid w:val="00215030"/>
    <w:rsid w:val="00215568"/>
    <w:rsid w:val="002156A3"/>
    <w:rsid w:val="002159A8"/>
    <w:rsid w:val="00215A83"/>
    <w:rsid w:val="00215B5B"/>
    <w:rsid w:val="00216EF0"/>
    <w:rsid w:val="002173D7"/>
    <w:rsid w:val="00217580"/>
    <w:rsid w:val="002175AC"/>
    <w:rsid w:val="00217978"/>
    <w:rsid w:val="00217E3D"/>
    <w:rsid w:val="0022016F"/>
    <w:rsid w:val="00220372"/>
    <w:rsid w:val="00220ABB"/>
    <w:rsid w:val="00221776"/>
    <w:rsid w:val="002219ED"/>
    <w:rsid w:val="00221F25"/>
    <w:rsid w:val="0022268B"/>
    <w:rsid w:val="0022268E"/>
    <w:rsid w:val="00222D8E"/>
    <w:rsid w:val="0022307E"/>
    <w:rsid w:val="002230BF"/>
    <w:rsid w:val="002232BE"/>
    <w:rsid w:val="00224854"/>
    <w:rsid w:val="00224D95"/>
    <w:rsid w:val="00224FC4"/>
    <w:rsid w:val="00224FD7"/>
    <w:rsid w:val="0022558D"/>
    <w:rsid w:val="002256CF"/>
    <w:rsid w:val="00225773"/>
    <w:rsid w:val="00225E7E"/>
    <w:rsid w:val="00225F98"/>
    <w:rsid w:val="002261A0"/>
    <w:rsid w:val="0022642A"/>
    <w:rsid w:val="002265D5"/>
    <w:rsid w:val="002271F7"/>
    <w:rsid w:val="00227B55"/>
    <w:rsid w:val="00230053"/>
    <w:rsid w:val="00230506"/>
    <w:rsid w:val="002305F8"/>
    <w:rsid w:val="002314CF"/>
    <w:rsid w:val="00231875"/>
    <w:rsid w:val="00231D50"/>
    <w:rsid w:val="00232161"/>
    <w:rsid w:val="002324FB"/>
    <w:rsid w:val="00232AE5"/>
    <w:rsid w:val="00232B4A"/>
    <w:rsid w:val="00232BEB"/>
    <w:rsid w:val="002332D9"/>
    <w:rsid w:val="00233FB5"/>
    <w:rsid w:val="00234417"/>
    <w:rsid w:val="0023460C"/>
    <w:rsid w:val="0023489E"/>
    <w:rsid w:val="00234AB6"/>
    <w:rsid w:val="00234B9E"/>
    <w:rsid w:val="00234DF8"/>
    <w:rsid w:val="002368BD"/>
    <w:rsid w:val="0023699D"/>
    <w:rsid w:val="00236A7B"/>
    <w:rsid w:val="00236DA5"/>
    <w:rsid w:val="002378F5"/>
    <w:rsid w:val="00237C3D"/>
    <w:rsid w:val="002402E1"/>
    <w:rsid w:val="00240D4C"/>
    <w:rsid w:val="0024123B"/>
    <w:rsid w:val="0024157D"/>
    <w:rsid w:val="00241784"/>
    <w:rsid w:val="00241D99"/>
    <w:rsid w:val="002436C0"/>
    <w:rsid w:val="002438B2"/>
    <w:rsid w:val="00244397"/>
    <w:rsid w:val="00244638"/>
    <w:rsid w:val="00244E8D"/>
    <w:rsid w:val="00245A88"/>
    <w:rsid w:val="00245D2E"/>
    <w:rsid w:val="00245E91"/>
    <w:rsid w:val="00245F00"/>
    <w:rsid w:val="002466E1"/>
    <w:rsid w:val="002468F3"/>
    <w:rsid w:val="002469F8"/>
    <w:rsid w:val="00246AD2"/>
    <w:rsid w:val="002479D2"/>
    <w:rsid w:val="00250655"/>
    <w:rsid w:val="00250684"/>
    <w:rsid w:val="00250911"/>
    <w:rsid w:val="00250E33"/>
    <w:rsid w:val="00252663"/>
    <w:rsid w:val="002533C0"/>
    <w:rsid w:val="00254454"/>
    <w:rsid w:val="00254C14"/>
    <w:rsid w:val="00254CAD"/>
    <w:rsid w:val="00255B7E"/>
    <w:rsid w:val="002562C2"/>
    <w:rsid w:val="0025632E"/>
    <w:rsid w:val="00256615"/>
    <w:rsid w:val="00256BE1"/>
    <w:rsid w:val="0025787D"/>
    <w:rsid w:val="00257D38"/>
    <w:rsid w:val="00257E66"/>
    <w:rsid w:val="0026009F"/>
    <w:rsid w:val="00260383"/>
    <w:rsid w:val="002607B9"/>
    <w:rsid w:val="002608DA"/>
    <w:rsid w:val="00260BD1"/>
    <w:rsid w:val="002615BA"/>
    <w:rsid w:val="00261A22"/>
    <w:rsid w:val="00261A9B"/>
    <w:rsid w:val="00261EEC"/>
    <w:rsid w:val="00262096"/>
    <w:rsid w:val="002623E7"/>
    <w:rsid w:val="0026258B"/>
    <w:rsid w:val="0026295F"/>
    <w:rsid w:val="00262C39"/>
    <w:rsid w:val="00263AC3"/>
    <w:rsid w:val="00263DD8"/>
    <w:rsid w:val="00263FBA"/>
    <w:rsid w:val="00264329"/>
    <w:rsid w:val="0026447F"/>
    <w:rsid w:val="00264497"/>
    <w:rsid w:val="00264608"/>
    <w:rsid w:val="0026491E"/>
    <w:rsid w:val="00264B3D"/>
    <w:rsid w:val="00264CAC"/>
    <w:rsid w:val="00264D92"/>
    <w:rsid w:val="00264DE7"/>
    <w:rsid w:val="002655AA"/>
    <w:rsid w:val="00265785"/>
    <w:rsid w:val="0026596B"/>
    <w:rsid w:val="00265970"/>
    <w:rsid w:val="0026602C"/>
    <w:rsid w:val="002665D4"/>
    <w:rsid w:val="002669BF"/>
    <w:rsid w:val="002669C4"/>
    <w:rsid w:val="0026705F"/>
    <w:rsid w:val="002673FE"/>
    <w:rsid w:val="00267457"/>
    <w:rsid w:val="00267600"/>
    <w:rsid w:val="0026769A"/>
    <w:rsid w:val="00267F1E"/>
    <w:rsid w:val="00270192"/>
    <w:rsid w:val="00270316"/>
    <w:rsid w:val="00270B47"/>
    <w:rsid w:val="00270C47"/>
    <w:rsid w:val="002712E4"/>
    <w:rsid w:val="00271722"/>
    <w:rsid w:val="00271F6D"/>
    <w:rsid w:val="00272E02"/>
    <w:rsid w:val="002734D0"/>
    <w:rsid w:val="00273579"/>
    <w:rsid w:val="002739BC"/>
    <w:rsid w:val="00274190"/>
    <w:rsid w:val="00274B87"/>
    <w:rsid w:val="0027503A"/>
    <w:rsid w:val="00276818"/>
    <w:rsid w:val="00277268"/>
    <w:rsid w:val="00277C9E"/>
    <w:rsid w:val="00277D7A"/>
    <w:rsid w:val="00277E56"/>
    <w:rsid w:val="00280A61"/>
    <w:rsid w:val="00280D8B"/>
    <w:rsid w:val="00280F9B"/>
    <w:rsid w:val="0028154B"/>
    <w:rsid w:val="00281A87"/>
    <w:rsid w:val="00281D56"/>
    <w:rsid w:val="00281DB3"/>
    <w:rsid w:val="002820A4"/>
    <w:rsid w:val="002824EC"/>
    <w:rsid w:val="0028291E"/>
    <w:rsid w:val="00282B11"/>
    <w:rsid w:val="00282B5D"/>
    <w:rsid w:val="002837C3"/>
    <w:rsid w:val="002839B1"/>
    <w:rsid w:val="00283CDF"/>
    <w:rsid w:val="002846C5"/>
    <w:rsid w:val="00284B7E"/>
    <w:rsid w:val="00284E0E"/>
    <w:rsid w:val="00285ABC"/>
    <w:rsid w:val="00285DBA"/>
    <w:rsid w:val="00286354"/>
    <w:rsid w:val="00286A37"/>
    <w:rsid w:val="00286B49"/>
    <w:rsid w:val="00286BDF"/>
    <w:rsid w:val="00286E9D"/>
    <w:rsid w:val="00287216"/>
    <w:rsid w:val="00287422"/>
    <w:rsid w:val="00287A09"/>
    <w:rsid w:val="00287A27"/>
    <w:rsid w:val="00287A81"/>
    <w:rsid w:val="00290382"/>
    <w:rsid w:val="00290439"/>
    <w:rsid w:val="00290844"/>
    <w:rsid w:val="00290B81"/>
    <w:rsid w:val="002915C5"/>
    <w:rsid w:val="0029161D"/>
    <w:rsid w:val="002920B1"/>
    <w:rsid w:val="00292739"/>
    <w:rsid w:val="0029283D"/>
    <w:rsid w:val="00292A81"/>
    <w:rsid w:val="002933A5"/>
    <w:rsid w:val="002935A0"/>
    <w:rsid w:val="00293676"/>
    <w:rsid w:val="002937B6"/>
    <w:rsid w:val="00293994"/>
    <w:rsid w:val="00293D44"/>
    <w:rsid w:val="002946A0"/>
    <w:rsid w:val="00294891"/>
    <w:rsid w:val="00294B7B"/>
    <w:rsid w:val="00295124"/>
    <w:rsid w:val="00296349"/>
    <w:rsid w:val="00296846"/>
    <w:rsid w:val="0029707A"/>
    <w:rsid w:val="0029721E"/>
    <w:rsid w:val="00297D8B"/>
    <w:rsid w:val="00297E1F"/>
    <w:rsid w:val="002A0421"/>
    <w:rsid w:val="002A0747"/>
    <w:rsid w:val="002A1A80"/>
    <w:rsid w:val="002A1DB6"/>
    <w:rsid w:val="002A2238"/>
    <w:rsid w:val="002A2764"/>
    <w:rsid w:val="002A287D"/>
    <w:rsid w:val="002A305F"/>
    <w:rsid w:val="002A35F0"/>
    <w:rsid w:val="002A3EEA"/>
    <w:rsid w:val="002A417B"/>
    <w:rsid w:val="002A45B4"/>
    <w:rsid w:val="002A5428"/>
    <w:rsid w:val="002A578A"/>
    <w:rsid w:val="002A6382"/>
    <w:rsid w:val="002A6D52"/>
    <w:rsid w:val="002A74C7"/>
    <w:rsid w:val="002A752A"/>
    <w:rsid w:val="002A76DA"/>
    <w:rsid w:val="002A7C9E"/>
    <w:rsid w:val="002B0412"/>
    <w:rsid w:val="002B0460"/>
    <w:rsid w:val="002B05C5"/>
    <w:rsid w:val="002B0EBF"/>
    <w:rsid w:val="002B1574"/>
    <w:rsid w:val="002B185C"/>
    <w:rsid w:val="002B19BB"/>
    <w:rsid w:val="002B22A7"/>
    <w:rsid w:val="002B29AB"/>
    <w:rsid w:val="002B2BB9"/>
    <w:rsid w:val="002B3086"/>
    <w:rsid w:val="002B31EF"/>
    <w:rsid w:val="002B3755"/>
    <w:rsid w:val="002B4914"/>
    <w:rsid w:val="002B4B36"/>
    <w:rsid w:val="002B5165"/>
    <w:rsid w:val="002B5557"/>
    <w:rsid w:val="002B57E7"/>
    <w:rsid w:val="002B5EC3"/>
    <w:rsid w:val="002B5FB8"/>
    <w:rsid w:val="002B6142"/>
    <w:rsid w:val="002B6335"/>
    <w:rsid w:val="002B6EAA"/>
    <w:rsid w:val="002B70EE"/>
    <w:rsid w:val="002B7554"/>
    <w:rsid w:val="002B76AF"/>
    <w:rsid w:val="002B7B29"/>
    <w:rsid w:val="002B7BBC"/>
    <w:rsid w:val="002B7E4F"/>
    <w:rsid w:val="002B7EFA"/>
    <w:rsid w:val="002C077C"/>
    <w:rsid w:val="002C08CE"/>
    <w:rsid w:val="002C0E30"/>
    <w:rsid w:val="002C0E42"/>
    <w:rsid w:val="002C11EF"/>
    <w:rsid w:val="002C16A8"/>
    <w:rsid w:val="002C170E"/>
    <w:rsid w:val="002C17D4"/>
    <w:rsid w:val="002C187E"/>
    <w:rsid w:val="002C1A6D"/>
    <w:rsid w:val="002C278A"/>
    <w:rsid w:val="002C2A3A"/>
    <w:rsid w:val="002C33A9"/>
    <w:rsid w:val="002C43FA"/>
    <w:rsid w:val="002C4A65"/>
    <w:rsid w:val="002C4EBB"/>
    <w:rsid w:val="002C5038"/>
    <w:rsid w:val="002C510B"/>
    <w:rsid w:val="002C51F8"/>
    <w:rsid w:val="002C5A0B"/>
    <w:rsid w:val="002C6110"/>
    <w:rsid w:val="002C6CD1"/>
    <w:rsid w:val="002C70B2"/>
    <w:rsid w:val="002C71D1"/>
    <w:rsid w:val="002C73DC"/>
    <w:rsid w:val="002C7797"/>
    <w:rsid w:val="002C7897"/>
    <w:rsid w:val="002C7AA6"/>
    <w:rsid w:val="002C7AC1"/>
    <w:rsid w:val="002D1736"/>
    <w:rsid w:val="002D2C18"/>
    <w:rsid w:val="002D3995"/>
    <w:rsid w:val="002D3CFD"/>
    <w:rsid w:val="002D4280"/>
    <w:rsid w:val="002D442A"/>
    <w:rsid w:val="002D4DAD"/>
    <w:rsid w:val="002D5601"/>
    <w:rsid w:val="002D56D3"/>
    <w:rsid w:val="002D5955"/>
    <w:rsid w:val="002D5B2F"/>
    <w:rsid w:val="002D6885"/>
    <w:rsid w:val="002D6F45"/>
    <w:rsid w:val="002D6F5F"/>
    <w:rsid w:val="002D7511"/>
    <w:rsid w:val="002E04F6"/>
    <w:rsid w:val="002E0D84"/>
    <w:rsid w:val="002E0DDA"/>
    <w:rsid w:val="002E1108"/>
    <w:rsid w:val="002E1684"/>
    <w:rsid w:val="002E1814"/>
    <w:rsid w:val="002E2071"/>
    <w:rsid w:val="002E24ED"/>
    <w:rsid w:val="002E27DB"/>
    <w:rsid w:val="002E32E8"/>
    <w:rsid w:val="002E3516"/>
    <w:rsid w:val="002E353A"/>
    <w:rsid w:val="002E3765"/>
    <w:rsid w:val="002E3A2A"/>
    <w:rsid w:val="002E42A3"/>
    <w:rsid w:val="002E453B"/>
    <w:rsid w:val="002E45A9"/>
    <w:rsid w:val="002E4A8C"/>
    <w:rsid w:val="002E4B33"/>
    <w:rsid w:val="002E4D4B"/>
    <w:rsid w:val="002E4EA7"/>
    <w:rsid w:val="002E5038"/>
    <w:rsid w:val="002E557E"/>
    <w:rsid w:val="002E55F9"/>
    <w:rsid w:val="002E59F4"/>
    <w:rsid w:val="002E615C"/>
    <w:rsid w:val="002E644E"/>
    <w:rsid w:val="002E67DA"/>
    <w:rsid w:val="002E73C2"/>
    <w:rsid w:val="002E777D"/>
    <w:rsid w:val="002E7B44"/>
    <w:rsid w:val="002E7B74"/>
    <w:rsid w:val="002E7BF7"/>
    <w:rsid w:val="002E7D3A"/>
    <w:rsid w:val="002E7DAD"/>
    <w:rsid w:val="002F0BEC"/>
    <w:rsid w:val="002F0E24"/>
    <w:rsid w:val="002F190C"/>
    <w:rsid w:val="002F1D7C"/>
    <w:rsid w:val="002F217B"/>
    <w:rsid w:val="002F25F7"/>
    <w:rsid w:val="002F2A85"/>
    <w:rsid w:val="002F2CFE"/>
    <w:rsid w:val="002F3175"/>
    <w:rsid w:val="002F360C"/>
    <w:rsid w:val="002F4424"/>
    <w:rsid w:val="002F45F0"/>
    <w:rsid w:val="002F4C17"/>
    <w:rsid w:val="002F4EA5"/>
    <w:rsid w:val="002F5A05"/>
    <w:rsid w:val="002F62AA"/>
    <w:rsid w:val="002F74FD"/>
    <w:rsid w:val="0030166C"/>
    <w:rsid w:val="00301DA9"/>
    <w:rsid w:val="00301E85"/>
    <w:rsid w:val="00301EC5"/>
    <w:rsid w:val="00302AE0"/>
    <w:rsid w:val="00302CEF"/>
    <w:rsid w:val="00303350"/>
    <w:rsid w:val="00303601"/>
    <w:rsid w:val="00303FEE"/>
    <w:rsid w:val="00304305"/>
    <w:rsid w:val="00304329"/>
    <w:rsid w:val="00304AE5"/>
    <w:rsid w:val="0030531F"/>
    <w:rsid w:val="00305629"/>
    <w:rsid w:val="003056CE"/>
    <w:rsid w:val="00305A55"/>
    <w:rsid w:val="00305C13"/>
    <w:rsid w:val="00305CDD"/>
    <w:rsid w:val="00305F2A"/>
    <w:rsid w:val="00306401"/>
    <w:rsid w:val="0030692A"/>
    <w:rsid w:val="00306FCA"/>
    <w:rsid w:val="00307BB5"/>
    <w:rsid w:val="003104EE"/>
    <w:rsid w:val="003108A6"/>
    <w:rsid w:val="00310C2B"/>
    <w:rsid w:val="00310C33"/>
    <w:rsid w:val="00311299"/>
    <w:rsid w:val="003114C9"/>
    <w:rsid w:val="00313192"/>
    <w:rsid w:val="00313380"/>
    <w:rsid w:val="00313562"/>
    <w:rsid w:val="00313E3C"/>
    <w:rsid w:val="00314165"/>
    <w:rsid w:val="003146CA"/>
    <w:rsid w:val="003148F2"/>
    <w:rsid w:val="00314FEE"/>
    <w:rsid w:val="00315CFF"/>
    <w:rsid w:val="00316B61"/>
    <w:rsid w:val="00316FAB"/>
    <w:rsid w:val="00316FD8"/>
    <w:rsid w:val="0031745A"/>
    <w:rsid w:val="003178A6"/>
    <w:rsid w:val="003179CE"/>
    <w:rsid w:val="00317B54"/>
    <w:rsid w:val="0032073C"/>
    <w:rsid w:val="00320A5F"/>
    <w:rsid w:val="00320B5E"/>
    <w:rsid w:val="0032178B"/>
    <w:rsid w:val="00321F14"/>
    <w:rsid w:val="00322D9D"/>
    <w:rsid w:val="00324AA2"/>
    <w:rsid w:val="003256EC"/>
    <w:rsid w:val="0032618D"/>
    <w:rsid w:val="003262C4"/>
    <w:rsid w:val="00326351"/>
    <w:rsid w:val="003269F9"/>
    <w:rsid w:val="00326B0E"/>
    <w:rsid w:val="0032745E"/>
    <w:rsid w:val="003274BF"/>
    <w:rsid w:val="00327A4E"/>
    <w:rsid w:val="00327C22"/>
    <w:rsid w:val="00327FA9"/>
    <w:rsid w:val="003303B9"/>
    <w:rsid w:val="00330BF2"/>
    <w:rsid w:val="00330EFB"/>
    <w:rsid w:val="0033100C"/>
    <w:rsid w:val="003318A9"/>
    <w:rsid w:val="00331ACE"/>
    <w:rsid w:val="00331B67"/>
    <w:rsid w:val="003320D6"/>
    <w:rsid w:val="00332ED0"/>
    <w:rsid w:val="0033313F"/>
    <w:rsid w:val="00333447"/>
    <w:rsid w:val="00333C74"/>
    <w:rsid w:val="0033460C"/>
    <w:rsid w:val="00334EB1"/>
    <w:rsid w:val="00335008"/>
    <w:rsid w:val="003350DE"/>
    <w:rsid w:val="00335861"/>
    <w:rsid w:val="00335D16"/>
    <w:rsid w:val="00335E7A"/>
    <w:rsid w:val="00336074"/>
    <w:rsid w:val="00337338"/>
    <w:rsid w:val="0033745D"/>
    <w:rsid w:val="0033757A"/>
    <w:rsid w:val="00337760"/>
    <w:rsid w:val="00337EF6"/>
    <w:rsid w:val="00340087"/>
    <w:rsid w:val="00340455"/>
    <w:rsid w:val="00340655"/>
    <w:rsid w:val="003410B1"/>
    <w:rsid w:val="00341316"/>
    <w:rsid w:val="0034247E"/>
    <w:rsid w:val="003431E5"/>
    <w:rsid w:val="0034327E"/>
    <w:rsid w:val="00344273"/>
    <w:rsid w:val="003448DC"/>
    <w:rsid w:val="00344A9D"/>
    <w:rsid w:val="00345C8B"/>
    <w:rsid w:val="003460BF"/>
    <w:rsid w:val="00346796"/>
    <w:rsid w:val="00346953"/>
    <w:rsid w:val="00346BC5"/>
    <w:rsid w:val="00346C43"/>
    <w:rsid w:val="00346C9D"/>
    <w:rsid w:val="00346DF0"/>
    <w:rsid w:val="00346E81"/>
    <w:rsid w:val="0034729A"/>
    <w:rsid w:val="00347E9E"/>
    <w:rsid w:val="00347F95"/>
    <w:rsid w:val="00350350"/>
    <w:rsid w:val="00350D8E"/>
    <w:rsid w:val="00351105"/>
    <w:rsid w:val="003516F2"/>
    <w:rsid w:val="00351997"/>
    <w:rsid w:val="00351A95"/>
    <w:rsid w:val="00351FE0"/>
    <w:rsid w:val="00353801"/>
    <w:rsid w:val="00354EF3"/>
    <w:rsid w:val="00355381"/>
    <w:rsid w:val="00355A15"/>
    <w:rsid w:val="00355E6C"/>
    <w:rsid w:val="00356090"/>
    <w:rsid w:val="00357924"/>
    <w:rsid w:val="00357961"/>
    <w:rsid w:val="00360681"/>
    <w:rsid w:val="003607B4"/>
    <w:rsid w:val="00360B4C"/>
    <w:rsid w:val="00360F15"/>
    <w:rsid w:val="00361375"/>
    <w:rsid w:val="00361992"/>
    <w:rsid w:val="00361FAD"/>
    <w:rsid w:val="003623EB"/>
    <w:rsid w:val="00362815"/>
    <w:rsid w:val="003628CB"/>
    <w:rsid w:val="00362CA2"/>
    <w:rsid w:val="003630F5"/>
    <w:rsid w:val="003635AA"/>
    <w:rsid w:val="00364523"/>
    <w:rsid w:val="00364CF5"/>
    <w:rsid w:val="00365A6D"/>
    <w:rsid w:val="00366367"/>
    <w:rsid w:val="003663AD"/>
    <w:rsid w:val="00366AA8"/>
    <w:rsid w:val="00366E30"/>
    <w:rsid w:val="003671DF"/>
    <w:rsid w:val="00367311"/>
    <w:rsid w:val="0036772E"/>
    <w:rsid w:val="00367807"/>
    <w:rsid w:val="00367BEB"/>
    <w:rsid w:val="003704E3"/>
    <w:rsid w:val="00370510"/>
    <w:rsid w:val="00370580"/>
    <w:rsid w:val="003705D5"/>
    <w:rsid w:val="00370931"/>
    <w:rsid w:val="00370B2B"/>
    <w:rsid w:val="00370FDF"/>
    <w:rsid w:val="00371882"/>
    <w:rsid w:val="00371911"/>
    <w:rsid w:val="00371916"/>
    <w:rsid w:val="00371A67"/>
    <w:rsid w:val="00372246"/>
    <w:rsid w:val="003727D6"/>
    <w:rsid w:val="003732D8"/>
    <w:rsid w:val="003733F3"/>
    <w:rsid w:val="00374091"/>
    <w:rsid w:val="0037430C"/>
    <w:rsid w:val="00374725"/>
    <w:rsid w:val="00374CF3"/>
    <w:rsid w:val="00374F04"/>
    <w:rsid w:val="00374F7F"/>
    <w:rsid w:val="00375D2F"/>
    <w:rsid w:val="0037606D"/>
    <w:rsid w:val="0037612B"/>
    <w:rsid w:val="0037612F"/>
    <w:rsid w:val="00376760"/>
    <w:rsid w:val="00376807"/>
    <w:rsid w:val="00377C02"/>
    <w:rsid w:val="0038009C"/>
    <w:rsid w:val="003805DE"/>
    <w:rsid w:val="00380C44"/>
    <w:rsid w:val="00380D53"/>
    <w:rsid w:val="00380E7C"/>
    <w:rsid w:val="00380EA3"/>
    <w:rsid w:val="0038122D"/>
    <w:rsid w:val="00381BD3"/>
    <w:rsid w:val="00381CC1"/>
    <w:rsid w:val="00382787"/>
    <w:rsid w:val="003831A3"/>
    <w:rsid w:val="00383E1D"/>
    <w:rsid w:val="0038403D"/>
    <w:rsid w:val="00384344"/>
    <w:rsid w:val="00384A6A"/>
    <w:rsid w:val="00384D26"/>
    <w:rsid w:val="00384FE1"/>
    <w:rsid w:val="003865A8"/>
    <w:rsid w:val="00386C18"/>
    <w:rsid w:val="00386D69"/>
    <w:rsid w:val="0038720B"/>
    <w:rsid w:val="00387544"/>
    <w:rsid w:val="00387924"/>
    <w:rsid w:val="00387F32"/>
    <w:rsid w:val="00390F9F"/>
    <w:rsid w:val="003912FB"/>
    <w:rsid w:val="00392136"/>
    <w:rsid w:val="003922B0"/>
    <w:rsid w:val="00392562"/>
    <w:rsid w:val="00392E49"/>
    <w:rsid w:val="00392FA6"/>
    <w:rsid w:val="00393927"/>
    <w:rsid w:val="00393BA3"/>
    <w:rsid w:val="00393F6E"/>
    <w:rsid w:val="00394063"/>
    <w:rsid w:val="0039475E"/>
    <w:rsid w:val="003949ED"/>
    <w:rsid w:val="00394BC9"/>
    <w:rsid w:val="00394FCE"/>
    <w:rsid w:val="00395129"/>
    <w:rsid w:val="00395A2B"/>
    <w:rsid w:val="00395D81"/>
    <w:rsid w:val="003963D9"/>
    <w:rsid w:val="00396617"/>
    <w:rsid w:val="003969D6"/>
    <w:rsid w:val="00396A4F"/>
    <w:rsid w:val="00396EA3"/>
    <w:rsid w:val="0039712A"/>
    <w:rsid w:val="00397FD8"/>
    <w:rsid w:val="003A13D2"/>
    <w:rsid w:val="003A16E6"/>
    <w:rsid w:val="003A1782"/>
    <w:rsid w:val="003A1B19"/>
    <w:rsid w:val="003A1D1C"/>
    <w:rsid w:val="003A1EBE"/>
    <w:rsid w:val="003A218F"/>
    <w:rsid w:val="003A2265"/>
    <w:rsid w:val="003A2729"/>
    <w:rsid w:val="003A28F2"/>
    <w:rsid w:val="003A29D2"/>
    <w:rsid w:val="003A378D"/>
    <w:rsid w:val="003A38BC"/>
    <w:rsid w:val="003A39CF"/>
    <w:rsid w:val="003A3A30"/>
    <w:rsid w:val="003A3A92"/>
    <w:rsid w:val="003A3AA4"/>
    <w:rsid w:val="003A3BCE"/>
    <w:rsid w:val="003A40CF"/>
    <w:rsid w:val="003A449D"/>
    <w:rsid w:val="003A4C66"/>
    <w:rsid w:val="003A4D27"/>
    <w:rsid w:val="003A4E1B"/>
    <w:rsid w:val="003A4E89"/>
    <w:rsid w:val="003A4E91"/>
    <w:rsid w:val="003A645F"/>
    <w:rsid w:val="003A6924"/>
    <w:rsid w:val="003A6C20"/>
    <w:rsid w:val="003A6D59"/>
    <w:rsid w:val="003A74D1"/>
    <w:rsid w:val="003A78C9"/>
    <w:rsid w:val="003A7938"/>
    <w:rsid w:val="003A7B26"/>
    <w:rsid w:val="003B0707"/>
    <w:rsid w:val="003B0709"/>
    <w:rsid w:val="003B21F8"/>
    <w:rsid w:val="003B2833"/>
    <w:rsid w:val="003B38F5"/>
    <w:rsid w:val="003B3CE3"/>
    <w:rsid w:val="003B3DD8"/>
    <w:rsid w:val="003B412F"/>
    <w:rsid w:val="003B414D"/>
    <w:rsid w:val="003B4430"/>
    <w:rsid w:val="003B44B4"/>
    <w:rsid w:val="003B4D4A"/>
    <w:rsid w:val="003B5696"/>
    <w:rsid w:val="003B5B97"/>
    <w:rsid w:val="003B5EA0"/>
    <w:rsid w:val="003B5F19"/>
    <w:rsid w:val="003B6793"/>
    <w:rsid w:val="003B68BE"/>
    <w:rsid w:val="003B766F"/>
    <w:rsid w:val="003B76BB"/>
    <w:rsid w:val="003B7D39"/>
    <w:rsid w:val="003C00FB"/>
    <w:rsid w:val="003C0CEE"/>
    <w:rsid w:val="003C0D92"/>
    <w:rsid w:val="003C0EB3"/>
    <w:rsid w:val="003C1203"/>
    <w:rsid w:val="003C12D7"/>
    <w:rsid w:val="003C201F"/>
    <w:rsid w:val="003C2346"/>
    <w:rsid w:val="003C2B47"/>
    <w:rsid w:val="003C2D8F"/>
    <w:rsid w:val="003C2E03"/>
    <w:rsid w:val="003C3308"/>
    <w:rsid w:val="003C3E82"/>
    <w:rsid w:val="003C4B2F"/>
    <w:rsid w:val="003C521F"/>
    <w:rsid w:val="003C52F0"/>
    <w:rsid w:val="003C54CA"/>
    <w:rsid w:val="003C5B0D"/>
    <w:rsid w:val="003C5FD7"/>
    <w:rsid w:val="003C60B6"/>
    <w:rsid w:val="003C628B"/>
    <w:rsid w:val="003C6D8A"/>
    <w:rsid w:val="003C6FDB"/>
    <w:rsid w:val="003C7554"/>
    <w:rsid w:val="003D0264"/>
    <w:rsid w:val="003D0298"/>
    <w:rsid w:val="003D07D6"/>
    <w:rsid w:val="003D0A7A"/>
    <w:rsid w:val="003D1275"/>
    <w:rsid w:val="003D1433"/>
    <w:rsid w:val="003D2CA0"/>
    <w:rsid w:val="003D2EB0"/>
    <w:rsid w:val="003D30F0"/>
    <w:rsid w:val="003D362C"/>
    <w:rsid w:val="003D36A2"/>
    <w:rsid w:val="003D3AF3"/>
    <w:rsid w:val="003D3E5B"/>
    <w:rsid w:val="003D4325"/>
    <w:rsid w:val="003D47A9"/>
    <w:rsid w:val="003D4B67"/>
    <w:rsid w:val="003D5670"/>
    <w:rsid w:val="003D597F"/>
    <w:rsid w:val="003D5CD1"/>
    <w:rsid w:val="003D5CFE"/>
    <w:rsid w:val="003D5F48"/>
    <w:rsid w:val="003D700F"/>
    <w:rsid w:val="003D7216"/>
    <w:rsid w:val="003E0043"/>
    <w:rsid w:val="003E037C"/>
    <w:rsid w:val="003E0455"/>
    <w:rsid w:val="003E0647"/>
    <w:rsid w:val="003E1033"/>
    <w:rsid w:val="003E22C8"/>
    <w:rsid w:val="003E2B96"/>
    <w:rsid w:val="003E32D0"/>
    <w:rsid w:val="003E3FA9"/>
    <w:rsid w:val="003E4532"/>
    <w:rsid w:val="003E4684"/>
    <w:rsid w:val="003E49F8"/>
    <w:rsid w:val="003E4A14"/>
    <w:rsid w:val="003E5B4C"/>
    <w:rsid w:val="003E611B"/>
    <w:rsid w:val="003E6208"/>
    <w:rsid w:val="003E6650"/>
    <w:rsid w:val="003E68E0"/>
    <w:rsid w:val="003E6A08"/>
    <w:rsid w:val="003E6FE3"/>
    <w:rsid w:val="003E7996"/>
    <w:rsid w:val="003F018B"/>
    <w:rsid w:val="003F0780"/>
    <w:rsid w:val="003F1059"/>
    <w:rsid w:val="003F1709"/>
    <w:rsid w:val="003F1A2D"/>
    <w:rsid w:val="003F1C58"/>
    <w:rsid w:val="003F1F35"/>
    <w:rsid w:val="003F25E2"/>
    <w:rsid w:val="003F281F"/>
    <w:rsid w:val="003F283F"/>
    <w:rsid w:val="003F2EBB"/>
    <w:rsid w:val="003F33CF"/>
    <w:rsid w:val="003F347B"/>
    <w:rsid w:val="003F383A"/>
    <w:rsid w:val="003F3FE6"/>
    <w:rsid w:val="003F4890"/>
    <w:rsid w:val="003F59F0"/>
    <w:rsid w:val="003F5D10"/>
    <w:rsid w:val="003F6622"/>
    <w:rsid w:val="003F695F"/>
    <w:rsid w:val="003F6A1E"/>
    <w:rsid w:val="003F6FF1"/>
    <w:rsid w:val="003F7017"/>
    <w:rsid w:val="003F7450"/>
    <w:rsid w:val="003F7594"/>
    <w:rsid w:val="003F7955"/>
    <w:rsid w:val="003F7F4E"/>
    <w:rsid w:val="004002C5"/>
    <w:rsid w:val="004008C0"/>
    <w:rsid w:val="00400B6D"/>
    <w:rsid w:val="00401D82"/>
    <w:rsid w:val="00401D85"/>
    <w:rsid w:val="00401E2B"/>
    <w:rsid w:val="0040260D"/>
    <w:rsid w:val="00402E77"/>
    <w:rsid w:val="00402EAA"/>
    <w:rsid w:val="00403282"/>
    <w:rsid w:val="004041D3"/>
    <w:rsid w:val="00404342"/>
    <w:rsid w:val="004048D6"/>
    <w:rsid w:val="0040509D"/>
    <w:rsid w:val="00405390"/>
    <w:rsid w:val="00405464"/>
    <w:rsid w:val="0040549E"/>
    <w:rsid w:val="00405A5C"/>
    <w:rsid w:val="00406317"/>
    <w:rsid w:val="00406464"/>
    <w:rsid w:val="00406573"/>
    <w:rsid w:val="00407A3A"/>
    <w:rsid w:val="004107BD"/>
    <w:rsid w:val="0041080C"/>
    <w:rsid w:val="00410A33"/>
    <w:rsid w:val="004119AB"/>
    <w:rsid w:val="00411E5E"/>
    <w:rsid w:val="00412355"/>
    <w:rsid w:val="00412363"/>
    <w:rsid w:val="00412440"/>
    <w:rsid w:val="00412DC3"/>
    <w:rsid w:val="00412EF2"/>
    <w:rsid w:val="004136A3"/>
    <w:rsid w:val="0041375C"/>
    <w:rsid w:val="004141ED"/>
    <w:rsid w:val="0041433A"/>
    <w:rsid w:val="00414C77"/>
    <w:rsid w:val="00414CD2"/>
    <w:rsid w:val="00414CFD"/>
    <w:rsid w:val="00415058"/>
    <w:rsid w:val="0041550E"/>
    <w:rsid w:val="00415853"/>
    <w:rsid w:val="004161D1"/>
    <w:rsid w:val="004162D8"/>
    <w:rsid w:val="0041699E"/>
    <w:rsid w:val="00416BCE"/>
    <w:rsid w:val="00417713"/>
    <w:rsid w:val="00417A66"/>
    <w:rsid w:val="00417BAD"/>
    <w:rsid w:val="004201BB"/>
    <w:rsid w:val="004204F9"/>
    <w:rsid w:val="00421698"/>
    <w:rsid w:val="0042179B"/>
    <w:rsid w:val="004220B8"/>
    <w:rsid w:val="004224D8"/>
    <w:rsid w:val="00422CFD"/>
    <w:rsid w:val="00423B9F"/>
    <w:rsid w:val="00423D32"/>
    <w:rsid w:val="00424E81"/>
    <w:rsid w:val="00425265"/>
    <w:rsid w:val="0042597C"/>
    <w:rsid w:val="00425BC2"/>
    <w:rsid w:val="00425F32"/>
    <w:rsid w:val="00426264"/>
    <w:rsid w:val="004272F2"/>
    <w:rsid w:val="0042766C"/>
    <w:rsid w:val="004278E7"/>
    <w:rsid w:val="00427D67"/>
    <w:rsid w:val="00430760"/>
    <w:rsid w:val="00430E5E"/>
    <w:rsid w:val="00431A8A"/>
    <w:rsid w:val="00431A9D"/>
    <w:rsid w:val="00431C71"/>
    <w:rsid w:val="00431E59"/>
    <w:rsid w:val="00431FD3"/>
    <w:rsid w:val="00432554"/>
    <w:rsid w:val="004328A6"/>
    <w:rsid w:val="00432C30"/>
    <w:rsid w:val="004333E9"/>
    <w:rsid w:val="0043343F"/>
    <w:rsid w:val="00433A7A"/>
    <w:rsid w:val="004340C5"/>
    <w:rsid w:val="004346AA"/>
    <w:rsid w:val="004348F8"/>
    <w:rsid w:val="00434AD9"/>
    <w:rsid w:val="00435207"/>
    <w:rsid w:val="00435763"/>
    <w:rsid w:val="00435A8B"/>
    <w:rsid w:val="00435C91"/>
    <w:rsid w:val="00436079"/>
    <w:rsid w:val="00436F9D"/>
    <w:rsid w:val="004372C3"/>
    <w:rsid w:val="0043788D"/>
    <w:rsid w:val="00437C40"/>
    <w:rsid w:val="004405B9"/>
    <w:rsid w:val="00440BE9"/>
    <w:rsid w:val="004410C6"/>
    <w:rsid w:val="00441347"/>
    <w:rsid w:val="0044153D"/>
    <w:rsid w:val="00441E07"/>
    <w:rsid w:val="0044216A"/>
    <w:rsid w:val="004421A1"/>
    <w:rsid w:val="0044266A"/>
    <w:rsid w:val="004429F3"/>
    <w:rsid w:val="00442C63"/>
    <w:rsid w:val="00442E36"/>
    <w:rsid w:val="004435BA"/>
    <w:rsid w:val="0044362F"/>
    <w:rsid w:val="00443773"/>
    <w:rsid w:val="00443A99"/>
    <w:rsid w:val="00443AD4"/>
    <w:rsid w:val="00443C8F"/>
    <w:rsid w:val="00444E21"/>
    <w:rsid w:val="00445291"/>
    <w:rsid w:val="00445332"/>
    <w:rsid w:val="004454D0"/>
    <w:rsid w:val="00445525"/>
    <w:rsid w:val="00445608"/>
    <w:rsid w:val="00445C0E"/>
    <w:rsid w:val="0044614C"/>
    <w:rsid w:val="0044659B"/>
    <w:rsid w:val="004468DD"/>
    <w:rsid w:val="00446AAC"/>
    <w:rsid w:val="00446DF0"/>
    <w:rsid w:val="00446E19"/>
    <w:rsid w:val="0044710B"/>
    <w:rsid w:val="004478E7"/>
    <w:rsid w:val="00450082"/>
    <w:rsid w:val="00450576"/>
    <w:rsid w:val="00450E39"/>
    <w:rsid w:val="00451401"/>
    <w:rsid w:val="00453455"/>
    <w:rsid w:val="004535B1"/>
    <w:rsid w:val="0045398C"/>
    <w:rsid w:val="00454161"/>
    <w:rsid w:val="00454498"/>
    <w:rsid w:val="0045455D"/>
    <w:rsid w:val="00454732"/>
    <w:rsid w:val="00454926"/>
    <w:rsid w:val="00454BC3"/>
    <w:rsid w:val="00454FF7"/>
    <w:rsid w:val="00455007"/>
    <w:rsid w:val="004550A4"/>
    <w:rsid w:val="00455D5B"/>
    <w:rsid w:val="00455E38"/>
    <w:rsid w:val="00456042"/>
    <w:rsid w:val="004561D3"/>
    <w:rsid w:val="004561DD"/>
    <w:rsid w:val="004566BC"/>
    <w:rsid w:val="004569E7"/>
    <w:rsid w:val="00456D35"/>
    <w:rsid w:val="004570C4"/>
    <w:rsid w:val="00457476"/>
    <w:rsid w:val="00457DE9"/>
    <w:rsid w:val="00460CBB"/>
    <w:rsid w:val="0046132E"/>
    <w:rsid w:val="004619E3"/>
    <w:rsid w:val="00461F37"/>
    <w:rsid w:val="004622E0"/>
    <w:rsid w:val="0046327F"/>
    <w:rsid w:val="00463780"/>
    <w:rsid w:val="0046409B"/>
    <w:rsid w:val="004640DA"/>
    <w:rsid w:val="004643E8"/>
    <w:rsid w:val="00464F29"/>
    <w:rsid w:val="00465650"/>
    <w:rsid w:val="00465C26"/>
    <w:rsid w:val="00465CE0"/>
    <w:rsid w:val="00465FE2"/>
    <w:rsid w:val="00466C99"/>
    <w:rsid w:val="00470122"/>
    <w:rsid w:val="004707A1"/>
    <w:rsid w:val="004708ED"/>
    <w:rsid w:val="00470B56"/>
    <w:rsid w:val="00470E85"/>
    <w:rsid w:val="004712D8"/>
    <w:rsid w:val="0047131A"/>
    <w:rsid w:val="00471904"/>
    <w:rsid w:val="00471A85"/>
    <w:rsid w:val="00471E24"/>
    <w:rsid w:val="00471FBD"/>
    <w:rsid w:val="004724E8"/>
    <w:rsid w:val="00472A06"/>
    <w:rsid w:val="00472A7B"/>
    <w:rsid w:val="00472A84"/>
    <w:rsid w:val="00472BF9"/>
    <w:rsid w:val="00473820"/>
    <w:rsid w:val="00473A36"/>
    <w:rsid w:val="004743DD"/>
    <w:rsid w:val="00474691"/>
    <w:rsid w:val="00474C96"/>
    <w:rsid w:val="00474E7C"/>
    <w:rsid w:val="00474ECB"/>
    <w:rsid w:val="00474ED3"/>
    <w:rsid w:val="00474F72"/>
    <w:rsid w:val="00475407"/>
    <w:rsid w:val="00475798"/>
    <w:rsid w:val="004769F2"/>
    <w:rsid w:val="004772A7"/>
    <w:rsid w:val="004779EB"/>
    <w:rsid w:val="00477AB4"/>
    <w:rsid w:val="00480020"/>
    <w:rsid w:val="004800A0"/>
    <w:rsid w:val="00480320"/>
    <w:rsid w:val="0048052F"/>
    <w:rsid w:val="00480557"/>
    <w:rsid w:val="00480573"/>
    <w:rsid w:val="0048114E"/>
    <w:rsid w:val="00482179"/>
    <w:rsid w:val="004825EA"/>
    <w:rsid w:val="0048293D"/>
    <w:rsid w:val="00482B53"/>
    <w:rsid w:val="0048322D"/>
    <w:rsid w:val="00483792"/>
    <w:rsid w:val="004839C3"/>
    <w:rsid w:val="00483A33"/>
    <w:rsid w:val="00483B7E"/>
    <w:rsid w:val="00483F74"/>
    <w:rsid w:val="00484143"/>
    <w:rsid w:val="004845BC"/>
    <w:rsid w:val="00484B33"/>
    <w:rsid w:val="00484B80"/>
    <w:rsid w:val="00484CE4"/>
    <w:rsid w:val="00486565"/>
    <w:rsid w:val="004865C8"/>
    <w:rsid w:val="00486E65"/>
    <w:rsid w:val="00486F23"/>
    <w:rsid w:val="0048719B"/>
    <w:rsid w:val="00487267"/>
    <w:rsid w:val="00487288"/>
    <w:rsid w:val="0048748A"/>
    <w:rsid w:val="0048755A"/>
    <w:rsid w:val="00487A1C"/>
    <w:rsid w:val="00487F95"/>
    <w:rsid w:val="00490348"/>
    <w:rsid w:val="004904B5"/>
    <w:rsid w:val="0049065D"/>
    <w:rsid w:val="00490E6B"/>
    <w:rsid w:val="00491176"/>
    <w:rsid w:val="004913C8"/>
    <w:rsid w:val="004917A8"/>
    <w:rsid w:val="00491870"/>
    <w:rsid w:val="004919BE"/>
    <w:rsid w:val="00491B2E"/>
    <w:rsid w:val="00491D44"/>
    <w:rsid w:val="0049214D"/>
    <w:rsid w:val="004927C6"/>
    <w:rsid w:val="00492BB7"/>
    <w:rsid w:val="00492DA2"/>
    <w:rsid w:val="00492E5D"/>
    <w:rsid w:val="004932D8"/>
    <w:rsid w:val="004934FC"/>
    <w:rsid w:val="00494E63"/>
    <w:rsid w:val="00495313"/>
    <w:rsid w:val="0049547F"/>
    <w:rsid w:val="004955F4"/>
    <w:rsid w:val="00495652"/>
    <w:rsid w:val="004958C5"/>
    <w:rsid w:val="00495976"/>
    <w:rsid w:val="004963C4"/>
    <w:rsid w:val="004965F2"/>
    <w:rsid w:val="0049699C"/>
    <w:rsid w:val="004975B5"/>
    <w:rsid w:val="00497AE8"/>
    <w:rsid w:val="00497C24"/>
    <w:rsid w:val="00497DBB"/>
    <w:rsid w:val="004A0249"/>
    <w:rsid w:val="004A0680"/>
    <w:rsid w:val="004A0B92"/>
    <w:rsid w:val="004A0F15"/>
    <w:rsid w:val="004A1027"/>
    <w:rsid w:val="004A11AA"/>
    <w:rsid w:val="004A16DA"/>
    <w:rsid w:val="004A1C74"/>
    <w:rsid w:val="004A1CBA"/>
    <w:rsid w:val="004A1FA3"/>
    <w:rsid w:val="004A241E"/>
    <w:rsid w:val="004A29AC"/>
    <w:rsid w:val="004A2B1D"/>
    <w:rsid w:val="004A35D0"/>
    <w:rsid w:val="004A35E9"/>
    <w:rsid w:val="004A3622"/>
    <w:rsid w:val="004A36B3"/>
    <w:rsid w:val="004A3C1B"/>
    <w:rsid w:val="004A41D8"/>
    <w:rsid w:val="004A4201"/>
    <w:rsid w:val="004A4348"/>
    <w:rsid w:val="004A43BC"/>
    <w:rsid w:val="004A6086"/>
    <w:rsid w:val="004A61E4"/>
    <w:rsid w:val="004A6946"/>
    <w:rsid w:val="004A75C1"/>
    <w:rsid w:val="004A784B"/>
    <w:rsid w:val="004A7BED"/>
    <w:rsid w:val="004A7E96"/>
    <w:rsid w:val="004B0129"/>
    <w:rsid w:val="004B024D"/>
    <w:rsid w:val="004B0A28"/>
    <w:rsid w:val="004B0BD9"/>
    <w:rsid w:val="004B1164"/>
    <w:rsid w:val="004B1479"/>
    <w:rsid w:val="004B1F03"/>
    <w:rsid w:val="004B2242"/>
    <w:rsid w:val="004B254D"/>
    <w:rsid w:val="004B2929"/>
    <w:rsid w:val="004B2D8A"/>
    <w:rsid w:val="004B3000"/>
    <w:rsid w:val="004B371D"/>
    <w:rsid w:val="004B3C96"/>
    <w:rsid w:val="004B4254"/>
    <w:rsid w:val="004B43B7"/>
    <w:rsid w:val="004B4A3D"/>
    <w:rsid w:val="004B4D24"/>
    <w:rsid w:val="004B594F"/>
    <w:rsid w:val="004B5A57"/>
    <w:rsid w:val="004B5F9E"/>
    <w:rsid w:val="004B607F"/>
    <w:rsid w:val="004B6103"/>
    <w:rsid w:val="004B6461"/>
    <w:rsid w:val="004B68F4"/>
    <w:rsid w:val="004B6A42"/>
    <w:rsid w:val="004B77D1"/>
    <w:rsid w:val="004B7846"/>
    <w:rsid w:val="004C00CA"/>
    <w:rsid w:val="004C0552"/>
    <w:rsid w:val="004C09D6"/>
    <w:rsid w:val="004C1CD6"/>
    <w:rsid w:val="004C1DFE"/>
    <w:rsid w:val="004C2C65"/>
    <w:rsid w:val="004C2FBD"/>
    <w:rsid w:val="004C30BA"/>
    <w:rsid w:val="004C3650"/>
    <w:rsid w:val="004C39D8"/>
    <w:rsid w:val="004C3B33"/>
    <w:rsid w:val="004C3C7D"/>
    <w:rsid w:val="004C47CA"/>
    <w:rsid w:val="004C4AA8"/>
    <w:rsid w:val="004C4BBB"/>
    <w:rsid w:val="004C4DFE"/>
    <w:rsid w:val="004C4EEF"/>
    <w:rsid w:val="004C6009"/>
    <w:rsid w:val="004C7020"/>
    <w:rsid w:val="004C705C"/>
    <w:rsid w:val="004C7464"/>
    <w:rsid w:val="004C7AD4"/>
    <w:rsid w:val="004D0030"/>
    <w:rsid w:val="004D080F"/>
    <w:rsid w:val="004D0C38"/>
    <w:rsid w:val="004D0D3E"/>
    <w:rsid w:val="004D0FDA"/>
    <w:rsid w:val="004D15AE"/>
    <w:rsid w:val="004D1920"/>
    <w:rsid w:val="004D19F6"/>
    <w:rsid w:val="004D1BBF"/>
    <w:rsid w:val="004D1EE5"/>
    <w:rsid w:val="004D236C"/>
    <w:rsid w:val="004D287C"/>
    <w:rsid w:val="004D304C"/>
    <w:rsid w:val="004D366F"/>
    <w:rsid w:val="004D3EB9"/>
    <w:rsid w:val="004D3F09"/>
    <w:rsid w:val="004D450D"/>
    <w:rsid w:val="004D4D79"/>
    <w:rsid w:val="004D4F21"/>
    <w:rsid w:val="004D52DE"/>
    <w:rsid w:val="004D5912"/>
    <w:rsid w:val="004D62FE"/>
    <w:rsid w:val="004D6D84"/>
    <w:rsid w:val="004D6EF6"/>
    <w:rsid w:val="004D763E"/>
    <w:rsid w:val="004D7AB7"/>
    <w:rsid w:val="004D7B7B"/>
    <w:rsid w:val="004D7BEE"/>
    <w:rsid w:val="004D7E1B"/>
    <w:rsid w:val="004E0061"/>
    <w:rsid w:val="004E0B73"/>
    <w:rsid w:val="004E0B80"/>
    <w:rsid w:val="004E131D"/>
    <w:rsid w:val="004E1381"/>
    <w:rsid w:val="004E1729"/>
    <w:rsid w:val="004E1DC5"/>
    <w:rsid w:val="004E2484"/>
    <w:rsid w:val="004E2554"/>
    <w:rsid w:val="004E2956"/>
    <w:rsid w:val="004E315D"/>
    <w:rsid w:val="004E3580"/>
    <w:rsid w:val="004E365B"/>
    <w:rsid w:val="004E3705"/>
    <w:rsid w:val="004E3A0C"/>
    <w:rsid w:val="004E4112"/>
    <w:rsid w:val="004E4269"/>
    <w:rsid w:val="004E432C"/>
    <w:rsid w:val="004E438D"/>
    <w:rsid w:val="004E489E"/>
    <w:rsid w:val="004E4A10"/>
    <w:rsid w:val="004E4B16"/>
    <w:rsid w:val="004E4C50"/>
    <w:rsid w:val="004E4E74"/>
    <w:rsid w:val="004E4FCB"/>
    <w:rsid w:val="004E5001"/>
    <w:rsid w:val="004E5A73"/>
    <w:rsid w:val="004E6206"/>
    <w:rsid w:val="004E6362"/>
    <w:rsid w:val="004E71D9"/>
    <w:rsid w:val="004E7A84"/>
    <w:rsid w:val="004E7E77"/>
    <w:rsid w:val="004F03B5"/>
    <w:rsid w:val="004F0960"/>
    <w:rsid w:val="004F1262"/>
    <w:rsid w:val="004F168F"/>
    <w:rsid w:val="004F19DF"/>
    <w:rsid w:val="004F1C0C"/>
    <w:rsid w:val="004F2B70"/>
    <w:rsid w:val="004F31FC"/>
    <w:rsid w:val="004F34BA"/>
    <w:rsid w:val="004F3896"/>
    <w:rsid w:val="004F3BB2"/>
    <w:rsid w:val="004F41F8"/>
    <w:rsid w:val="004F4A6C"/>
    <w:rsid w:val="004F4EEB"/>
    <w:rsid w:val="004F5A3B"/>
    <w:rsid w:val="004F7276"/>
    <w:rsid w:val="004F7A43"/>
    <w:rsid w:val="00500249"/>
    <w:rsid w:val="0050095D"/>
    <w:rsid w:val="005016EF"/>
    <w:rsid w:val="00501B7A"/>
    <w:rsid w:val="00501CAE"/>
    <w:rsid w:val="00501E06"/>
    <w:rsid w:val="00501FFC"/>
    <w:rsid w:val="00502227"/>
    <w:rsid w:val="00502508"/>
    <w:rsid w:val="005025A6"/>
    <w:rsid w:val="005025D9"/>
    <w:rsid w:val="00502701"/>
    <w:rsid w:val="00502BC8"/>
    <w:rsid w:val="0050312D"/>
    <w:rsid w:val="00503159"/>
    <w:rsid w:val="00503326"/>
    <w:rsid w:val="0050361E"/>
    <w:rsid w:val="005037E3"/>
    <w:rsid w:val="00504163"/>
    <w:rsid w:val="005041C0"/>
    <w:rsid w:val="005043E3"/>
    <w:rsid w:val="0050476B"/>
    <w:rsid w:val="005054FD"/>
    <w:rsid w:val="00505528"/>
    <w:rsid w:val="00505917"/>
    <w:rsid w:val="00505BD8"/>
    <w:rsid w:val="005063C3"/>
    <w:rsid w:val="0050644D"/>
    <w:rsid w:val="00506AEF"/>
    <w:rsid w:val="00506B73"/>
    <w:rsid w:val="0050708D"/>
    <w:rsid w:val="005076B4"/>
    <w:rsid w:val="00507945"/>
    <w:rsid w:val="00510156"/>
    <w:rsid w:val="0051021A"/>
    <w:rsid w:val="005102EA"/>
    <w:rsid w:val="00510531"/>
    <w:rsid w:val="00510649"/>
    <w:rsid w:val="00510B36"/>
    <w:rsid w:val="00510BC4"/>
    <w:rsid w:val="00510ED2"/>
    <w:rsid w:val="00511030"/>
    <w:rsid w:val="0051153C"/>
    <w:rsid w:val="005119A7"/>
    <w:rsid w:val="00511AE4"/>
    <w:rsid w:val="0051248D"/>
    <w:rsid w:val="00512A15"/>
    <w:rsid w:val="00512D9C"/>
    <w:rsid w:val="00512E80"/>
    <w:rsid w:val="0051353A"/>
    <w:rsid w:val="00513B60"/>
    <w:rsid w:val="0051466C"/>
    <w:rsid w:val="00514877"/>
    <w:rsid w:val="005155B7"/>
    <w:rsid w:val="005157C0"/>
    <w:rsid w:val="0051657D"/>
    <w:rsid w:val="0051667A"/>
    <w:rsid w:val="005174B0"/>
    <w:rsid w:val="005176A3"/>
    <w:rsid w:val="0051786B"/>
    <w:rsid w:val="005206E1"/>
    <w:rsid w:val="00520764"/>
    <w:rsid w:val="0052083D"/>
    <w:rsid w:val="00520C87"/>
    <w:rsid w:val="0052102F"/>
    <w:rsid w:val="005211E6"/>
    <w:rsid w:val="00522240"/>
    <w:rsid w:val="00522EF1"/>
    <w:rsid w:val="00523185"/>
    <w:rsid w:val="00523B64"/>
    <w:rsid w:val="005240BB"/>
    <w:rsid w:val="0052451F"/>
    <w:rsid w:val="00524878"/>
    <w:rsid w:val="00525745"/>
    <w:rsid w:val="00525782"/>
    <w:rsid w:val="005261C1"/>
    <w:rsid w:val="005268B6"/>
    <w:rsid w:val="00526EA9"/>
    <w:rsid w:val="005276F7"/>
    <w:rsid w:val="00527CC7"/>
    <w:rsid w:val="00531262"/>
    <w:rsid w:val="0053143D"/>
    <w:rsid w:val="00531943"/>
    <w:rsid w:val="00531EBF"/>
    <w:rsid w:val="0053201D"/>
    <w:rsid w:val="005323E8"/>
    <w:rsid w:val="005326B6"/>
    <w:rsid w:val="005326E9"/>
    <w:rsid w:val="005327C5"/>
    <w:rsid w:val="00532ECF"/>
    <w:rsid w:val="005337E8"/>
    <w:rsid w:val="00533CF3"/>
    <w:rsid w:val="00534628"/>
    <w:rsid w:val="00534D91"/>
    <w:rsid w:val="00535BE4"/>
    <w:rsid w:val="00535C42"/>
    <w:rsid w:val="00535D3F"/>
    <w:rsid w:val="00535F16"/>
    <w:rsid w:val="005360E9"/>
    <w:rsid w:val="0053645F"/>
    <w:rsid w:val="00536573"/>
    <w:rsid w:val="00536DB9"/>
    <w:rsid w:val="00540547"/>
    <w:rsid w:val="00540FCA"/>
    <w:rsid w:val="00541087"/>
    <w:rsid w:val="00542232"/>
    <w:rsid w:val="0054278B"/>
    <w:rsid w:val="00542BAF"/>
    <w:rsid w:val="00542F11"/>
    <w:rsid w:val="0054303D"/>
    <w:rsid w:val="005431A1"/>
    <w:rsid w:val="0054331B"/>
    <w:rsid w:val="00543C72"/>
    <w:rsid w:val="005442E2"/>
    <w:rsid w:val="00544512"/>
    <w:rsid w:val="005445A2"/>
    <w:rsid w:val="00544A07"/>
    <w:rsid w:val="00544EE8"/>
    <w:rsid w:val="005460F6"/>
    <w:rsid w:val="0054681C"/>
    <w:rsid w:val="0054696D"/>
    <w:rsid w:val="00546E59"/>
    <w:rsid w:val="005470EE"/>
    <w:rsid w:val="0054759A"/>
    <w:rsid w:val="00547D5F"/>
    <w:rsid w:val="00547EFD"/>
    <w:rsid w:val="005509FB"/>
    <w:rsid w:val="00550A52"/>
    <w:rsid w:val="00550BE7"/>
    <w:rsid w:val="00550F16"/>
    <w:rsid w:val="005511DD"/>
    <w:rsid w:val="00551610"/>
    <w:rsid w:val="005525D5"/>
    <w:rsid w:val="005528CD"/>
    <w:rsid w:val="00552E1C"/>
    <w:rsid w:val="005534F6"/>
    <w:rsid w:val="00553A4A"/>
    <w:rsid w:val="00553EAA"/>
    <w:rsid w:val="00553F79"/>
    <w:rsid w:val="00554D38"/>
    <w:rsid w:val="00554F1A"/>
    <w:rsid w:val="005552E3"/>
    <w:rsid w:val="005556A5"/>
    <w:rsid w:val="005556F0"/>
    <w:rsid w:val="005558D7"/>
    <w:rsid w:val="00555A46"/>
    <w:rsid w:val="00555D24"/>
    <w:rsid w:val="005560AE"/>
    <w:rsid w:val="00556A6A"/>
    <w:rsid w:val="00557943"/>
    <w:rsid w:val="00557B67"/>
    <w:rsid w:val="00557C53"/>
    <w:rsid w:val="0056052E"/>
    <w:rsid w:val="00561101"/>
    <w:rsid w:val="00561354"/>
    <w:rsid w:val="0056137E"/>
    <w:rsid w:val="005614F6"/>
    <w:rsid w:val="0056167B"/>
    <w:rsid w:val="00561C78"/>
    <w:rsid w:val="00562107"/>
    <w:rsid w:val="00562168"/>
    <w:rsid w:val="005624E4"/>
    <w:rsid w:val="005627CF"/>
    <w:rsid w:val="005629C4"/>
    <w:rsid w:val="00562C8A"/>
    <w:rsid w:val="00562F78"/>
    <w:rsid w:val="00563923"/>
    <w:rsid w:val="00563A16"/>
    <w:rsid w:val="00564682"/>
    <w:rsid w:val="00564DC1"/>
    <w:rsid w:val="00564EC6"/>
    <w:rsid w:val="0056525D"/>
    <w:rsid w:val="00565312"/>
    <w:rsid w:val="0056559F"/>
    <w:rsid w:val="005655B9"/>
    <w:rsid w:val="00565ACD"/>
    <w:rsid w:val="00565AE3"/>
    <w:rsid w:val="005665E5"/>
    <w:rsid w:val="00566AFF"/>
    <w:rsid w:val="0056709E"/>
    <w:rsid w:val="005670B1"/>
    <w:rsid w:val="0056725C"/>
    <w:rsid w:val="00567D0E"/>
    <w:rsid w:val="00567ED8"/>
    <w:rsid w:val="0057027D"/>
    <w:rsid w:val="00570337"/>
    <w:rsid w:val="005703C8"/>
    <w:rsid w:val="005703E1"/>
    <w:rsid w:val="005704B9"/>
    <w:rsid w:val="0057060D"/>
    <w:rsid w:val="00570623"/>
    <w:rsid w:val="005708BF"/>
    <w:rsid w:val="00570DE2"/>
    <w:rsid w:val="005717CA"/>
    <w:rsid w:val="0057188C"/>
    <w:rsid w:val="00571A27"/>
    <w:rsid w:val="00571B7E"/>
    <w:rsid w:val="00571F07"/>
    <w:rsid w:val="0057271F"/>
    <w:rsid w:val="00572937"/>
    <w:rsid w:val="00572BAE"/>
    <w:rsid w:val="00572C74"/>
    <w:rsid w:val="0057344A"/>
    <w:rsid w:val="005735B2"/>
    <w:rsid w:val="00573713"/>
    <w:rsid w:val="005739AD"/>
    <w:rsid w:val="00574257"/>
    <w:rsid w:val="00574819"/>
    <w:rsid w:val="00574A09"/>
    <w:rsid w:val="00574B58"/>
    <w:rsid w:val="00574FA2"/>
    <w:rsid w:val="00574FCE"/>
    <w:rsid w:val="005750AE"/>
    <w:rsid w:val="005755DD"/>
    <w:rsid w:val="00575D9B"/>
    <w:rsid w:val="00575ECA"/>
    <w:rsid w:val="00576614"/>
    <w:rsid w:val="00576626"/>
    <w:rsid w:val="005769D8"/>
    <w:rsid w:val="00576A65"/>
    <w:rsid w:val="005773D5"/>
    <w:rsid w:val="005774D2"/>
    <w:rsid w:val="0057771D"/>
    <w:rsid w:val="005778F8"/>
    <w:rsid w:val="005779E2"/>
    <w:rsid w:val="00577B36"/>
    <w:rsid w:val="00580066"/>
    <w:rsid w:val="0058094A"/>
    <w:rsid w:val="00580E6E"/>
    <w:rsid w:val="00581759"/>
    <w:rsid w:val="00581955"/>
    <w:rsid w:val="00581C87"/>
    <w:rsid w:val="00581F99"/>
    <w:rsid w:val="00582090"/>
    <w:rsid w:val="005822EB"/>
    <w:rsid w:val="0058240E"/>
    <w:rsid w:val="0058268A"/>
    <w:rsid w:val="00583290"/>
    <w:rsid w:val="0058350C"/>
    <w:rsid w:val="005835F5"/>
    <w:rsid w:val="0058370F"/>
    <w:rsid w:val="0058371C"/>
    <w:rsid w:val="00583919"/>
    <w:rsid w:val="00583A3B"/>
    <w:rsid w:val="00583B92"/>
    <w:rsid w:val="0058433C"/>
    <w:rsid w:val="00584C2B"/>
    <w:rsid w:val="0058532F"/>
    <w:rsid w:val="005862D8"/>
    <w:rsid w:val="005866B6"/>
    <w:rsid w:val="005869E0"/>
    <w:rsid w:val="00587D6B"/>
    <w:rsid w:val="00587F88"/>
    <w:rsid w:val="00590189"/>
    <w:rsid w:val="00590600"/>
    <w:rsid w:val="005914FB"/>
    <w:rsid w:val="005917DC"/>
    <w:rsid w:val="00591A12"/>
    <w:rsid w:val="00591F03"/>
    <w:rsid w:val="00592000"/>
    <w:rsid w:val="0059220A"/>
    <w:rsid w:val="00592631"/>
    <w:rsid w:val="00593066"/>
    <w:rsid w:val="005933B8"/>
    <w:rsid w:val="00594069"/>
    <w:rsid w:val="00594262"/>
    <w:rsid w:val="00594FBF"/>
    <w:rsid w:val="005950C8"/>
    <w:rsid w:val="0059607E"/>
    <w:rsid w:val="0059614C"/>
    <w:rsid w:val="00596673"/>
    <w:rsid w:val="00596DBC"/>
    <w:rsid w:val="00597225"/>
    <w:rsid w:val="0059729E"/>
    <w:rsid w:val="00597900"/>
    <w:rsid w:val="005A081B"/>
    <w:rsid w:val="005A12C5"/>
    <w:rsid w:val="005A13A0"/>
    <w:rsid w:val="005A1C89"/>
    <w:rsid w:val="005A1F97"/>
    <w:rsid w:val="005A335E"/>
    <w:rsid w:val="005A3B75"/>
    <w:rsid w:val="005A3FB5"/>
    <w:rsid w:val="005A3FE2"/>
    <w:rsid w:val="005A461F"/>
    <w:rsid w:val="005A4720"/>
    <w:rsid w:val="005A478A"/>
    <w:rsid w:val="005A4A15"/>
    <w:rsid w:val="005A4B6A"/>
    <w:rsid w:val="005A4EE6"/>
    <w:rsid w:val="005A4FB4"/>
    <w:rsid w:val="005A608D"/>
    <w:rsid w:val="005A642A"/>
    <w:rsid w:val="005B1739"/>
    <w:rsid w:val="005B1B73"/>
    <w:rsid w:val="005B2BA3"/>
    <w:rsid w:val="005B2EC6"/>
    <w:rsid w:val="005B2F11"/>
    <w:rsid w:val="005B30D0"/>
    <w:rsid w:val="005B327A"/>
    <w:rsid w:val="005B34E7"/>
    <w:rsid w:val="005B3997"/>
    <w:rsid w:val="005B3CF8"/>
    <w:rsid w:val="005B3F12"/>
    <w:rsid w:val="005B4CA9"/>
    <w:rsid w:val="005B4D90"/>
    <w:rsid w:val="005B50BF"/>
    <w:rsid w:val="005B5C03"/>
    <w:rsid w:val="005B5E26"/>
    <w:rsid w:val="005B5F20"/>
    <w:rsid w:val="005B647A"/>
    <w:rsid w:val="005B64AA"/>
    <w:rsid w:val="005B6726"/>
    <w:rsid w:val="005B694A"/>
    <w:rsid w:val="005B6A05"/>
    <w:rsid w:val="005B7343"/>
    <w:rsid w:val="005B7440"/>
    <w:rsid w:val="005B783D"/>
    <w:rsid w:val="005B7E99"/>
    <w:rsid w:val="005C03A8"/>
    <w:rsid w:val="005C0791"/>
    <w:rsid w:val="005C0B34"/>
    <w:rsid w:val="005C0DAF"/>
    <w:rsid w:val="005C0E2F"/>
    <w:rsid w:val="005C15BD"/>
    <w:rsid w:val="005C17CB"/>
    <w:rsid w:val="005C1839"/>
    <w:rsid w:val="005C2490"/>
    <w:rsid w:val="005C311E"/>
    <w:rsid w:val="005C3889"/>
    <w:rsid w:val="005C38ED"/>
    <w:rsid w:val="005C3A43"/>
    <w:rsid w:val="005C4078"/>
    <w:rsid w:val="005C4E92"/>
    <w:rsid w:val="005C51CF"/>
    <w:rsid w:val="005C56B9"/>
    <w:rsid w:val="005C610F"/>
    <w:rsid w:val="005C61D6"/>
    <w:rsid w:val="005C621B"/>
    <w:rsid w:val="005C71C8"/>
    <w:rsid w:val="005C75D0"/>
    <w:rsid w:val="005C7DB6"/>
    <w:rsid w:val="005D00AC"/>
    <w:rsid w:val="005D00BF"/>
    <w:rsid w:val="005D02F5"/>
    <w:rsid w:val="005D0939"/>
    <w:rsid w:val="005D0B2C"/>
    <w:rsid w:val="005D0B8A"/>
    <w:rsid w:val="005D1102"/>
    <w:rsid w:val="005D1356"/>
    <w:rsid w:val="005D140A"/>
    <w:rsid w:val="005D1494"/>
    <w:rsid w:val="005D1E74"/>
    <w:rsid w:val="005D1FAB"/>
    <w:rsid w:val="005D266C"/>
    <w:rsid w:val="005D268A"/>
    <w:rsid w:val="005D290B"/>
    <w:rsid w:val="005D2B45"/>
    <w:rsid w:val="005D2D4B"/>
    <w:rsid w:val="005D2D89"/>
    <w:rsid w:val="005D3071"/>
    <w:rsid w:val="005D3108"/>
    <w:rsid w:val="005D499D"/>
    <w:rsid w:val="005D4B20"/>
    <w:rsid w:val="005D5A3D"/>
    <w:rsid w:val="005D5BD1"/>
    <w:rsid w:val="005D5FA6"/>
    <w:rsid w:val="005D61A9"/>
    <w:rsid w:val="005D6FD1"/>
    <w:rsid w:val="005D739C"/>
    <w:rsid w:val="005D7DA1"/>
    <w:rsid w:val="005E06BC"/>
    <w:rsid w:val="005E09BC"/>
    <w:rsid w:val="005E0E77"/>
    <w:rsid w:val="005E106C"/>
    <w:rsid w:val="005E1E07"/>
    <w:rsid w:val="005E26E0"/>
    <w:rsid w:val="005E2722"/>
    <w:rsid w:val="005E273F"/>
    <w:rsid w:val="005E27BA"/>
    <w:rsid w:val="005E2918"/>
    <w:rsid w:val="005E2D53"/>
    <w:rsid w:val="005E2DBC"/>
    <w:rsid w:val="005E2FB7"/>
    <w:rsid w:val="005E3625"/>
    <w:rsid w:val="005E3AA7"/>
    <w:rsid w:val="005E3F1B"/>
    <w:rsid w:val="005E490A"/>
    <w:rsid w:val="005E4BB4"/>
    <w:rsid w:val="005E4EAE"/>
    <w:rsid w:val="005E558E"/>
    <w:rsid w:val="005E60D3"/>
    <w:rsid w:val="005E620A"/>
    <w:rsid w:val="005E6293"/>
    <w:rsid w:val="005E6B4E"/>
    <w:rsid w:val="005F0C78"/>
    <w:rsid w:val="005F0DE4"/>
    <w:rsid w:val="005F1473"/>
    <w:rsid w:val="005F1513"/>
    <w:rsid w:val="005F1687"/>
    <w:rsid w:val="005F1879"/>
    <w:rsid w:val="005F193C"/>
    <w:rsid w:val="005F1AE6"/>
    <w:rsid w:val="005F1C94"/>
    <w:rsid w:val="005F1CCC"/>
    <w:rsid w:val="005F1CFC"/>
    <w:rsid w:val="005F2A5B"/>
    <w:rsid w:val="005F30A4"/>
    <w:rsid w:val="005F395A"/>
    <w:rsid w:val="005F3974"/>
    <w:rsid w:val="005F4496"/>
    <w:rsid w:val="005F4822"/>
    <w:rsid w:val="005F4858"/>
    <w:rsid w:val="005F485B"/>
    <w:rsid w:val="005F4923"/>
    <w:rsid w:val="005F5626"/>
    <w:rsid w:val="005F5B87"/>
    <w:rsid w:val="005F613E"/>
    <w:rsid w:val="005F6602"/>
    <w:rsid w:val="005F6CA2"/>
    <w:rsid w:val="005F71DE"/>
    <w:rsid w:val="005F7484"/>
    <w:rsid w:val="00600007"/>
    <w:rsid w:val="006008DE"/>
    <w:rsid w:val="0060118F"/>
    <w:rsid w:val="00601655"/>
    <w:rsid w:val="006019F1"/>
    <w:rsid w:val="00601D4A"/>
    <w:rsid w:val="00601DB1"/>
    <w:rsid w:val="00602200"/>
    <w:rsid w:val="00602536"/>
    <w:rsid w:val="00602776"/>
    <w:rsid w:val="00602C90"/>
    <w:rsid w:val="00602CFB"/>
    <w:rsid w:val="006030B2"/>
    <w:rsid w:val="00603312"/>
    <w:rsid w:val="0060379C"/>
    <w:rsid w:val="00603DAA"/>
    <w:rsid w:val="00603FD3"/>
    <w:rsid w:val="006044C1"/>
    <w:rsid w:val="00605281"/>
    <w:rsid w:val="0060564A"/>
    <w:rsid w:val="00605945"/>
    <w:rsid w:val="0060618B"/>
    <w:rsid w:val="006066C4"/>
    <w:rsid w:val="00606CB2"/>
    <w:rsid w:val="00607298"/>
    <w:rsid w:val="0060729C"/>
    <w:rsid w:val="00607A18"/>
    <w:rsid w:val="00607D1F"/>
    <w:rsid w:val="00607F1B"/>
    <w:rsid w:val="00607FB3"/>
    <w:rsid w:val="00610289"/>
    <w:rsid w:val="00610672"/>
    <w:rsid w:val="006109F4"/>
    <w:rsid w:val="00610D5C"/>
    <w:rsid w:val="0061102D"/>
    <w:rsid w:val="0061156D"/>
    <w:rsid w:val="006118B7"/>
    <w:rsid w:val="006121D4"/>
    <w:rsid w:val="00612479"/>
    <w:rsid w:val="00612912"/>
    <w:rsid w:val="00613AED"/>
    <w:rsid w:val="00613F88"/>
    <w:rsid w:val="00614267"/>
    <w:rsid w:val="006144DD"/>
    <w:rsid w:val="006146E8"/>
    <w:rsid w:val="00615A80"/>
    <w:rsid w:val="00616802"/>
    <w:rsid w:val="00616CAA"/>
    <w:rsid w:val="00616E8F"/>
    <w:rsid w:val="00617098"/>
    <w:rsid w:val="006173CA"/>
    <w:rsid w:val="006179C1"/>
    <w:rsid w:val="0062089F"/>
    <w:rsid w:val="006214FE"/>
    <w:rsid w:val="00621D5D"/>
    <w:rsid w:val="00621E07"/>
    <w:rsid w:val="006228ED"/>
    <w:rsid w:val="00622E40"/>
    <w:rsid w:val="006232A8"/>
    <w:rsid w:val="0062352A"/>
    <w:rsid w:val="0062397C"/>
    <w:rsid w:val="00623BA6"/>
    <w:rsid w:val="00624213"/>
    <w:rsid w:val="0062445D"/>
    <w:rsid w:val="006246BD"/>
    <w:rsid w:val="00624B66"/>
    <w:rsid w:val="006252C4"/>
    <w:rsid w:val="00625BE5"/>
    <w:rsid w:val="00626407"/>
    <w:rsid w:val="006267FF"/>
    <w:rsid w:val="00626AEB"/>
    <w:rsid w:val="006270CA"/>
    <w:rsid w:val="0062711F"/>
    <w:rsid w:val="0062742F"/>
    <w:rsid w:val="00627470"/>
    <w:rsid w:val="006274BC"/>
    <w:rsid w:val="006278F9"/>
    <w:rsid w:val="00630337"/>
    <w:rsid w:val="00630348"/>
    <w:rsid w:val="0063064E"/>
    <w:rsid w:val="00630B1D"/>
    <w:rsid w:val="006314B3"/>
    <w:rsid w:val="006317CD"/>
    <w:rsid w:val="00631863"/>
    <w:rsid w:val="00631ED5"/>
    <w:rsid w:val="006326DD"/>
    <w:rsid w:val="0063294B"/>
    <w:rsid w:val="00633601"/>
    <w:rsid w:val="006340A0"/>
    <w:rsid w:val="00634111"/>
    <w:rsid w:val="00634126"/>
    <w:rsid w:val="006341BF"/>
    <w:rsid w:val="0063441D"/>
    <w:rsid w:val="00634CCA"/>
    <w:rsid w:val="00634E6F"/>
    <w:rsid w:val="00636301"/>
    <w:rsid w:val="00636322"/>
    <w:rsid w:val="006363C6"/>
    <w:rsid w:val="006363D6"/>
    <w:rsid w:val="00636A16"/>
    <w:rsid w:val="00636B4A"/>
    <w:rsid w:val="00636B4E"/>
    <w:rsid w:val="00636CD9"/>
    <w:rsid w:val="00636D42"/>
    <w:rsid w:val="0063748B"/>
    <w:rsid w:val="006374FA"/>
    <w:rsid w:val="00637718"/>
    <w:rsid w:val="00637EBA"/>
    <w:rsid w:val="006407F0"/>
    <w:rsid w:val="006413D4"/>
    <w:rsid w:val="00641C22"/>
    <w:rsid w:val="00641F5A"/>
    <w:rsid w:val="00641FB7"/>
    <w:rsid w:val="0064228C"/>
    <w:rsid w:val="006425D8"/>
    <w:rsid w:val="006428D5"/>
    <w:rsid w:val="006430E2"/>
    <w:rsid w:val="00643119"/>
    <w:rsid w:val="00643158"/>
    <w:rsid w:val="0064323C"/>
    <w:rsid w:val="006432F9"/>
    <w:rsid w:val="00643503"/>
    <w:rsid w:val="006439C7"/>
    <w:rsid w:val="006440C5"/>
    <w:rsid w:val="006441FE"/>
    <w:rsid w:val="00644CF7"/>
    <w:rsid w:val="00645412"/>
    <w:rsid w:val="00645514"/>
    <w:rsid w:val="006457B4"/>
    <w:rsid w:val="006457BB"/>
    <w:rsid w:val="0064610F"/>
    <w:rsid w:val="00646405"/>
    <w:rsid w:val="00646533"/>
    <w:rsid w:val="00646B17"/>
    <w:rsid w:val="00646DA2"/>
    <w:rsid w:val="00647352"/>
    <w:rsid w:val="0064736C"/>
    <w:rsid w:val="00647464"/>
    <w:rsid w:val="006474F9"/>
    <w:rsid w:val="00647519"/>
    <w:rsid w:val="00647BD3"/>
    <w:rsid w:val="00650150"/>
    <w:rsid w:val="00650D60"/>
    <w:rsid w:val="0065142D"/>
    <w:rsid w:val="0065173C"/>
    <w:rsid w:val="006518EF"/>
    <w:rsid w:val="00651B6F"/>
    <w:rsid w:val="006522BE"/>
    <w:rsid w:val="00652320"/>
    <w:rsid w:val="00652CD6"/>
    <w:rsid w:val="00652F7B"/>
    <w:rsid w:val="006530AD"/>
    <w:rsid w:val="00654A13"/>
    <w:rsid w:val="00654CBA"/>
    <w:rsid w:val="00654D3A"/>
    <w:rsid w:val="00655400"/>
    <w:rsid w:val="006554B0"/>
    <w:rsid w:val="0065557E"/>
    <w:rsid w:val="00655726"/>
    <w:rsid w:val="00655D9C"/>
    <w:rsid w:val="00655E01"/>
    <w:rsid w:val="006561F2"/>
    <w:rsid w:val="00656B85"/>
    <w:rsid w:val="00656DCD"/>
    <w:rsid w:val="00657B5F"/>
    <w:rsid w:val="00657EF9"/>
    <w:rsid w:val="00660460"/>
    <w:rsid w:val="00660595"/>
    <w:rsid w:val="00660A75"/>
    <w:rsid w:val="00660E2F"/>
    <w:rsid w:val="006617DC"/>
    <w:rsid w:val="006618F8"/>
    <w:rsid w:val="00661E89"/>
    <w:rsid w:val="006629F8"/>
    <w:rsid w:val="00662A17"/>
    <w:rsid w:val="006631F3"/>
    <w:rsid w:val="006632FB"/>
    <w:rsid w:val="006635D3"/>
    <w:rsid w:val="00663722"/>
    <w:rsid w:val="0066388B"/>
    <w:rsid w:val="006638A0"/>
    <w:rsid w:val="0066443E"/>
    <w:rsid w:val="006646F1"/>
    <w:rsid w:val="00664A83"/>
    <w:rsid w:val="00664AF2"/>
    <w:rsid w:val="00664B29"/>
    <w:rsid w:val="00664D87"/>
    <w:rsid w:val="00666159"/>
    <w:rsid w:val="0066695E"/>
    <w:rsid w:val="00666B57"/>
    <w:rsid w:val="00666BBC"/>
    <w:rsid w:val="00666CDF"/>
    <w:rsid w:val="00666EC3"/>
    <w:rsid w:val="006674D9"/>
    <w:rsid w:val="00670042"/>
    <w:rsid w:val="0067031E"/>
    <w:rsid w:val="00670EEB"/>
    <w:rsid w:val="0067140E"/>
    <w:rsid w:val="00672485"/>
    <w:rsid w:val="006725F0"/>
    <w:rsid w:val="00672C90"/>
    <w:rsid w:val="00673060"/>
    <w:rsid w:val="00673095"/>
    <w:rsid w:val="006730C9"/>
    <w:rsid w:val="006735BD"/>
    <w:rsid w:val="00673B6A"/>
    <w:rsid w:val="00673C30"/>
    <w:rsid w:val="00673DF3"/>
    <w:rsid w:val="006743F3"/>
    <w:rsid w:val="0067675A"/>
    <w:rsid w:val="00677F54"/>
    <w:rsid w:val="006801BF"/>
    <w:rsid w:val="0068079C"/>
    <w:rsid w:val="00680CB1"/>
    <w:rsid w:val="00681136"/>
    <w:rsid w:val="00681719"/>
    <w:rsid w:val="006817B3"/>
    <w:rsid w:val="006817FA"/>
    <w:rsid w:val="00681C26"/>
    <w:rsid w:val="0068211F"/>
    <w:rsid w:val="006824CA"/>
    <w:rsid w:val="00682928"/>
    <w:rsid w:val="0068307A"/>
    <w:rsid w:val="00683DCD"/>
    <w:rsid w:val="00684230"/>
    <w:rsid w:val="00684393"/>
    <w:rsid w:val="00684721"/>
    <w:rsid w:val="0068482A"/>
    <w:rsid w:val="00684B9A"/>
    <w:rsid w:val="0068509E"/>
    <w:rsid w:val="006850F2"/>
    <w:rsid w:val="00685504"/>
    <w:rsid w:val="00685801"/>
    <w:rsid w:val="00685807"/>
    <w:rsid w:val="00685B54"/>
    <w:rsid w:val="006863C4"/>
    <w:rsid w:val="00686509"/>
    <w:rsid w:val="00686544"/>
    <w:rsid w:val="0068692D"/>
    <w:rsid w:val="006879F8"/>
    <w:rsid w:val="00687CCF"/>
    <w:rsid w:val="00687D8D"/>
    <w:rsid w:val="006905B7"/>
    <w:rsid w:val="00690ECD"/>
    <w:rsid w:val="006916F1"/>
    <w:rsid w:val="006927DC"/>
    <w:rsid w:val="00692A71"/>
    <w:rsid w:val="00692D83"/>
    <w:rsid w:val="00692E61"/>
    <w:rsid w:val="006932F6"/>
    <w:rsid w:val="006938D1"/>
    <w:rsid w:val="006939C1"/>
    <w:rsid w:val="00693CC0"/>
    <w:rsid w:val="006941AE"/>
    <w:rsid w:val="00694EA3"/>
    <w:rsid w:val="0069514D"/>
    <w:rsid w:val="00695199"/>
    <w:rsid w:val="006955C6"/>
    <w:rsid w:val="00695F1B"/>
    <w:rsid w:val="006961A3"/>
    <w:rsid w:val="006963CB"/>
    <w:rsid w:val="00696ACD"/>
    <w:rsid w:val="00696B29"/>
    <w:rsid w:val="00696B98"/>
    <w:rsid w:val="00696C9F"/>
    <w:rsid w:val="00696F03"/>
    <w:rsid w:val="006A0049"/>
    <w:rsid w:val="006A0329"/>
    <w:rsid w:val="006A0C9E"/>
    <w:rsid w:val="006A0E25"/>
    <w:rsid w:val="006A1454"/>
    <w:rsid w:val="006A157E"/>
    <w:rsid w:val="006A19DD"/>
    <w:rsid w:val="006A1ED1"/>
    <w:rsid w:val="006A20AE"/>
    <w:rsid w:val="006A2110"/>
    <w:rsid w:val="006A212B"/>
    <w:rsid w:val="006A2E8C"/>
    <w:rsid w:val="006A32BD"/>
    <w:rsid w:val="006A381E"/>
    <w:rsid w:val="006A3A6B"/>
    <w:rsid w:val="006A4D3E"/>
    <w:rsid w:val="006A536B"/>
    <w:rsid w:val="006A5756"/>
    <w:rsid w:val="006A5FE1"/>
    <w:rsid w:val="006A5FF3"/>
    <w:rsid w:val="006A63AF"/>
    <w:rsid w:val="006A6435"/>
    <w:rsid w:val="006A6B11"/>
    <w:rsid w:val="006A6CC7"/>
    <w:rsid w:val="006A6CCE"/>
    <w:rsid w:val="006A6F05"/>
    <w:rsid w:val="006A7AE6"/>
    <w:rsid w:val="006A7CB7"/>
    <w:rsid w:val="006B01F6"/>
    <w:rsid w:val="006B046A"/>
    <w:rsid w:val="006B08E7"/>
    <w:rsid w:val="006B0B79"/>
    <w:rsid w:val="006B11B4"/>
    <w:rsid w:val="006B2287"/>
    <w:rsid w:val="006B2769"/>
    <w:rsid w:val="006B27BE"/>
    <w:rsid w:val="006B39D8"/>
    <w:rsid w:val="006B39EC"/>
    <w:rsid w:val="006B3A5B"/>
    <w:rsid w:val="006B3D51"/>
    <w:rsid w:val="006B4015"/>
    <w:rsid w:val="006B4558"/>
    <w:rsid w:val="006B45F8"/>
    <w:rsid w:val="006B471C"/>
    <w:rsid w:val="006B4E42"/>
    <w:rsid w:val="006B529F"/>
    <w:rsid w:val="006B5546"/>
    <w:rsid w:val="006B6042"/>
    <w:rsid w:val="006B6125"/>
    <w:rsid w:val="006B6213"/>
    <w:rsid w:val="006B6857"/>
    <w:rsid w:val="006B6B95"/>
    <w:rsid w:val="006B6CD5"/>
    <w:rsid w:val="006B7354"/>
    <w:rsid w:val="006B7711"/>
    <w:rsid w:val="006B7B3D"/>
    <w:rsid w:val="006B7EBF"/>
    <w:rsid w:val="006C0281"/>
    <w:rsid w:val="006C04FD"/>
    <w:rsid w:val="006C1BEE"/>
    <w:rsid w:val="006C2445"/>
    <w:rsid w:val="006C28CA"/>
    <w:rsid w:val="006C2E2F"/>
    <w:rsid w:val="006C2F25"/>
    <w:rsid w:val="006C33AD"/>
    <w:rsid w:val="006C353A"/>
    <w:rsid w:val="006C35C8"/>
    <w:rsid w:val="006C3C1A"/>
    <w:rsid w:val="006C5837"/>
    <w:rsid w:val="006C59D6"/>
    <w:rsid w:val="006C5C7D"/>
    <w:rsid w:val="006C6AF6"/>
    <w:rsid w:val="006C6D23"/>
    <w:rsid w:val="006C6D72"/>
    <w:rsid w:val="006C75DB"/>
    <w:rsid w:val="006C76A3"/>
    <w:rsid w:val="006C7CD8"/>
    <w:rsid w:val="006C7D40"/>
    <w:rsid w:val="006D0CC2"/>
    <w:rsid w:val="006D1106"/>
    <w:rsid w:val="006D1E62"/>
    <w:rsid w:val="006D25F0"/>
    <w:rsid w:val="006D2817"/>
    <w:rsid w:val="006D2CB5"/>
    <w:rsid w:val="006D2F08"/>
    <w:rsid w:val="006D3244"/>
    <w:rsid w:val="006D3355"/>
    <w:rsid w:val="006D36F4"/>
    <w:rsid w:val="006D3F3B"/>
    <w:rsid w:val="006D495E"/>
    <w:rsid w:val="006D4DBA"/>
    <w:rsid w:val="006D5D5C"/>
    <w:rsid w:val="006D7151"/>
    <w:rsid w:val="006D7639"/>
    <w:rsid w:val="006D79E3"/>
    <w:rsid w:val="006D7A18"/>
    <w:rsid w:val="006D7B5E"/>
    <w:rsid w:val="006E028E"/>
    <w:rsid w:val="006E06D7"/>
    <w:rsid w:val="006E1521"/>
    <w:rsid w:val="006E18DB"/>
    <w:rsid w:val="006E2546"/>
    <w:rsid w:val="006E292A"/>
    <w:rsid w:val="006E2A5B"/>
    <w:rsid w:val="006E2BCD"/>
    <w:rsid w:val="006E4DEA"/>
    <w:rsid w:val="006E5242"/>
    <w:rsid w:val="006E5768"/>
    <w:rsid w:val="006E5E23"/>
    <w:rsid w:val="006E5EBD"/>
    <w:rsid w:val="006E5EE8"/>
    <w:rsid w:val="006E6304"/>
    <w:rsid w:val="006E6C71"/>
    <w:rsid w:val="006E7910"/>
    <w:rsid w:val="006E7B85"/>
    <w:rsid w:val="006E7C79"/>
    <w:rsid w:val="006E7CEA"/>
    <w:rsid w:val="006E7F5D"/>
    <w:rsid w:val="006F0299"/>
    <w:rsid w:val="006F04DD"/>
    <w:rsid w:val="006F0525"/>
    <w:rsid w:val="006F1110"/>
    <w:rsid w:val="006F1372"/>
    <w:rsid w:val="006F1776"/>
    <w:rsid w:val="006F1E7E"/>
    <w:rsid w:val="006F1FBE"/>
    <w:rsid w:val="006F21A6"/>
    <w:rsid w:val="006F2A8F"/>
    <w:rsid w:val="006F2B15"/>
    <w:rsid w:val="006F3835"/>
    <w:rsid w:val="006F3EA2"/>
    <w:rsid w:val="006F41B9"/>
    <w:rsid w:val="006F4A5E"/>
    <w:rsid w:val="006F53E4"/>
    <w:rsid w:val="006F54F4"/>
    <w:rsid w:val="006F5ACE"/>
    <w:rsid w:val="006F5EAF"/>
    <w:rsid w:val="006F624D"/>
    <w:rsid w:val="006F79F6"/>
    <w:rsid w:val="0070020E"/>
    <w:rsid w:val="007002CD"/>
    <w:rsid w:val="0070092A"/>
    <w:rsid w:val="00700A0F"/>
    <w:rsid w:val="00700C39"/>
    <w:rsid w:val="007011D8"/>
    <w:rsid w:val="0070150F"/>
    <w:rsid w:val="00702AB0"/>
    <w:rsid w:val="00702D03"/>
    <w:rsid w:val="00702E10"/>
    <w:rsid w:val="007034BF"/>
    <w:rsid w:val="00703DEA"/>
    <w:rsid w:val="007040E7"/>
    <w:rsid w:val="007045B0"/>
    <w:rsid w:val="00704619"/>
    <w:rsid w:val="00704958"/>
    <w:rsid w:val="00704C86"/>
    <w:rsid w:val="00705C01"/>
    <w:rsid w:val="00705C3C"/>
    <w:rsid w:val="00705F9C"/>
    <w:rsid w:val="00706C80"/>
    <w:rsid w:val="00706CDF"/>
    <w:rsid w:val="00706E11"/>
    <w:rsid w:val="007070E0"/>
    <w:rsid w:val="00707467"/>
    <w:rsid w:val="007074C8"/>
    <w:rsid w:val="007075C5"/>
    <w:rsid w:val="00707AEB"/>
    <w:rsid w:val="00710587"/>
    <w:rsid w:val="0071084B"/>
    <w:rsid w:val="007109AA"/>
    <w:rsid w:val="00710E34"/>
    <w:rsid w:val="00710FFC"/>
    <w:rsid w:val="00711AF2"/>
    <w:rsid w:val="00711C9B"/>
    <w:rsid w:val="00713E02"/>
    <w:rsid w:val="00714169"/>
    <w:rsid w:val="00714270"/>
    <w:rsid w:val="007145CD"/>
    <w:rsid w:val="00714D70"/>
    <w:rsid w:val="00715E05"/>
    <w:rsid w:val="00715F25"/>
    <w:rsid w:val="00716217"/>
    <w:rsid w:val="007165A1"/>
    <w:rsid w:val="0071663F"/>
    <w:rsid w:val="007167C5"/>
    <w:rsid w:val="007168B3"/>
    <w:rsid w:val="00716B0D"/>
    <w:rsid w:val="00716EB1"/>
    <w:rsid w:val="007175DC"/>
    <w:rsid w:val="00717A1A"/>
    <w:rsid w:val="007202A2"/>
    <w:rsid w:val="00720F9B"/>
    <w:rsid w:val="00720FEA"/>
    <w:rsid w:val="00721125"/>
    <w:rsid w:val="00721E01"/>
    <w:rsid w:val="00721E20"/>
    <w:rsid w:val="0072235A"/>
    <w:rsid w:val="007230AA"/>
    <w:rsid w:val="00723102"/>
    <w:rsid w:val="00723418"/>
    <w:rsid w:val="00723B3D"/>
    <w:rsid w:val="00723EB8"/>
    <w:rsid w:val="00723FE3"/>
    <w:rsid w:val="00724119"/>
    <w:rsid w:val="00724D9B"/>
    <w:rsid w:val="007252A3"/>
    <w:rsid w:val="007259FB"/>
    <w:rsid w:val="00726158"/>
    <w:rsid w:val="0072649A"/>
    <w:rsid w:val="0072784C"/>
    <w:rsid w:val="00727FEF"/>
    <w:rsid w:val="00730AD5"/>
    <w:rsid w:val="00730DD8"/>
    <w:rsid w:val="00730E4F"/>
    <w:rsid w:val="0073117B"/>
    <w:rsid w:val="007314FB"/>
    <w:rsid w:val="007317DA"/>
    <w:rsid w:val="00731D56"/>
    <w:rsid w:val="00731FF4"/>
    <w:rsid w:val="0073298F"/>
    <w:rsid w:val="00732D0B"/>
    <w:rsid w:val="00733379"/>
    <w:rsid w:val="00733766"/>
    <w:rsid w:val="00733F31"/>
    <w:rsid w:val="007348EF"/>
    <w:rsid w:val="00734C4E"/>
    <w:rsid w:val="00734E48"/>
    <w:rsid w:val="007354EE"/>
    <w:rsid w:val="007355C1"/>
    <w:rsid w:val="0073569F"/>
    <w:rsid w:val="007358BD"/>
    <w:rsid w:val="00735D87"/>
    <w:rsid w:val="00735E51"/>
    <w:rsid w:val="007367AD"/>
    <w:rsid w:val="00736A4B"/>
    <w:rsid w:val="0073749E"/>
    <w:rsid w:val="007379CF"/>
    <w:rsid w:val="00737A69"/>
    <w:rsid w:val="0074013C"/>
    <w:rsid w:val="00740C48"/>
    <w:rsid w:val="00741272"/>
    <w:rsid w:val="00741E7B"/>
    <w:rsid w:val="00742953"/>
    <w:rsid w:val="00742ABE"/>
    <w:rsid w:val="00742D1F"/>
    <w:rsid w:val="00743619"/>
    <w:rsid w:val="00743672"/>
    <w:rsid w:val="007437E6"/>
    <w:rsid w:val="0074409F"/>
    <w:rsid w:val="00744461"/>
    <w:rsid w:val="00744B30"/>
    <w:rsid w:val="00744CA9"/>
    <w:rsid w:val="00744FEB"/>
    <w:rsid w:val="00745312"/>
    <w:rsid w:val="0074557E"/>
    <w:rsid w:val="0074573E"/>
    <w:rsid w:val="007457AD"/>
    <w:rsid w:val="007458BB"/>
    <w:rsid w:val="00745D5F"/>
    <w:rsid w:val="007468EC"/>
    <w:rsid w:val="00746ADC"/>
    <w:rsid w:val="00747A89"/>
    <w:rsid w:val="00747FC8"/>
    <w:rsid w:val="0075033A"/>
    <w:rsid w:val="007505F7"/>
    <w:rsid w:val="00750616"/>
    <w:rsid w:val="00750623"/>
    <w:rsid w:val="00750C20"/>
    <w:rsid w:val="007511A2"/>
    <w:rsid w:val="00751C31"/>
    <w:rsid w:val="00751DA3"/>
    <w:rsid w:val="00752039"/>
    <w:rsid w:val="0075237B"/>
    <w:rsid w:val="00752C2C"/>
    <w:rsid w:val="00753129"/>
    <w:rsid w:val="00753433"/>
    <w:rsid w:val="007535CC"/>
    <w:rsid w:val="007538BC"/>
    <w:rsid w:val="00753A48"/>
    <w:rsid w:val="00753CD6"/>
    <w:rsid w:val="0075502D"/>
    <w:rsid w:val="00755245"/>
    <w:rsid w:val="00755442"/>
    <w:rsid w:val="0075558A"/>
    <w:rsid w:val="00755595"/>
    <w:rsid w:val="00755CA0"/>
    <w:rsid w:val="007561C8"/>
    <w:rsid w:val="0075636C"/>
    <w:rsid w:val="00757503"/>
    <w:rsid w:val="00757585"/>
    <w:rsid w:val="00760125"/>
    <w:rsid w:val="00760A18"/>
    <w:rsid w:val="00760A67"/>
    <w:rsid w:val="00760F76"/>
    <w:rsid w:val="0076120B"/>
    <w:rsid w:val="00761715"/>
    <w:rsid w:val="0076179E"/>
    <w:rsid w:val="00761C08"/>
    <w:rsid w:val="00761D0A"/>
    <w:rsid w:val="00762A6A"/>
    <w:rsid w:val="00762C3A"/>
    <w:rsid w:val="00762E4F"/>
    <w:rsid w:val="00762F26"/>
    <w:rsid w:val="0076444C"/>
    <w:rsid w:val="00764A4B"/>
    <w:rsid w:val="00765C63"/>
    <w:rsid w:val="00765D36"/>
    <w:rsid w:val="00765EEB"/>
    <w:rsid w:val="0076617A"/>
    <w:rsid w:val="007668CA"/>
    <w:rsid w:val="00767064"/>
    <w:rsid w:val="00767243"/>
    <w:rsid w:val="00767E3B"/>
    <w:rsid w:val="007701AF"/>
    <w:rsid w:val="00771166"/>
    <w:rsid w:val="0077144E"/>
    <w:rsid w:val="00771977"/>
    <w:rsid w:val="00771D01"/>
    <w:rsid w:val="00771E90"/>
    <w:rsid w:val="007723D0"/>
    <w:rsid w:val="0077243A"/>
    <w:rsid w:val="007728E9"/>
    <w:rsid w:val="00772C1D"/>
    <w:rsid w:val="00772E6E"/>
    <w:rsid w:val="00773249"/>
    <w:rsid w:val="00773D09"/>
    <w:rsid w:val="007741CA"/>
    <w:rsid w:val="00774330"/>
    <w:rsid w:val="007743EB"/>
    <w:rsid w:val="00774654"/>
    <w:rsid w:val="007748F2"/>
    <w:rsid w:val="00774936"/>
    <w:rsid w:val="00774F99"/>
    <w:rsid w:val="00775371"/>
    <w:rsid w:val="0077548D"/>
    <w:rsid w:val="007756EF"/>
    <w:rsid w:val="00776C1F"/>
    <w:rsid w:val="00776E36"/>
    <w:rsid w:val="00777719"/>
    <w:rsid w:val="00777BC2"/>
    <w:rsid w:val="00780092"/>
    <w:rsid w:val="00780B2B"/>
    <w:rsid w:val="0078126C"/>
    <w:rsid w:val="007818F1"/>
    <w:rsid w:val="00781B5A"/>
    <w:rsid w:val="007821BE"/>
    <w:rsid w:val="007824F9"/>
    <w:rsid w:val="00782634"/>
    <w:rsid w:val="0078347C"/>
    <w:rsid w:val="00783677"/>
    <w:rsid w:val="00783A7E"/>
    <w:rsid w:val="00783C68"/>
    <w:rsid w:val="007844CF"/>
    <w:rsid w:val="00784504"/>
    <w:rsid w:val="00784B88"/>
    <w:rsid w:val="00785221"/>
    <w:rsid w:val="0078587D"/>
    <w:rsid w:val="007859D3"/>
    <w:rsid w:val="00785ECD"/>
    <w:rsid w:val="00785FE3"/>
    <w:rsid w:val="00786130"/>
    <w:rsid w:val="00786DC1"/>
    <w:rsid w:val="007870BB"/>
    <w:rsid w:val="007870DD"/>
    <w:rsid w:val="00787412"/>
    <w:rsid w:val="00787578"/>
    <w:rsid w:val="007875C7"/>
    <w:rsid w:val="0078772E"/>
    <w:rsid w:val="007900A1"/>
    <w:rsid w:val="00790408"/>
    <w:rsid w:val="007906A3"/>
    <w:rsid w:val="00790CB0"/>
    <w:rsid w:val="00791882"/>
    <w:rsid w:val="007919D8"/>
    <w:rsid w:val="00791ED2"/>
    <w:rsid w:val="00791EE1"/>
    <w:rsid w:val="00792466"/>
    <w:rsid w:val="00792BCA"/>
    <w:rsid w:val="00792F5E"/>
    <w:rsid w:val="0079375A"/>
    <w:rsid w:val="00794423"/>
    <w:rsid w:val="007946AA"/>
    <w:rsid w:val="0079492A"/>
    <w:rsid w:val="00794D13"/>
    <w:rsid w:val="00794E81"/>
    <w:rsid w:val="00795229"/>
    <w:rsid w:val="00795854"/>
    <w:rsid w:val="00796184"/>
    <w:rsid w:val="007965D7"/>
    <w:rsid w:val="00797736"/>
    <w:rsid w:val="00797931"/>
    <w:rsid w:val="007A00BB"/>
    <w:rsid w:val="007A0443"/>
    <w:rsid w:val="007A08F2"/>
    <w:rsid w:val="007A0BE2"/>
    <w:rsid w:val="007A17C6"/>
    <w:rsid w:val="007A1A43"/>
    <w:rsid w:val="007A220E"/>
    <w:rsid w:val="007A2CEE"/>
    <w:rsid w:val="007A3270"/>
    <w:rsid w:val="007A328D"/>
    <w:rsid w:val="007A3C07"/>
    <w:rsid w:val="007A3E8D"/>
    <w:rsid w:val="007A3EF1"/>
    <w:rsid w:val="007A41D1"/>
    <w:rsid w:val="007A4CF5"/>
    <w:rsid w:val="007A5FE4"/>
    <w:rsid w:val="007A6CF8"/>
    <w:rsid w:val="007A6E32"/>
    <w:rsid w:val="007A6FE8"/>
    <w:rsid w:val="007A7B79"/>
    <w:rsid w:val="007B0418"/>
    <w:rsid w:val="007B093E"/>
    <w:rsid w:val="007B0E22"/>
    <w:rsid w:val="007B1B94"/>
    <w:rsid w:val="007B1BC4"/>
    <w:rsid w:val="007B1F0D"/>
    <w:rsid w:val="007B2111"/>
    <w:rsid w:val="007B2392"/>
    <w:rsid w:val="007B24F4"/>
    <w:rsid w:val="007B32CB"/>
    <w:rsid w:val="007B37A8"/>
    <w:rsid w:val="007B44BC"/>
    <w:rsid w:val="007B4796"/>
    <w:rsid w:val="007B4D3B"/>
    <w:rsid w:val="007B4D90"/>
    <w:rsid w:val="007B577C"/>
    <w:rsid w:val="007B58F4"/>
    <w:rsid w:val="007B637F"/>
    <w:rsid w:val="007B63C3"/>
    <w:rsid w:val="007B66DB"/>
    <w:rsid w:val="007B68EF"/>
    <w:rsid w:val="007B7280"/>
    <w:rsid w:val="007B7742"/>
    <w:rsid w:val="007B7C9C"/>
    <w:rsid w:val="007C0230"/>
    <w:rsid w:val="007C0619"/>
    <w:rsid w:val="007C07B1"/>
    <w:rsid w:val="007C186E"/>
    <w:rsid w:val="007C202C"/>
    <w:rsid w:val="007C281F"/>
    <w:rsid w:val="007C2897"/>
    <w:rsid w:val="007C2AD5"/>
    <w:rsid w:val="007C3954"/>
    <w:rsid w:val="007C3A32"/>
    <w:rsid w:val="007C3C5B"/>
    <w:rsid w:val="007C3E4C"/>
    <w:rsid w:val="007C3E8B"/>
    <w:rsid w:val="007C47DB"/>
    <w:rsid w:val="007C4B8B"/>
    <w:rsid w:val="007C5096"/>
    <w:rsid w:val="007C542B"/>
    <w:rsid w:val="007C569C"/>
    <w:rsid w:val="007C5C0C"/>
    <w:rsid w:val="007C6116"/>
    <w:rsid w:val="007C6A68"/>
    <w:rsid w:val="007C6FA6"/>
    <w:rsid w:val="007C74C5"/>
    <w:rsid w:val="007D03C3"/>
    <w:rsid w:val="007D0E70"/>
    <w:rsid w:val="007D11D5"/>
    <w:rsid w:val="007D1643"/>
    <w:rsid w:val="007D2210"/>
    <w:rsid w:val="007D28F8"/>
    <w:rsid w:val="007D2A2B"/>
    <w:rsid w:val="007D2B34"/>
    <w:rsid w:val="007D2C3D"/>
    <w:rsid w:val="007D3C25"/>
    <w:rsid w:val="007D477F"/>
    <w:rsid w:val="007D4F5A"/>
    <w:rsid w:val="007D517C"/>
    <w:rsid w:val="007D51FC"/>
    <w:rsid w:val="007D5A86"/>
    <w:rsid w:val="007D65A3"/>
    <w:rsid w:val="007D66BE"/>
    <w:rsid w:val="007D6BE8"/>
    <w:rsid w:val="007D6F90"/>
    <w:rsid w:val="007D7070"/>
    <w:rsid w:val="007D716A"/>
    <w:rsid w:val="007D75C0"/>
    <w:rsid w:val="007D784F"/>
    <w:rsid w:val="007D7922"/>
    <w:rsid w:val="007D7936"/>
    <w:rsid w:val="007D7A87"/>
    <w:rsid w:val="007D7FD7"/>
    <w:rsid w:val="007E0841"/>
    <w:rsid w:val="007E0E53"/>
    <w:rsid w:val="007E1462"/>
    <w:rsid w:val="007E1617"/>
    <w:rsid w:val="007E2184"/>
    <w:rsid w:val="007E23A5"/>
    <w:rsid w:val="007E2B61"/>
    <w:rsid w:val="007E335F"/>
    <w:rsid w:val="007E3406"/>
    <w:rsid w:val="007E37F1"/>
    <w:rsid w:val="007E38AE"/>
    <w:rsid w:val="007E3BE8"/>
    <w:rsid w:val="007E3C33"/>
    <w:rsid w:val="007E3F97"/>
    <w:rsid w:val="007E4895"/>
    <w:rsid w:val="007E4971"/>
    <w:rsid w:val="007E4EC7"/>
    <w:rsid w:val="007E54CD"/>
    <w:rsid w:val="007E56C6"/>
    <w:rsid w:val="007E5824"/>
    <w:rsid w:val="007E5F8A"/>
    <w:rsid w:val="007E615C"/>
    <w:rsid w:val="007E644D"/>
    <w:rsid w:val="007E65F7"/>
    <w:rsid w:val="007E6BFD"/>
    <w:rsid w:val="007E71C6"/>
    <w:rsid w:val="007E769B"/>
    <w:rsid w:val="007E7EA0"/>
    <w:rsid w:val="007F0CBD"/>
    <w:rsid w:val="007F1038"/>
    <w:rsid w:val="007F1116"/>
    <w:rsid w:val="007F173C"/>
    <w:rsid w:val="007F19AB"/>
    <w:rsid w:val="007F1A5A"/>
    <w:rsid w:val="007F1E26"/>
    <w:rsid w:val="007F1F1A"/>
    <w:rsid w:val="007F21F1"/>
    <w:rsid w:val="007F25F9"/>
    <w:rsid w:val="007F30D0"/>
    <w:rsid w:val="007F32B6"/>
    <w:rsid w:val="007F3337"/>
    <w:rsid w:val="007F33F0"/>
    <w:rsid w:val="007F34DA"/>
    <w:rsid w:val="007F3CB5"/>
    <w:rsid w:val="007F3E69"/>
    <w:rsid w:val="007F46A1"/>
    <w:rsid w:val="007F470D"/>
    <w:rsid w:val="007F49B0"/>
    <w:rsid w:val="007F4FB6"/>
    <w:rsid w:val="007F52EA"/>
    <w:rsid w:val="007F5397"/>
    <w:rsid w:val="007F5AE5"/>
    <w:rsid w:val="007F5BC9"/>
    <w:rsid w:val="007F5EFE"/>
    <w:rsid w:val="007F622B"/>
    <w:rsid w:val="007F62BF"/>
    <w:rsid w:val="007F6536"/>
    <w:rsid w:val="007F6672"/>
    <w:rsid w:val="007F677B"/>
    <w:rsid w:val="007F6A3A"/>
    <w:rsid w:val="007F72AE"/>
    <w:rsid w:val="007F7337"/>
    <w:rsid w:val="007F7833"/>
    <w:rsid w:val="007F7875"/>
    <w:rsid w:val="007F7A8D"/>
    <w:rsid w:val="007F7ADB"/>
    <w:rsid w:val="00800488"/>
    <w:rsid w:val="00800B6E"/>
    <w:rsid w:val="00801180"/>
    <w:rsid w:val="00801633"/>
    <w:rsid w:val="0080164F"/>
    <w:rsid w:val="00801B59"/>
    <w:rsid w:val="00801D86"/>
    <w:rsid w:val="00801D95"/>
    <w:rsid w:val="00802303"/>
    <w:rsid w:val="00802479"/>
    <w:rsid w:val="008024DE"/>
    <w:rsid w:val="008025B6"/>
    <w:rsid w:val="00803F26"/>
    <w:rsid w:val="00804326"/>
    <w:rsid w:val="008043C3"/>
    <w:rsid w:val="00804F5F"/>
    <w:rsid w:val="00805856"/>
    <w:rsid w:val="008058DA"/>
    <w:rsid w:val="00805913"/>
    <w:rsid w:val="00806582"/>
    <w:rsid w:val="008065F5"/>
    <w:rsid w:val="00806A1B"/>
    <w:rsid w:val="00806C83"/>
    <w:rsid w:val="00806D59"/>
    <w:rsid w:val="00806F1E"/>
    <w:rsid w:val="008074A3"/>
    <w:rsid w:val="00807B43"/>
    <w:rsid w:val="00807CE4"/>
    <w:rsid w:val="00807D6E"/>
    <w:rsid w:val="00807F40"/>
    <w:rsid w:val="00810109"/>
    <w:rsid w:val="008105AB"/>
    <w:rsid w:val="00810671"/>
    <w:rsid w:val="00810691"/>
    <w:rsid w:val="00810A6B"/>
    <w:rsid w:val="008111AD"/>
    <w:rsid w:val="00811303"/>
    <w:rsid w:val="00811B6E"/>
    <w:rsid w:val="00812467"/>
    <w:rsid w:val="0081284C"/>
    <w:rsid w:val="00812EA4"/>
    <w:rsid w:val="00812F54"/>
    <w:rsid w:val="00813751"/>
    <w:rsid w:val="00813941"/>
    <w:rsid w:val="00813C25"/>
    <w:rsid w:val="00813FD3"/>
    <w:rsid w:val="0081410D"/>
    <w:rsid w:val="0081476A"/>
    <w:rsid w:val="008148FE"/>
    <w:rsid w:val="008149C0"/>
    <w:rsid w:val="00814B60"/>
    <w:rsid w:val="00815700"/>
    <w:rsid w:val="0081591E"/>
    <w:rsid w:val="00815DED"/>
    <w:rsid w:val="00815EAF"/>
    <w:rsid w:val="008166DA"/>
    <w:rsid w:val="00816B20"/>
    <w:rsid w:val="00817AD4"/>
    <w:rsid w:val="00817D8B"/>
    <w:rsid w:val="00817E13"/>
    <w:rsid w:val="00817F7E"/>
    <w:rsid w:val="00820067"/>
    <w:rsid w:val="0082023C"/>
    <w:rsid w:val="00820453"/>
    <w:rsid w:val="00821F43"/>
    <w:rsid w:val="008231F6"/>
    <w:rsid w:val="00824D35"/>
    <w:rsid w:val="008251DB"/>
    <w:rsid w:val="008259F5"/>
    <w:rsid w:val="00825C47"/>
    <w:rsid w:val="00825F2F"/>
    <w:rsid w:val="00825FE2"/>
    <w:rsid w:val="00826019"/>
    <w:rsid w:val="00826375"/>
    <w:rsid w:val="00826998"/>
    <w:rsid w:val="00826E36"/>
    <w:rsid w:val="008279DD"/>
    <w:rsid w:val="008300E7"/>
    <w:rsid w:val="00830DFC"/>
    <w:rsid w:val="00831289"/>
    <w:rsid w:val="00831740"/>
    <w:rsid w:val="008317B4"/>
    <w:rsid w:val="00831B2C"/>
    <w:rsid w:val="00831C82"/>
    <w:rsid w:val="00832026"/>
    <w:rsid w:val="00832231"/>
    <w:rsid w:val="0083289B"/>
    <w:rsid w:val="00832BC1"/>
    <w:rsid w:val="00832F02"/>
    <w:rsid w:val="0083405A"/>
    <w:rsid w:val="008344B5"/>
    <w:rsid w:val="00834545"/>
    <w:rsid w:val="008348C1"/>
    <w:rsid w:val="00834A15"/>
    <w:rsid w:val="00834CF4"/>
    <w:rsid w:val="008353EF"/>
    <w:rsid w:val="00836091"/>
    <w:rsid w:val="00836600"/>
    <w:rsid w:val="00836D32"/>
    <w:rsid w:val="00837274"/>
    <w:rsid w:val="00837572"/>
    <w:rsid w:val="00837B60"/>
    <w:rsid w:val="00837F27"/>
    <w:rsid w:val="00840869"/>
    <w:rsid w:val="00841049"/>
    <w:rsid w:val="00841143"/>
    <w:rsid w:val="00841B47"/>
    <w:rsid w:val="00842664"/>
    <w:rsid w:val="008429E9"/>
    <w:rsid w:val="008433F9"/>
    <w:rsid w:val="008434C8"/>
    <w:rsid w:val="008437A1"/>
    <w:rsid w:val="0084394B"/>
    <w:rsid w:val="00843F52"/>
    <w:rsid w:val="0084434B"/>
    <w:rsid w:val="00844884"/>
    <w:rsid w:val="00844888"/>
    <w:rsid w:val="00844D4F"/>
    <w:rsid w:val="00844DAE"/>
    <w:rsid w:val="00845101"/>
    <w:rsid w:val="00845779"/>
    <w:rsid w:val="008458A3"/>
    <w:rsid w:val="00845980"/>
    <w:rsid w:val="00845BA9"/>
    <w:rsid w:val="008461CC"/>
    <w:rsid w:val="00846603"/>
    <w:rsid w:val="00846BDF"/>
    <w:rsid w:val="008476FF"/>
    <w:rsid w:val="00847D60"/>
    <w:rsid w:val="00850813"/>
    <w:rsid w:val="0085082E"/>
    <w:rsid w:val="0085094D"/>
    <w:rsid w:val="0085118F"/>
    <w:rsid w:val="00851383"/>
    <w:rsid w:val="008513DB"/>
    <w:rsid w:val="008513F8"/>
    <w:rsid w:val="00851589"/>
    <w:rsid w:val="00851943"/>
    <w:rsid w:val="00851A3D"/>
    <w:rsid w:val="00851E03"/>
    <w:rsid w:val="00852624"/>
    <w:rsid w:val="008527D3"/>
    <w:rsid w:val="008527ED"/>
    <w:rsid w:val="008529EB"/>
    <w:rsid w:val="00852E34"/>
    <w:rsid w:val="00852EA7"/>
    <w:rsid w:val="00853037"/>
    <w:rsid w:val="0085318D"/>
    <w:rsid w:val="008532D3"/>
    <w:rsid w:val="00853B93"/>
    <w:rsid w:val="00853EFD"/>
    <w:rsid w:val="008547E1"/>
    <w:rsid w:val="00854812"/>
    <w:rsid w:val="00854BEE"/>
    <w:rsid w:val="00854D4E"/>
    <w:rsid w:val="00854FED"/>
    <w:rsid w:val="0085561B"/>
    <w:rsid w:val="00856847"/>
    <w:rsid w:val="00856AE3"/>
    <w:rsid w:val="00856E36"/>
    <w:rsid w:val="008572A3"/>
    <w:rsid w:val="00857414"/>
    <w:rsid w:val="008577B6"/>
    <w:rsid w:val="0086025E"/>
    <w:rsid w:val="00860717"/>
    <w:rsid w:val="008609A7"/>
    <w:rsid w:val="008613B0"/>
    <w:rsid w:val="00861576"/>
    <w:rsid w:val="0086194A"/>
    <w:rsid w:val="00861FF2"/>
    <w:rsid w:val="0086298D"/>
    <w:rsid w:val="00862E44"/>
    <w:rsid w:val="00863261"/>
    <w:rsid w:val="00863470"/>
    <w:rsid w:val="00863F47"/>
    <w:rsid w:val="00864354"/>
    <w:rsid w:val="008644FB"/>
    <w:rsid w:val="008647E8"/>
    <w:rsid w:val="00865337"/>
    <w:rsid w:val="008657EA"/>
    <w:rsid w:val="00865E8B"/>
    <w:rsid w:val="00866BB8"/>
    <w:rsid w:val="00866C10"/>
    <w:rsid w:val="00866DE2"/>
    <w:rsid w:val="008671D9"/>
    <w:rsid w:val="00867389"/>
    <w:rsid w:val="008674AB"/>
    <w:rsid w:val="0086760F"/>
    <w:rsid w:val="0087003E"/>
    <w:rsid w:val="008700F9"/>
    <w:rsid w:val="0087010E"/>
    <w:rsid w:val="008702E0"/>
    <w:rsid w:val="00870D5A"/>
    <w:rsid w:val="00871369"/>
    <w:rsid w:val="00871A4C"/>
    <w:rsid w:val="00871D68"/>
    <w:rsid w:val="008725F6"/>
    <w:rsid w:val="008729D6"/>
    <w:rsid w:val="00872C8F"/>
    <w:rsid w:val="00873117"/>
    <w:rsid w:val="00873C3D"/>
    <w:rsid w:val="00873E1C"/>
    <w:rsid w:val="0087400C"/>
    <w:rsid w:val="008740D8"/>
    <w:rsid w:val="00874628"/>
    <w:rsid w:val="0087480B"/>
    <w:rsid w:val="008748F1"/>
    <w:rsid w:val="00874CD7"/>
    <w:rsid w:val="00874E46"/>
    <w:rsid w:val="008753AA"/>
    <w:rsid w:val="008757A3"/>
    <w:rsid w:val="0087589A"/>
    <w:rsid w:val="00875A31"/>
    <w:rsid w:val="00876433"/>
    <w:rsid w:val="00876573"/>
    <w:rsid w:val="00876581"/>
    <w:rsid w:val="00876BF9"/>
    <w:rsid w:val="00877111"/>
    <w:rsid w:val="00877432"/>
    <w:rsid w:val="00880699"/>
    <w:rsid w:val="008807D6"/>
    <w:rsid w:val="00880F92"/>
    <w:rsid w:val="00881420"/>
    <w:rsid w:val="00881491"/>
    <w:rsid w:val="008814D7"/>
    <w:rsid w:val="00881AB5"/>
    <w:rsid w:val="00881B0B"/>
    <w:rsid w:val="008823B8"/>
    <w:rsid w:val="008823BA"/>
    <w:rsid w:val="008834D3"/>
    <w:rsid w:val="008839C0"/>
    <w:rsid w:val="008841B4"/>
    <w:rsid w:val="008847DB"/>
    <w:rsid w:val="00884A25"/>
    <w:rsid w:val="00884D89"/>
    <w:rsid w:val="00885B4C"/>
    <w:rsid w:val="008860DA"/>
    <w:rsid w:val="00886447"/>
    <w:rsid w:val="008875BB"/>
    <w:rsid w:val="00887AE2"/>
    <w:rsid w:val="00887BF6"/>
    <w:rsid w:val="00887FB0"/>
    <w:rsid w:val="008900F2"/>
    <w:rsid w:val="008900FE"/>
    <w:rsid w:val="00890111"/>
    <w:rsid w:val="0089041A"/>
    <w:rsid w:val="00890436"/>
    <w:rsid w:val="00890C18"/>
    <w:rsid w:val="00890FB7"/>
    <w:rsid w:val="008913F6"/>
    <w:rsid w:val="00891608"/>
    <w:rsid w:val="00891657"/>
    <w:rsid w:val="008926A0"/>
    <w:rsid w:val="00892761"/>
    <w:rsid w:val="00892829"/>
    <w:rsid w:val="00892CD2"/>
    <w:rsid w:val="00892DDB"/>
    <w:rsid w:val="008937C9"/>
    <w:rsid w:val="00893AA1"/>
    <w:rsid w:val="00893BC3"/>
    <w:rsid w:val="008944D3"/>
    <w:rsid w:val="00894538"/>
    <w:rsid w:val="00894A76"/>
    <w:rsid w:val="00894F7D"/>
    <w:rsid w:val="008951F6"/>
    <w:rsid w:val="00897741"/>
    <w:rsid w:val="00897BA8"/>
    <w:rsid w:val="00897F86"/>
    <w:rsid w:val="008A0BB5"/>
    <w:rsid w:val="008A128C"/>
    <w:rsid w:val="008A165A"/>
    <w:rsid w:val="008A179B"/>
    <w:rsid w:val="008A253F"/>
    <w:rsid w:val="008A271A"/>
    <w:rsid w:val="008A2E0A"/>
    <w:rsid w:val="008A3045"/>
    <w:rsid w:val="008A3AAF"/>
    <w:rsid w:val="008A3D71"/>
    <w:rsid w:val="008A3D79"/>
    <w:rsid w:val="008A3EA7"/>
    <w:rsid w:val="008A457D"/>
    <w:rsid w:val="008A493A"/>
    <w:rsid w:val="008A57A5"/>
    <w:rsid w:val="008A59F5"/>
    <w:rsid w:val="008A5BC6"/>
    <w:rsid w:val="008A5DB5"/>
    <w:rsid w:val="008A6436"/>
    <w:rsid w:val="008A684A"/>
    <w:rsid w:val="008A6AFE"/>
    <w:rsid w:val="008A72A6"/>
    <w:rsid w:val="008A7325"/>
    <w:rsid w:val="008A76FF"/>
    <w:rsid w:val="008A78E8"/>
    <w:rsid w:val="008A79DF"/>
    <w:rsid w:val="008A7AF3"/>
    <w:rsid w:val="008B04AB"/>
    <w:rsid w:val="008B095E"/>
    <w:rsid w:val="008B195C"/>
    <w:rsid w:val="008B1AD5"/>
    <w:rsid w:val="008B22D8"/>
    <w:rsid w:val="008B31FB"/>
    <w:rsid w:val="008B36DF"/>
    <w:rsid w:val="008B3FFE"/>
    <w:rsid w:val="008B4293"/>
    <w:rsid w:val="008B4668"/>
    <w:rsid w:val="008B4D45"/>
    <w:rsid w:val="008B5D4D"/>
    <w:rsid w:val="008B5D68"/>
    <w:rsid w:val="008B619B"/>
    <w:rsid w:val="008B65A8"/>
    <w:rsid w:val="008B6698"/>
    <w:rsid w:val="008B6821"/>
    <w:rsid w:val="008B6AB7"/>
    <w:rsid w:val="008B6CEB"/>
    <w:rsid w:val="008B72FA"/>
    <w:rsid w:val="008B7669"/>
    <w:rsid w:val="008B77EC"/>
    <w:rsid w:val="008B7FC4"/>
    <w:rsid w:val="008C01C0"/>
    <w:rsid w:val="008C044D"/>
    <w:rsid w:val="008C04BF"/>
    <w:rsid w:val="008C1763"/>
    <w:rsid w:val="008C184D"/>
    <w:rsid w:val="008C1B59"/>
    <w:rsid w:val="008C2095"/>
    <w:rsid w:val="008C20AF"/>
    <w:rsid w:val="008C2AB9"/>
    <w:rsid w:val="008C2AE9"/>
    <w:rsid w:val="008C2B55"/>
    <w:rsid w:val="008C34B5"/>
    <w:rsid w:val="008C3872"/>
    <w:rsid w:val="008C4B3C"/>
    <w:rsid w:val="008C50D4"/>
    <w:rsid w:val="008C5224"/>
    <w:rsid w:val="008C54F2"/>
    <w:rsid w:val="008C5599"/>
    <w:rsid w:val="008C5751"/>
    <w:rsid w:val="008C57BA"/>
    <w:rsid w:val="008C59E0"/>
    <w:rsid w:val="008C6561"/>
    <w:rsid w:val="008C6B1E"/>
    <w:rsid w:val="008C6B82"/>
    <w:rsid w:val="008C6C2F"/>
    <w:rsid w:val="008C7120"/>
    <w:rsid w:val="008C7568"/>
    <w:rsid w:val="008C75C8"/>
    <w:rsid w:val="008C774A"/>
    <w:rsid w:val="008C7B99"/>
    <w:rsid w:val="008C7FF4"/>
    <w:rsid w:val="008D01C7"/>
    <w:rsid w:val="008D040B"/>
    <w:rsid w:val="008D0DF6"/>
    <w:rsid w:val="008D164D"/>
    <w:rsid w:val="008D1B64"/>
    <w:rsid w:val="008D1CD0"/>
    <w:rsid w:val="008D2199"/>
    <w:rsid w:val="008D283F"/>
    <w:rsid w:val="008D3F6F"/>
    <w:rsid w:val="008D463B"/>
    <w:rsid w:val="008D5858"/>
    <w:rsid w:val="008D5930"/>
    <w:rsid w:val="008D59BE"/>
    <w:rsid w:val="008D5D13"/>
    <w:rsid w:val="008D5D4F"/>
    <w:rsid w:val="008D5D66"/>
    <w:rsid w:val="008D607C"/>
    <w:rsid w:val="008D6AEE"/>
    <w:rsid w:val="008D6EE5"/>
    <w:rsid w:val="008D6FDA"/>
    <w:rsid w:val="008D72EF"/>
    <w:rsid w:val="008D77DC"/>
    <w:rsid w:val="008D7972"/>
    <w:rsid w:val="008D7981"/>
    <w:rsid w:val="008D7B1A"/>
    <w:rsid w:val="008D7C03"/>
    <w:rsid w:val="008E0562"/>
    <w:rsid w:val="008E0DC6"/>
    <w:rsid w:val="008E1555"/>
    <w:rsid w:val="008E192D"/>
    <w:rsid w:val="008E1963"/>
    <w:rsid w:val="008E1C55"/>
    <w:rsid w:val="008E1CEF"/>
    <w:rsid w:val="008E1F74"/>
    <w:rsid w:val="008E215F"/>
    <w:rsid w:val="008E25BD"/>
    <w:rsid w:val="008E2617"/>
    <w:rsid w:val="008E3459"/>
    <w:rsid w:val="008E4069"/>
    <w:rsid w:val="008E4319"/>
    <w:rsid w:val="008E445F"/>
    <w:rsid w:val="008E4970"/>
    <w:rsid w:val="008E5907"/>
    <w:rsid w:val="008E5C95"/>
    <w:rsid w:val="008E62B3"/>
    <w:rsid w:val="008E6A7E"/>
    <w:rsid w:val="008E6F93"/>
    <w:rsid w:val="008F03DC"/>
    <w:rsid w:val="008F099C"/>
    <w:rsid w:val="008F13DF"/>
    <w:rsid w:val="008F169C"/>
    <w:rsid w:val="008F1751"/>
    <w:rsid w:val="008F1AD7"/>
    <w:rsid w:val="008F25C2"/>
    <w:rsid w:val="008F2F0C"/>
    <w:rsid w:val="008F30D5"/>
    <w:rsid w:val="008F3A24"/>
    <w:rsid w:val="008F64C8"/>
    <w:rsid w:val="008F6A8D"/>
    <w:rsid w:val="008F7D13"/>
    <w:rsid w:val="00900077"/>
    <w:rsid w:val="009000BB"/>
    <w:rsid w:val="00900165"/>
    <w:rsid w:val="00900983"/>
    <w:rsid w:val="009015A0"/>
    <w:rsid w:val="0090175D"/>
    <w:rsid w:val="00901837"/>
    <w:rsid w:val="00901CF9"/>
    <w:rsid w:val="00902B3E"/>
    <w:rsid w:val="00902C8C"/>
    <w:rsid w:val="00903430"/>
    <w:rsid w:val="00903695"/>
    <w:rsid w:val="00903FCB"/>
    <w:rsid w:val="00904B59"/>
    <w:rsid w:val="00904CFD"/>
    <w:rsid w:val="00904D04"/>
    <w:rsid w:val="00904EB2"/>
    <w:rsid w:val="009050C8"/>
    <w:rsid w:val="0090518A"/>
    <w:rsid w:val="009052AF"/>
    <w:rsid w:val="009053A2"/>
    <w:rsid w:val="009058FE"/>
    <w:rsid w:val="009059AC"/>
    <w:rsid w:val="00905BC8"/>
    <w:rsid w:val="00905BF2"/>
    <w:rsid w:val="00905CEA"/>
    <w:rsid w:val="0090601F"/>
    <w:rsid w:val="009060AC"/>
    <w:rsid w:val="00906ACA"/>
    <w:rsid w:val="00906C58"/>
    <w:rsid w:val="009074E8"/>
    <w:rsid w:val="00907658"/>
    <w:rsid w:val="00910559"/>
    <w:rsid w:val="00910646"/>
    <w:rsid w:val="009109F6"/>
    <w:rsid w:val="00910D38"/>
    <w:rsid w:val="00911325"/>
    <w:rsid w:val="0091168D"/>
    <w:rsid w:val="00911713"/>
    <w:rsid w:val="009117F6"/>
    <w:rsid w:val="009118F0"/>
    <w:rsid w:val="00911D5E"/>
    <w:rsid w:val="00913713"/>
    <w:rsid w:val="009140A1"/>
    <w:rsid w:val="00914A7C"/>
    <w:rsid w:val="00914D7A"/>
    <w:rsid w:val="00914D96"/>
    <w:rsid w:val="009153C0"/>
    <w:rsid w:val="00915650"/>
    <w:rsid w:val="00916458"/>
    <w:rsid w:val="009167BD"/>
    <w:rsid w:val="009169FE"/>
    <w:rsid w:val="00916B5B"/>
    <w:rsid w:val="00916F8B"/>
    <w:rsid w:val="009172D2"/>
    <w:rsid w:val="0091766F"/>
    <w:rsid w:val="0091781E"/>
    <w:rsid w:val="009178AB"/>
    <w:rsid w:val="00917B7B"/>
    <w:rsid w:val="00917E59"/>
    <w:rsid w:val="009205BB"/>
    <w:rsid w:val="00920868"/>
    <w:rsid w:val="009212B3"/>
    <w:rsid w:val="00921F9B"/>
    <w:rsid w:val="00922E27"/>
    <w:rsid w:val="00922EEA"/>
    <w:rsid w:val="00923408"/>
    <w:rsid w:val="0092392B"/>
    <w:rsid w:val="00923F50"/>
    <w:rsid w:val="009248DE"/>
    <w:rsid w:val="00924C21"/>
    <w:rsid w:val="00924EE4"/>
    <w:rsid w:val="009258A9"/>
    <w:rsid w:val="009258BE"/>
    <w:rsid w:val="00925E74"/>
    <w:rsid w:val="009262CF"/>
    <w:rsid w:val="00926641"/>
    <w:rsid w:val="00926D44"/>
    <w:rsid w:val="009271CF"/>
    <w:rsid w:val="00927C55"/>
    <w:rsid w:val="00931CDF"/>
    <w:rsid w:val="00931F5A"/>
    <w:rsid w:val="009321C8"/>
    <w:rsid w:val="0093255C"/>
    <w:rsid w:val="00932748"/>
    <w:rsid w:val="009332AE"/>
    <w:rsid w:val="009336C3"/>
    <w:rsid w:val="00934658"/>
    <w:rsid w:val="009346FB"/>
    <w:rsid w:val="009347CA"/>
    <w:rsid w:val="00934DA1"/>
    <w:rsid w:val="009351E5"/>
    <w:rsid w:val="009355D2"/>
    <w:rsid w:val="00935ABF"/>
    <w:rsid w:val="00935D7E"/>
    <w:rsid w:val="00936529"/>
    <w:rsid w:val="009369D8"/>
    <w:rsid w:val="00936A4E"/>
    <w:rsid w:val="00936A62"/>
    <w:rsid w:val="0093716E"/>
    <w:rsid w:val="009373D9"/>
    <w:rsid w:val="009378A8"/>
    <w:rsid w:val="009401CC"/>
    <w:rsid w:val="009402EF"/>
    <w:rsid w:val="009409E9"/>
    <w:rsid w:val="00941A09"/>
    <w:rsid w:val="0094330A"/>
    <w:rsid w:val="009439EA"/>
    <w:rsid w:val="00943E84"/>
    <w:rsid w:val="0094409F"/>
    <w:rsid w:val="009440DC"/>
    <w:rsid w:val="00945254"/>
    <w:rsid w:val="00945A2D"/>
    <w:rsid w:val="00945ABF"/>
    <w:rsid w:val="00945B37"/>
    <w:rsid w:val="00945F72"/>
    <w:rsid w:val="00945F9C"/>
    <w:rsid w:val="00945FE8"/>
    <w:rsid w:val="009461FC"/>
    <w:rsid w:val="00946489"/>
    <w:rsid w:val="00946533"/>
    <w:rsid w:val="0094654D"/>
    <w:rsid w:val="009467CE"/>
    <w:rsid w:val="009469E4"/>
    <w:rsid w:val="00947D2A"/>
    <w:rsid w:val="00947D4A"/>
    <w:rsid w:val="00947DA2"/>
    <w:rsid w:val="00947FC3"/>
    <w:rsid w:val="00950267"/>
    <w:rsid w:val="00950681"/>
    <w:rsid w:val="009507AC"/>
    <w:rsid w:val="00951177"/>
    <w:rsid w:val="0095175F"/>
    <w:rsid w:val="009520DA"/>
    <w:rsid w:val="00952687"/>
    <w:rsid w:val="00953788"/>
    <w:rsid w:val="00953CBF"/>
    <w:rsid w:val="00953F82"/>
    <w:rsid w:val="00955446"/>
    <w:rsid w:val="00955F85"/>
    <w:rsid w:val="00956069"/>
    <w:rsid w:val="0095626B"/>
    <w:rsid w:val="00956A36"/>
    <w:rsid w:val="00957080"/>
    <w:rsid w:val="0095786A"/>
    <w:rsid w:val="009579B9"/>
    <w:rsid w:val="00957E74"/>
    <w:rsid w:val="009601B0"/>
    <w:rsid w:val="0096038C"/>
    <w:rsid w:val="0096048E"/>
    <w:rsid w:val="00960710"/>
    <w:rsid w:val="0096071D"/>
    <w:rsid w:val="00960B64"/>
    <w:rsid w:val="00960B90"/>
    <w:rsid w:val="00960E75"/>
    <w:rsid w:val="00960F5D"/>
    <w:rsid w:val="00960FAE"/>
    <w:rsid w:val="009611CC"/>
    <w:rsid w:val="009612BE"/>
    <w:rsid w:val="00961EE8"/>
    <w:rsid w:val="009623D0"/>
    <w:rsid w:val="00962580"/>
    <w:rsid w:val="009626D0"/>
    <w:rsid w:val="00962C77"/>
    <w:rsid w:val="0096353E"/>
    <w:rsid w:val="00963CFB"/>
    <w:rsid w:val="009645D7"/>
    <w:rsid w:val="0096460E"/>
    <w:rsid w:val="009658B7"/>
    <w:rsid w:val="00965CB4"/>
    <w:rsid w:val="0096637F"/>
    <w:rsid w:val="00966DF3"/>
    <w:rsid w:val="0096789C"/>
    <w:rsid w:val="00967DFE"/>
    <w:rsid w:val="00967F6C"/>
    <w:rsid w:val="00970743"/>
    <w:rsid w:val="00970798"/>
    <w:rsid w:val="00970869"/>
    <w:rsid w:val="00970CC9"/>
    <w:rsid w:val="00970D06"/>
    <w:rsid w:val="009712B1"/>
    <w:rsid w:val="009714EE"/>
    <w:rsid w:val="009718C9"/>
    <w:rsid w:val="00971C23"/>
    <w:rsid w:val="00973069"/>
    <w:rsid w:val="00973171"/>
    <w:rsid w:val="00973DEA"/>
    <w:rsid w:val="0097480A"/>
    <w:rsid w:val="00975580"/>
    <w:rsid w:val="009757A6"/>
    <w:rsid w:val="00975A21"/>
    <w:rsid w:val="00975F1F"/>
    <w:rsid w:val="00976163"/>
    <w:rsid w:val="00976285"/>
    <w:rsid w:val="009762AC"/>
    <w:rsid w:val="0097644B"/>
    <w:rsid w:val="00976642"/>
    <w:rsid w:val="00976A17"/>
    <w:rsid w:val="00976D0E"/>
    <w:rsid w:val="00976F56"/>
    <w:rsid w:val="00977156"/>
    <w:rsid w:val="00977495"/>
    <w:rsid w:val="009778AA"/>
    <w:rsid w:val="0098046C"/>
    <w:rsid w:val="00980964"/>
    <w:rsid w:val="00980F51"/>
    <w:rsid w:val="00980FFC"/>
    <w:rsid w:val="00981390"/>
    <w:rsid w:val="00981BA2"/>
    <w:rsid w:val="00981D00"/>
    <w:rsid w:val="00981E31"/>
    <w:rsid w:val="0098231B"/>
    <w:rsid w:val="00982498"/>
    <w:rsid w:val="00982522"/>
    <w:rsid w:val="00982AF6"/>
    <w:rsid w:val="009835B2"/>
    <w:rsid w:val="00984881"/>
    <w:rsid w:val="009850AD"/>
    <w:rsid w:val="00985487"/>
    <w:rsid w:val="009856F2"/>
    <w:rsid w:val="00985957"/>
    <w:rsid w:val="00985BC0"/>
    <w:rsid w:val="00985BCF"/>
    <w:rsid w:val="00985BDA"/>
    <w:rsid w:val="00986535"/>
    <w:rsid w:val="0098654D"/>
    <w:rsid w:val="0098665E"/>
    <w:rsid w:val="00986900"/>
    <w:rsid w:val="0098696F"/>
    <w:rsid w:val="00986C28"/>
    <w:rsid w:val="00987457"/>
    <w:rsid w:val="009875B3"/>
    <w:rsid w:val="00987722"/>
    <w:rsid w:val="00990183"/>
    <w:rsid w:val="0099049D"/>
    <w:rsid w:val="009904CB"/>
    <w:rsid w:val="00990C25"/>
    <w:rsid w:val="00990DA2"/>
    <w:rsid w:val="00992193"/>
    <w:rsid w:val="009921BE"/>
    <w:rsid w:val="00993182"/>
    <w:rsid w:val="009933DE"/>
    <w:rsid w:val="00993569"/>
    <w:rsid w:val="0099394A"/>
    <w:rsid w:val="009939C2"/>
    <w:rsid w:val="00993A4A"/>
    <w:rsid w:val="00993C00"/>
    <w:rsid w:val="009947F0"/>
    <w:rsid w:val="009949D4"/>
    <w:rsid w:val="00994E2E"/>
    <w:rsid w:val="009958C0"/>
    <w:rsid w:val="00995C5C"/>
    <w:rsid w:val="00995E8E"/>
    <w:rsid w:val="009960DE"/>
    <w:rsid w:val="00996169"/>
    <w:rsid w:val="00996499"/>
    <w:rsid w:val="009966E9"/>
    <w:rsid w:val="009967DE"/>
    <w:rsid w:val="00996D4C"/>
    <w:rsid w:val="00996DAD"/>
    <w:rsid w:val="009972E7"/>
    <w:rsid w:val="00997448"/>
    <w:rsid w:val="00997692"/>
    <w:rsid w:val="009979DB"/>
    <w:rsid w:val="00997C6B"/>
    <w:rsid w:val="009A03D5"/>
    <w:rsid w:val="009A0BB8"/>
    <w:rsid w:val="009A12F4"/>
    <w:rsid w:val="009A1426"/>
    <w:rsid w:val="009A1B7D"/>
    <w:rsid w:val="009A1D7B"/>
    <w:rsid w:val="009A20A8"/>
    <w:rsid w:val="009A2A07"/>
    <w:rsid w:val="009A30C5"/>
    <w:rsid w:val="009A314F"/>
    <w:rsid w:val="009A3EB7"/>
    <w:rsid w:val="009A3FF3"/>
    <w:rsid w:val="009A40EE"/>
    <w:rsid w:val="009A42FB"/>
    <w:rsid w:val="009A44F9"/>
    <w:rsid w:val="009A46D1"/>
    <w:rsid w:val="009A4937"/>
    <w:rsid w:val="009A49E4"/>
    <w:rsid w:val="009A4A31"/>
    <w:rsid w:val="009A4C13"/>
    <w:rsid w:val="009A5338"/>
    <w:rsid w:val="009A55E3"/>
    <w:rsid w:val="009A5C97"/>
    <w:rsid w:val="009A6242"/>
    <w:rsid w:val="009A63D6"/>
    <w:rsid w:val="009A6913"/>
    <w:rsid w:val="009A7A72"/>
    <w:rsid w:val="009B17FF"/>
    <w:rsid w:val="009B2072"/>
    <w:rsid w:val="009B23A6"/>
    <w:rsid w:val="009B2CFA"/>
    <w:rsid w:val="009B3669"/>
    <w:rsid w:val="009B472F"/>
    <w:rsid w:val="009B4A46"/>
    <w:rsid w:val="009B4DC8"/>
    <w:rsid w:val="009B540C"/>
    <w:rsid w:val="009B5577"/>
    <w:rsid w:val="009B56C1"/>
    <w:rsid w:val="009B67B7"/>
    <w:rsid w:val="009B703D"/>
    <w:rsid w:val="009B7260"/>
    <w:rsid w:val="009B73C5"/>
    <w:rsid w:val="009B73F4"/>
    <w:rsid w:val="009B7881"/>
    <w:rsid w:val="009B7CCA"/>
    <w:rsid w:val="009C01D6"/>
    <w:rsid w:val="009C062A"/>
    <w:rsid w:val="009C0E45"/>
    <w:rsid w:val="009C201E"/>
    <w:rsid w:val="009C275B"/>
    <w:rsid w:val="009C2799"/>
    <w:rsid w:val="009C3D5F"/>
    <w:rsid w:val="009C3E87"/>
    <w:rsid w:val="009C45F3"/>
    <w:rsid w:val="009C4ABA"/>
    <w:rsid w:val="009C5202"/>
    <w:rsid w:val="009C59EF"/>
    <w:rsid w:val="009C5C53"/>
    <w:rsid w:val="009C5C90"/>
    <w:rsid w:val="009C65CA"/>
    <w:rsid w:val="009C6719"/>
    <w:rsid w:val="009C6A52"/>
    <w:rsid w:val="009C6D76"/>
    <w:rsid w:val="009C73B3"/>
    <w:rsid w:val="009C7648"/>
    <w:rsid w:val="009C77AB"/>
    <w:rsid w:val="009C7D17"/>
    <w:rsid w:val="009D0AFF"/>
    <w:rsid w:val="009D0C13"/>
    <w:rsid w:val="009D11BF"/>
    <w:rsid w:val="009D1A1D"/>
    <w:rsid w:val="009D1B27"/>
    <w:rsid w:val="009D1F04"/>
    <w:rsid w:val="009D1FD0"/>
    <w:rsid w:val="009D207D"/>
    <w:rsid w:val="009D2103"/>
    <w:rsid w:val="009D2C1C"/>
    <w:rsid w:val="009D49C2"/>
    <w:rsid w:val="009D4B5C"/>
    <w:rsid w:val="009D5169"/>
    <w:rsid w:val="009D579D"/>
    <w:rsid w:val="009D5C50"/>
    <w:rsid w:val="009D62D7"/>
    <w:rsid w:val="009D6427"/>
    <w:rsid w:val="009D6663"/>
    <w:rsid w:val="009D6AF0"/>
    <w:rsid w:val="009D6E65"/>
    <w:rsid w:val="009D74BC"/>
    <w:rsid w:val="009D7B08"/>
    <w:rsid w:val="009E00B2"/>
    <w:rsid w:val="009E02FC"/>
    <w:rsid w:val="009E06C6"/>
    <w:rsid w:val="009E0AAB"/>
    <w:rsid w:val="009E0AF5"/>
    <w:rsid w:val="009E0D7E"/>
    <w:rsid w:val="009E0DB2"/>
    <w:rsid w:val="009E1409"/>
    <w:rsid w:val="009E1892"/>
    <w:rsid w:val="009E2564"/>
    <w:rsid w:val="009E2765"/>
    <w:rsid w:val="009E2853"/>
    <w:rsid w:val="009E2B78"/>
    <w:rsid w:val="009E2DA1"/>
    <w:rsid w:val="009E3849"/>
    <w:rsid w:val="009E3AD1"/>
    <w:rsid w:val="009E3C90"/>
    <w:rsid w:val="009E424A"/>
    <w:rsid w:val="009E445C"/>
    <w:rsid w:val="009E452D"/>
    <w:rsid w:val="009E4866"/>
    <w:rsid w:val="009E4A55"/>
    <w:rsid w:val="009E4F7B"/>
    <w:rsid w:val="009E5293"/>
    <w:rsid w:val="009E6476"/>
    <w:rsid w:val="009E6548"/>
    <w:rsid w:val="009E692F"/>
    <w:rsid w:val="009E6AF3"/>
    <w:rsid w:val="009E6D1B"/>
    <w:rsid w:val="009E6D30"/>
    <w:rsid w:val="009E724E"/>
    <w:rsid w:val="009E776C"/>
    <w:rsid w:val="009E7AEA"/>
    <w:rsid w:val="009E7F8C"/>
    <w:rsid w:val="009F0C0C"/>
    <w:rsid w:val="009F0E13"/>
    <w:rsid w:val="009F102C"/>
    <w:rsid w:val="009F1399"/>
    <w:rsid w:val="009F15D8"/>
    <w:rsid w:val="009F1611"/>
    <w:rsid w:val="009F17E6"/>
    <w:rsid w:val="009F26F5"/>
    <w:rsid w:val="009F28E4"/>
    <w:rsid w:val="009F2CBA"/>
    <w:rsid w:val="009F2E38"/>
    <w:rsid w:val="009F2ECF"/>
    <w:rsid w:val="009F3A36"/>
    <w:rsid w:val="009F3D9F"/>
    <w:rsid w:val="009F3E28"/>
    <w:rsid w:val="009F4390"/>
    <w:rsid w:val="009F4B4D"/>
    <w:rsid w:val="009F4E97"/>
    <w:rsid w:val="009F4F3F"/>
    <w:rsid w:val="009F5A42"/>
    <w:rsid w:val="009F6313"/>
    <w:rsid w:val="009F63AD"/>
    <w:rsid w:val="009F65B6"/>
    <w:rsid w:val="009F6729"/>
    <w:rsid w:val="009F67F7"/>
    <w:rsid w:val="009F6AD6"/>
    <w:rsid w:val="009F6FDC"/>
    <w:rsid w:val="009F70C9"/>
    <w:rsid w:val="009F7538"/>
    <w:rsid w:val="009F774F"/>
    <w:rsid w:val="009F782B"/>
    <w:rsid w:val="00A00585"/>
    <w:rsid w:val="00A0155E"/>
    <w:rsid w:val="00A02296"/>
    <w:rsid w:val="00A023DD"/>
    <w:rsid w:val="00A026EA"/>
    <w:rsid w:val="00A02A91"/>
    <w:rsid w:val="00A02CFC"/>
    <w:rsid w:val="00A02EA6"/>
    <w:rsid w:val="00A02FCE"/>
    <w:rsid w:val="00A03373"/>
    <w:rsid w:val="00A03815"/>
    <w:rsid w:val="00A03996"/>
    <w:rsid w:val="00A04C3E"/>
    <w:rsid w:val="00A04DF2"/>
    <w:rsid w:val="00A05B43"/>
    <w:rsid w:val="00A06440"/>
    <w:rsid w:val="00A06649"/>
    <w:rsid w:val="00A067BD"/>
    <w:rsid w:val="00A06981"/>
    <w:rsid w:val="00A07068"/>
    <w:rsid w:val="00A074AF"/>
    <w:rsid w:val="00A0755F"/>
    <w:rsid w:val="00A1059E"/>
    <w:rsid w:val="00A10635"/>
    <w:rsid w:val="00A113F9"/>
    <w:rsid w:val="00A11F90"/>
    <w:rsid w:val="00A12CD5"/>
    <w:rsid w:val="00A12D41"/>
    <w:rsid w:val="00A13107"/>
    <w:rsid w:val="00A132C0"/>
    <w:rsid w:val="00A132DC"/>
    <w:rsid w:val="00A13515"/>
    <w:rsid w:val="00A136D4"/>
    <w:rsid w:val="00A1375C"/>
    <w:rsid w:val="00A141E1"/>
    <w:rsid w:val="00A1469A"/>
    <w:rsid w:val="00A14D56"/>
    <w:rsid w:val="00A150EA"/>
    <w:rsid w:val="00A15891"/>
    <w:rsid w:val="00A163B1"/>
    <w:rsid w:val="00A164A1"/>
    <w:rsid w:val="00A16809"/>
    <w:rsid w:val="00A16C0C"/>
    <w:rsid w:val="00A16D2F"/>
    <w:rsid w:val="00A17180"/>
    <w:rsid w:val="00A17E3F"/>
    <w:rsid w:val="00A200C4"/>
    <w:rsid w:val="00A200F0"/>
    <w:rsid w:val="00A203E7"/>
    <w:rsid w:val="00A20405"/>
    <w:rsid w:val="00A20485"/>
    <w:rsid w:val="00A205B8"/>
    <w:rsid w:val="00A214C7"/>
    <w:rsid w:val="00A214FF"/>
    <w:rsid w:val="00A21B1E"/>
    <w:rsid w:val="00A21C07"/>
    <w:rsid w:val="00A21CBD"/>
    <w:rsid w:val="00A21E71"/>
    <w:rsid w:val="00A21ECE"/>
    <w:rsid w:val="00A21F1B"/>
    <w:rsid w:val="00A21F74"/>
    <w:rsid w:val="00A22569"/>
    <w:rsid w:val="00A2283E"/>
    <w:rsid w:val="00A22C12"/>
    <w:rsid w:val="00A22ED7"/>
    <w:rsid w:val="00A23E89"/>
    <w:rsid w:val="00A24593"/>
    <w:rsid w:val="00A24774"/>
    <w:rsid w:val="00A24F02"/>
    <w:rsid w:val="00A253F3"/>
    <w:rsid w:val="00A254D5"/>
    <w:rsid w:val="00A25600"/>
    <w:rsid w:val="00A267F7"/>
    <w:rsid w:val="00A268E3"/>
    <w:rsid w:val="00A270DB"/>
    <w:rsid w:val="00A27797"/>
    <w:rsid w:val="00A277A4"/>
    <w:rsid w:val="00A27C28"/>
    <w:rsid w:val="00A30173"/>
    <w:rsid w:val="00A301EC"/>
    <w:rsid w:val="00A30207"/>
    <w:rsid w:val="00A30C41"/>
    <w:rsid w:val="00A31F11"/>
    <w:rsid w:val="00A324A9"/>
    <w:rsid w:val="00A3279B"/>
    <w:rsid w:val="00A328B0"/>
    <w:rsid w:val="00A32B2A"/>
    <w:rsid w:val="00A32D42"/>
    <w:rsid w:val="00A33077"/>
    <w:rsid w:val="00A333D3"/>
    <w:rsid w:val="00A33D47"/>
    <w:rsid w:val="00A345B4"/>
    <w:rsid w:val="00A34873"/>
    <w:rsid w:val="00A353AF"/>
    <w:rsid w:val="00A35FD3"/>
    <w:rsid w:val="00A36178"/>
    <w:rsid w:val="00A36187"/>
    <w:rsid w:val="00A3681E"/>
    <w:rsid w:val="00A36844"/>
    <w:rsid w:val="00A37031"/>
    <w:rsid w:val="00A37654"/>
    <w:rsid w:val="00A37B0B"/>
    <w:rsid w:val="00A400C0"/>
    <w:rsid w:val="00A4066A"/>
    <w:rsid w:val="00A41FB5"/>
    <w:rsid w:val="00A429DA"/>
    <w:rsid w:val="00A42A8A"/>
    <w:rsid w:val="00A42FD2"/>
    <w:rsid w:val="00A431AA"/>
    <w:rsid w:val="00A43408"/>
    <w:rsid w:val="00A438E6"/>
    <w:rsid w:val="00A43ED6"/>
    <w:rsid w:val="00A448ED"/>
    <w:rsid w:val="00A44A00"/>
    <w:rsid w:val="00A44ADA"/>
    <w:rsid w:val="00A4544A"/>
    <w:rsid w:val="00A45BA2"/>
    <w:rsid w:val="00A45E7C"/>
    <w:rsid w:val="00A466E7"/>
    <w:rsid w:val="00A46714"/>
    <w:rsid w:val="00A46979"/>
    <w:rsid w:val="00A46B50"/>
    <w:rsid w:val="00A472E8"/>
    <w:rsid w:val="00A4779B"/>
    <w:rsid w:val="00A477C3"/>
    <w:rsid w:val="00A478AE"/>
    <w:rsid w:val="00A47F48"/>
    <w:rsid w:val="00A507C4"/>
    <w:rsid w:val="00A51712"/>
    <w:rsid w:val="00A5177F"/>
    <w:rsid w:val="00A51972"/>
    <w:rsid w:val="00A51A61"/>
    <w:rsid w:val="00A51A71"/>
    <w:rsid w:val="00A51F54"/>
    <w:rsid w:val="00A520C4"/>
    <w:rsid w:val="00A52272"/>
    <w:rsid w:val="00A53756"/>
    <w:rsid w:val="00A53AA3"/>
    <w:rsid w:val="00A5498B"/>
    <w:rsid w:val="00A55017"/>
    <w:rsid w:val="00A550F5"/>
    <w:rsid w:val="00A557FE"/>
    <w:rsid w:val="00A55CDE"/>
    <w:rsid w:val="00A55D14"/>
    <w:rsid w:val="00A56010"/>
    <w:rsid w:val="00A5662C"/>
    <w:rsid w:val="00A56A06"/>
    <w:rsid w:val="00A57A8F"/>
    <w:rsid w:val="00A57C3D"/>
    <w:rsid w:val="00A600B5"/>
    <w:rsid w:val="00A602D5"/>
    <w:rsid w:val="00A608D7"/>
    <w:rsid w:val="00A60CED"/>
    <w:rsid w:val="00A6130A"/>
    <w:rsid w:val="00A6135F"/>
    <w:rsid w:val="00A61692"/>
    <w:rsid w:val="00A61B48"/>
    <w:rsid w:val="00A622FB"/>
    <w:rsid w:val="00A6283D"/>
    <w:rsid w:val="00A628EE"/>
    <w:rsid w:val="00A62C30"/>
    <w:rsid w:val="00A62F7C"/>
    <w:rsid w:val="00A63624"/>
    <w:rsid w:val="00A63EC4"/>
    <w:rsid w:val="00A6434B"/>
    <w:rsid w:val="00A6435B"/>
    <w:rsid w:val="00A643C0"/>
    <w:rsid w:val="00A64765"/>
    <w:rsid w:val="00A6479E"/>
    <w:rsid w:val="00A652B0"/>
    <w:rsid w:val="00A65FA7"/>
    <w:rsid w:val="00A66111"/>
    <w:rsid w:val="00A661A1"/>
    <w:rsid w:val="00A666FC"/>
    <w:rsid w:val="00A668E7"/>
    <w:rsid w:val="00A67AA1"/>
    <w:rsid w:val="00A67C2C"/>
    <w:rsid w:val="00A67C4C"/>
    <w:rsid w:val="00A7083D"/>
    <w:rsid w:val="00A70A88"/>
    <w:rsid w:val="00A7116A"/>
    <w:rsid w:val="00A71308"/>
    <w:rsid w:val="00A72106"/>
    <w:rsid w:val="00A722FF"/>
    <w:rsid w:val="00A72ECF"/>
    <w:rsid w:val="00A73184"/>
    <w:rsid w:val="00A73CA3"/>
    <w:rsid w:val="00A7432A"/>
    <w:rsid w:val="00A751FE"/>
    <w:rsid w:val="00A75EAE"/>
    <w:rsid w:val="00A76D86"/>
    <w:rsid w:val="00A76ECD"/>
    <w:rsid w:val="00A779BE"/>
    <w:rsid w:val="00A77CB9"/>
    <w:rsid w:val="00A77D85"/>
    <w:rsid w:val="00A801B7"/>
    <w:rsid w:val="00A802C0"/>
    <w:rsid w:val="00A80954"/>
    <w:rsid w:val="00A80CF8"/>
    <w:rsid w:val="00A81B13"/>
    <w:rsid w:val="00A8254A"/>
    <w:rsid w:val="00A82777"/>
    <w:rsid w:val="00A8376E"/>
    <w:rsid w:val="00A83927"/>
    <w:rsid w:val="00A83F90"/>
    <w:rsid w:val="00A8406C"/>
    <w:rsid w:val="00A84C60"/>
    <w:rsid w:val="00A858BD"/>
    <w:rsid w:val="00A85DAA"/>
    <w:rsid w:val="00A85F49"/>
    <w:rsid w:val="00A86CC1"/>
    <w:rsid w:val="00A87282"/>
    <w:rsid w:val="00A87447"/>
    <w:rsid w:val="00A8757E"/>
    <w:rsid w:val="00A8780E"/>
    <w:rsid w:val="00A878BF"/>
    <w:rsid w:val="00A9053A"/>
    <w:rsid w:val="00A9075A"/>
    <w:rsid w:val="00A90B0F"/>
    <w:rsid w:val="00A90CA1"/>
    <w:rsid w:val="00A90E9C"/>
    <w:rsid w:val="00A90F9F"/>
    <w:rsid w:val="00A916A1"/>
    <w:rsid w:val="00A91B9E"/>
    <w:rsid w:val="00A91D00"/>
    <w:rsid w:val="00A92593"/>
    <w:rsid w:val="00A9290E"/>
    <w:rsid w:val="00A92993"/>
    <w:rsid w:val="00A92D95"/>
    <w:rsid w:val="00A93E7F"/>
    <w:rsid w:val="00A943A7"/>
    <w:rsid w:val="00A94694"/>
    <w:rsid w:val="00A94AF0"/>
    <w:rsid w:val="00A94DDD"/>
    <w:rsid w:val="00A9582D"/>
    <w:rsid w:val="00A95FDD"/>
    <w:rsid w:val="00A961F3"/>
    <w:rsid w:val="00A96566"/>
    <w:rsid w:val="00A972A4"/>
    <w:rsid w:val="00A97CBC"/>
    <w:rsid w:val="00AA0097"/>
    <w:rsid w:val="00AA02E2"/>
    <w:rsid w:val="00AA0493"/>
    <w:rsid w:val="00AA04DD"/>
    <w:rsid w:val="00AA0A92"/>
    <w:rsid w:val="00AA0ED2"/>
    <w:rsid w:val="00AA12B6"/>
    <w:rsid w:val="00AA1365"/>
    <w:rsid w:val="00AA159D"/>
    <w:rsid w:val="00AA15B7"/>
    <w:rsid w:val="00AA1BEB"/>
    <w:rsid w:val="00AA1C78"/>
    <w:rsid w:val="00AA1E6E"/>
    <w:rsid w:val="00AA206A"/>
    <w:rsid w:val="00AA3A72"/>
    <w:rsid w:val="00AA3C01"/>
    <w:rsid w:val="00AA3E84"/>
    <w:rsid w:val="00AA46FD"/>
    <w:rsid w:val="00AA481A"/>
    <w:rsid w:val="00AA490B"/>
    <w:rsid w:val="00AA4ED1"/>
    <w:rsid w:val="00AA51A2"/>
    <w:rsid w:val="00AA55F3"/>
    <w:rsid w:val="00AA5A0E"/>
    <w:rsid w:val="00AA5B7F"/>
    <w:rsid w:val="00AA5C65"/>
    <w:rsid w:val="00AA61C9"/>
    <w:rsid w:val="00AA63B4"/>
    <w:rsid w:val="00AA66B8"/>
    <w:rsid w:val="00AA6F98"/>
    <w:rsid w:val="00AA78C8"/>
    <w:rsid w:val="00AA7C3A"/>
    <w:rsid w:val="00AA7F7E"/>
    <w:rsid w:val="00AA7FB7"/>
    <w:rsid w:val="00AB044A"/>
    <w:rsid w:val="00AB0658"/>
    <w:rsid w:val="00AB132F"/>
    <w:rsid w:val="00AB133B"/>
    <w:rsid w:val="00AB1C44"/>
    <w:rsid w:val="00AB1E21"/>
    <w:rsid w:val="00AB2252"/>
    <w:rsid w:val="00AB2BA7"/>
    <w:rsid w:val="00AB2BD5"/>
    <w:rsid w:val="00AB2CE5"/>
    <w:rsid w:val="00AB2EFF"/>
    <w:rsid w:val="00AB38BE"/>
    <w:rsid w:val="00AB3F14"/>
    <w:rsid w:val="00AB4323"/>
    <w:rsid w:val="00AB57C7"/>
    <w:rsid w:val="00AB59F3"/>
    <w:rsid w:val="00AB5B1C"/>
    <w:rsid w:val="00AB675C"/>
    <w:rsid w:val="00AB6B2A"/>
    <w:rsid w:val="00AB7101"/>
    <w:rsid w:val="00AB75A8"/>
    <w:rsid w:val="00AB7F4E"/>
    <w:rsid w:val="00AC0C2D"/>
    <w:rsid w:val="00AC15DE"/>
    <w:rsid w:val="00AC17E2"/>
    <w:rsid w:val="00AC1826"/>
    <w:rsid w:val="00AC18AC"/>
    <w:rsid w:val="00AC1EBE"/>
    <w:rsid w:val="00AC29E7"/>
    <w:rsid w:val="00AC3CA8"/>
    <w:rsid w:val="00AC3CE2"/>
    <w:rsid w:val="00AC3FDB"/>
    <w:rsid w:val="00AC4A34"/>
    <w:rsid w:val="00AC4CA1"/>
    <w:rsid w:val="00AC4F43"/>
    <w:rsid w:val="00AC52A0"/>
    <w:rsid w:val="00AC542E"/>
    <w:rsid w:val="00AC5711"/>
    <w:rsid w:val="00AC60D1"/>
    <w:rsid w:val="00AC68E1"/>
    <w:rsid w:val="00AC6C9F"/>
    <w:rsid w:val="00AC7288"/>
    <w:rsid w:val="00AC72BE"/>
    <w:rsid w:val="00AC7A9F"/>
    <w:rsid w:val="00AC7F09"/>
    <w:rsid w:val="00AD02DA"/>
    <w:rsid w:val="00AD1356"/>
    <w:rsid w:val="00AD1E67"/>
    <w:rsid w:val="00AD21BD"/>
    <w:rsid w:val="00AD23BE"/>
    <w:rsid w:val="00AD2591"/>
    <w:rsid w:val="00AD2871"/>
    <w:rsid w:val="00AD3319"/>
    <w:rsid w:val="00AD33FE"/>
    <w:rsid w:val="00AD3419"/>
    <w:rsid w:val="00AD3702"/>
    <w:rsid w:val="00AD38BF"/>
    <w:rsid w:val="00AD398D"/>
    <w:rsid w:val="00AD4102"/>
    <w:rsid w:val="00AD5B7C"/>
    <w:rsid w:val="00AD60E5"/>
    <w:rsid w:val="00AD738C"/>
    <w:rsid w:val="00AD7469"/>
    <w:rsid w:val="00AD7CCE"/>
    <w:rsid w:val="00AE03E1"/>
    <w:rsid w:val="00AE0641"/>
    <w:rsid w:val="00AE0843"/>
    <w:rsid w:val="00AE0D27"/>
    <w:rsid w:val="00AE0E2A"/>
    <w:rsid w:val="00AE1CBA"/>
    <w:rsid w:val="00AE1F16"/>
    <w:rsid w:val="00AE2B06"/>
    <w:rsid w:val="00AE3055"/>
    <w:rsid w:val="00AE30E7"/>
    <w:rsid w:val="00AE316D"/>
    <w:rsid w:val="00AE324A"/>
    <w:rsid w:val="00AE3517"/>
    <w:rsid w:val="00AE368A"/>
    <w:rsid w:val="00AE3ABA"/>
    <w:rsid w:val="00AE3BCD"/>
    <w:rsid w:val="00AE3F38"/>
    <w:rsid w:val="00AE4783"/>
    <w:rsid w:val="00AE4881"/>
    <w:rsid w:val="00AE4B38"/>
    <w:rsid w:val="00AE4D2D"/>
    <w:rsid w:val="00AE51F2"/>
    <w:rsid w:val="00AE6319"/>
    <w:rsid w:val="00AE6446"/>
    <w:rsid w:val="00AE68D2"/>
    <w:rsid w:val="00AE6BEA"/>
    <w:rsid w:val="00AE6C6A"/>
    <w:rsid w:val="00AE71D3"/>
    <w:rsid w:val="00AE71F6"/>
    <w:rsid w:val="00AE7315"/>
    <w:rsid w:val="00AE7783"/>
    <w:rsid w:val="00AE792C"/>
    <w:rsid w:val="00AF0AA9"/>
    <w:rsid w:val="00AF0B6E"/>
    <w:rsid w:val="00AF0D18"/>
    <w:rsid w:val="00AF1754"/>
    <w:rsid w:val="00AF1B94"/>
    <w:rsid w:val="00AF1BA3"/>
    <w:rsid w:val="00AF2213"/>
    <w:rsid w:val="00AF27AC"/>
    <w:rsid w:val="00AF32E0"/>
    <w:rsid w:val="00AF34A0"/>
    <w:rsid w:val="00AF36EE"/>
    <w:rsid w:val="00AF3A59"/>
    <w:rsid w:val="00AF4154"/>
    <w:rsid w:val="00AF454E"/>
    <w:rsid w:val="00AF460E"/>
    <w:rsid w:val="00AF4F45"/>
    <w:rsid w:val="00AF5C94"/>
    <w:rsid w:val="00AF6005"/>
    <w:rsid w:val="00AF6D2A"/>
    <w:rsid w:val="00AF76B6"/>
    <w:rsid w:val="00AF787A"/>
    <w:rsid w:val="00AF7888"/>
    <w:rsid w:val="00AF7C88"/>
    <w:rsid w:val="00AF7DA0"/>
    <w:rsid w:val="00AF7DD9"/>
    <w:rsid w:val="00B00034"/>
    <w:rsid w:val="00B00520"/>
    <w:rsid w:val="00B00602"/>
    <w:rsid w:val="00B009BA"/>
    <w:rsid w:val="00B00FBF"/>
    <w:rsid w:val="00B0146B"/>
    <w:rsid w:val="00B01920"/>
    <w:rsid w:val="00B01AD0"/>
    <w:rsid w:val="00B01B70"/>
    <w:rsid w:val="00B023BB"/>
    <w:rsid w:val="00B024F3"/>
    <w:rsid w:val="00B029BA"/>
    <w:rsid w:val="00B032C7"/>
    <w:rsid w:val="00B033C8"/>
    <w:rsid w:val="00B0386F"/>
    <w:rsid w:val="00B03A68"/>
    <w:rsid w:val="00B03AD6"/>
    <w:rsid w:val="00B0444C"/>
    <w:rsid w:val="00B04E76"/>
    <w:rsid w:val="00B04EAE"/>
    <w:rsid w:val="00B04F39"/>
    <w:rsid w:val="00B0504B"/>
    <w:rsid w:val="00B05163"/>
    <w:rsid w:val="00B0516C"/>
    <w:rsid w:val="00B05233"/>
    <w:rsid w:val="00B054A3"/>
    <w:rsid w:val="00B055E0"/>
    <w:rsid w:val="00B057B2"/>
    <w:rsid w:val="00B05AC7"/>
    <w:rsid w:val="00B05B42"/>
    <w:rsid w:val="00B05DE6"/>
    <w:rsid w:val="00B06231"/>
    <w:rsid w:val="00B06886"/>
    <w:rsid w:val="00B06EAD"/>
    <w:rsid w:val="00B070E4"/>
    <w:rsid w:val="00B071D5"/>
    <w:rsid w:val="00B079DE"/>
    <w:rsid w:val="00B07E1C"/>
    <w:rsid w:val="00B10568"/>
    <w:rsid w:val="00B10B09"/>
    <w:rsid w:val="00B10FFC"/>
    <w:rsid w:val="00B11159"/>
    <w:rsid w:val="00B11C96"/>
    <w:rsid w:val="00B11CAA"/>
    <w:rsid w:val="00B12232"/>
    <w:rsid w:val="00B12A15"/>
    <w:rsid w:val="00B12A92"/>
    <w:rsid w:val="00B12B7D"/>
    <w:rsid w:val="00B12D1A"/>
    <w:rsid w:val="00B12E1C"/>
    <w:rsid w:val="00B13209"/>
    <w:rsid w:val="00B13747"/>
    <w:rsid w:val="00B13927"/>
    <w:rsid w:val="00B148BA"/>
    <w:rsid w:val="00B14FBC"/>
    <w:rsid w:val="00B159E5"/>
    <w:rsid w:val="00B15BED"/>
    <w:rsid w:val="00B15E73"/>
    <w:rsid w:val="00B15EF5"/>
    <w:rsid w:val="00B15F8F"/>
    <w:rsid w:val="00B16355"/>
    <w:rsid w:val="00B16A7B"/>
    <w:rsid w:val="00B174B9"/>
    <w:rsid w:val="00B175B5"/>
    <w:rsid w:val="00B203E5"/>
    <w:rsid w:val="00B2049F"/>
    <w:rsid w:val="00B2111D"/>
    <w:rsid w:val="00B213E9"/>
    <w:rsid w:val="00B21D44"/>
    <w:rsid w:val="00B21EE6"/>
    <w:rsid w:val="00B22A23"/>
    <w:rsid w:val="00B22CC2"/>
    <w:rsid w:val="00B23285"/>
    <w:rsid w:val="00B233C8"/>
    <w:rsid w:val="00B234C5"/>
    <w:rsid w:val="00B239EE"/>
    <w:rsid w:val="00B23AA4"/>
    <w:rsid w:val="00B23C8D"/>
    <w:rsid w:val="00B23E06"/>
    <w:rsid w:val="00B23F03"/>
    <w:rsid w:val="00B24982"/>
    <w:rsid w:val="00B24BB3"/>
    <w:rsid w:val="00B24D9B"/>
    <w:rsid w:val="00B253A4"/>
    <w:rsid w:val="00B254E3"/>
    <w:rsid w:val="00B257DD"/>
    <w:rsid w:val="00B26144"/>
    <w:rsid w:val="00B26264"/>
    <w:rsid w:val="00B26458"/>
    <w:rsid w:val="00B2694A"/>
    <w:rsid w:val="00B27538"/>
    <w:rsid w:val="00B279D9"/>
    <w:rsid w:val="00B3010F"/>
    <w:rsid w:val="00B30416"/>
    <w:rsid w:val="00B3062F"/>
    <w:rsid w:val="00B30C2F"/>
    <w:rsid w:val="00B31DE0"/>
    <w:rsid w:val="00B32AA5"/>
    <w:rsid w:val="00B3320E"/>
    <w:rsid w:val="00B33307"/>
    <w:rsid w:val="00B3342A"/>
    <w:rsid w:val="00B3354B"/>
    <w:rsid w:val="00B33BF1"/>
    <w:rsid w:val="00B343C6"/>
    <w:rsid w:val="00B34E5C"/>
    <w:rsid w:val="00B351FF"/>
    <w:rsid w:val="00B35F71"/>
    <w:rsid w:val="00B36080"/>
    <w:rsid w:val="00B37FC8"/>
    <w:rsid w:val="00B40590"/>
    <w:rsid w:val="00B4063E"/>
    <w:rsid w:val="00B40A80"/>
    <w:rsid w:val="00B40C05"/>
    <w:rsid w:val="00B413C2"/>
    <w:rsid w:val="00B41DFE"/>
    <w:rsid w:val="00B41F00"/>
    <w:rsid w:val="00B4258E"/>
    <w:rsid w:val="00B42B7B"/>
    <w:rsid w:val="00B431B2"/>
    <w:rsid w:val="00B43306"/>
    <w:rsid w:val="00B435F5"/>
    <w:rsid w:val="00B43FD6"/>
    <w:rsid w:val="00B441E7"/>
    <w:rsid w:val="00B4443F"/>
    <w:rsid w:val="00B447DF"/>
    <w:rsid w:val="00B45FD2"/>
    <w:rsid w:val="00B46376"/>
    <w:rsid w:val="00B463F1"/>
    <w:rsid w:val="00B4644F"/>
    <w:rsid w:val="00B46795"/>
    <w:rsid w:val="00B46D14"/>
    <w:rsid w:val="00B47142"/>
    <w:rsid w:val="00B47DB9"/>
    <w:rsid w:val="00B47F87"/>
    <w:rsid w:val="00B500C6"/>
    <w:rsid w:val="00B5018F"/>
    <w:rsid w:val="00B50A1F"/>
    <w:rsid w:val="00B50DF4"/>
    <w:rsid w:val="00B50E18"/>
    <w:rsid w:val="00B5139A"/>
    <w:rsid w:val="00B51CF5"/>
    <w:rsid w:val="00B5209E"/>
    <w:rsid w:val="00B527B4"/>
    <w:rsid w:val="00B52848"/>
    <w:rsid w:val="00B52AEE"/>
    <w:rsid w:val="00B53631"/>
    <w:rsid w:val="00B546D4"/>
    <w:rsid w:val="00B55450"/>
    <w:rsid w:val="00B5596C"/>
    <w:rsid w:val="00B55AA7"/>
    <w:rsid w:val="00B56F51"/>
    <w:rsid w:val="00B5738A"/>
    <w:rsid w:val="00B57E4C"/>
    <w:rsid w:val="00B60678"/>
    <w:rsid w:val="00B60BD6"/>
    <w:rsid w:val="00B60D1A"/>
    <w:rsid w:val="00B60FE8"/>
    <w:rsid w:val="00B61876"/>
    <w:rsid w:val="00B61B70"/>
    <w:rsid w:val="00B62877"/>
    <w:rsid w:val="00B62AED"/>
    <w:rsid w:val="00B6304A"/>
    <w:rsid w:val="00B63426"/>
    <w:rsid w:val="00B634CB"/>
    <w:rsid w:val="00B6369A"/>
    <w:rsid w:val="00B6391E"/>
    <w:rsid w:val="00B639CB"/>
    <w:rsid w:val="00B64745"/>
    <w:rsid w:val="00B64AA4"/>
    <w:rsid w:val="00B64C55"/>
    <w:rsid w:val="00B65D60"/>
    <w:rsid w:val="00B65E46"/>
    <w:rsid w:val="00B6634F"/>
    <w:rsid w:val="00B66361"/>
    <w:rsid w:val="00B663EF"/>
    <w:rsid w:val="00B6678F"/>
    <w:rsid w:val="00B66967"/>
    <w:rsid w:val="00B678EF"/>
    <w:rsid w:val="00B67C4C"/>
    <w:rsid w:val="00B701A1"/>
    <w:rsid w:val="00B70B70"/>
    <w:rsid w:val="00B70EC7"/>
    <w:rsid w:val="00B71551"/>
    <w:rsid w:val="00B722B9"/>
    <w:rsid w:val="00B72704"/>
    <w:rsid w:val="00B72724"/>
    <w:rsid w:val="00B73100"/>
    <w:rsid w:val="00B7317E"/>
    <w:rsid w:val="00B743E5"/>
    <w:rsid w:val="00B74747"/>
    <w:rsid w:val="00B74D77"/>
    <w:rsid w:val="00B74FA7"/>
    <w:rsid w:val="00B7504C"/>
    <w:rsid w:val="00B75883"/>
    <w:rsid w:val="00B75A2B"/>
    <w:rsid w:val="00B75A4D"/>
    <w:rsid w:val="00B75F51"/>
    <w:rsid w:val="00B7663A"/>
    <w:rsid w:val="00B76A9B"/>
    <w:rsid w:val="00B76CB6"/>
    <w:rsid w:val="00B770FB"/>
    <w:rsid w:val="00B773AC"/>
    <w:rsid w:val="00B77475"/>
    <w:rsid w:val="00B77D1D"/>
    <w:rsid w:val="00B77DCA"/>
    <w:rsid w:val="00B807F0"/>
    <w:rsid w:val="00B8092B"/>
    <w:rsid w:val="00B80A50"/>
    <w:rsid w:val="00B81483"/>
    <w:rsid w:val="00B81792"/>
    <w:rsid w:val="00B82487"/>
    <w:rsid w:val="00B82494"/>
    <w:rsid w:val="00B82702"/>
    <w:rsid w:val="00B82D90"/>
    <w:rsid w:val="00B82F0A"/>
    <w:rsid w:val="00B83087"/>
    <w:rsid w:val="00B833B3"/>
    <w:rsid w:val="00B836C6"/>
    <w:rsid w:val="00B8435A"/>
    <w:rsid w:val="00B84790"/>
    <w:rsid w:val="00B84A93"/>
    <w:rsid w:val="00B84AD2"/>
    <w:rsid w:val="00B84B6E"/>
    <w:rsid w:val="00B84D02"/>
    <w:rsid w:val="00B84DB0"/>
    <w:rsid w:val="00B84EDF"/>
    <w:rsid w:val="00B85777"/>
    <w:rsid w:val="00B85799"/>
    <w:rsid w:val="00B85F74"/>
    <w:rsid w:val="00B865E5"/>
    <w:rsid w:val="00B86885"/>
    <w:rsid w:val="00B86CCF"/>
    <w:rsid w:val="00B86FF7"/>
    <w:rsid w:val="00B8732A"/>
    <w:rsid w:val="00B875EC"/>
    <w:rsid w:val="00B877F6"/>
    <w:rsid w:val="00B87BA6"/>
    <w:rsid w:val="00B9088A"/>
    <w:rsid w:val="00B90AF0"/>
    <w:rsid w:val="00B90B73"/>
    <w:rsid w:val="00B91B63"/>
    <w:rsid w:val="00B91CB0"/>
    <w:rsid w:val="00B9211D"/>
    <w:rsid w:val="00B92144"/>
    <w:rsid w:val="00B92357"/>
    <w:rsid w:val="00B9249A"/>
    <w:rsid w:val="00B9274A"/>
    <w:rsid w:val="00B930E4"/>
    <w:rsid w:val="00B937A9"/>
    <w:rsid w:val="00B93B60"/>
    <w:rsid w:val="00B93B72"/>
    <w:rsid w:val="00B93E1F"/>
    <w:rsid w:val="00B93E6B"/>
    <w:rsid w:val="00B93F1B"/>
    <w:rsid w:val="00B94667"/>
    <w:rsid w:val="00B94820"/>
    <w:rsid w:val="00B94C2F"/>
    <w:rsid w:val="00B94E09"/>
    <w:rsid w:val="00B950FB"/>
    <w:rsid w:val="00B95268"/>
    <w:rsid w:val="00B95455"/>
    <w:rsid w:val="00B95574"/>
    <w:rsid w:val="00B96123"/>
    <w:rsid w:val="00B9667B"/>
    <w:rsid w:val="00B96C02"/>
    <w:rsid w:val="00B97591"/>
    <w:rsid w:val="00B97979"/>
    <w:rsid w:val="00B97B46"/>
    <w:rsid w:val="00B97E9E"/>
    <w:rsid w:val="00B97F89"/>
    <w:rsid w:val="00BA06AB"/>
    <w:rsid w:val="00BA08EE"/>
    <w:rsid w:val="00BA0B8E"/>
    <w:rsid w:val="00BA1B52"/>
    <w:rsid w:val="00BA251D"/>
    <w:rsid w:val="00BA2A76"/>
    <w:rsid w:val="00BA2EE7"/>
    <w:rsid w:val="00BA34E5"/>
    <w:rsid w:val="00BA42F8"/>
    <w:rsid w:val="00BA4A61"/>
    <w:rsid w:val="00BA587C"/>
    <w:rsid w:val="00BA6166"/>
    <w:rsid w:val="00BA7026"/>
    <w:rsid w:val="00BA7B2D"/>
    <w:rsid w:val="00BA7B4B"/>
    <w:rsid w:val="00BA7F49"/>
    <w:rsid w:val="00BA7FEF"/>
    <w:rsid w:val="00BB0A62"/>
    <w:rsid w:val="00BB18F4"/>
    <w:rsid w:val="00BB1A92"/>
    <w:rsid w:val="00BB1AAE"/>
    <w:rsid w:val="00BB2172"/>
    <w:rsid w:val="00BB23BD"/>
    <w:rsid w:val="00BB2630"/>
    <w:rsid w:val="00BB2ACA"/>
    <w:rsid w:val="00BB2B8B"/>
    <w:rsid w:val="00BB2D80"/>
    <w:rsid w:val="00BB2FE0"/>
    <w:rsid w:val="00BB33DB"/>
    <w:rsid w:val="00BB3416"/>
    <w:rsid w:val="00BB3770"/>
    <w:rsid w:val="00BB3844"/>
    <w:rsid w:val="00BB38D5"/>
    <w:rsid w:val="00BB3EA6"/>
    <w:rsid w:val="00BB42AC"/>
    <w:rsid w:val="00BB46A9"/>
    <w:rsid w:val="00BB4898"/>
    <w:rsid w:val="00BB4B49"/>
    <w:rsid w:val="00BB4F02"/>
    <w:rsid w:val="00BB5107"/>
    <w:rsid w:val="00BB584E"/>
    <w:rsid w:val="00BB5EEA"/>
    <w:rsid w:val="00BB621E"/>
    <w:rsid w:val="00BB6696"/>
    <w:rsid w:val="00BB66F7"/>
    <w:rsid w:val="00BB67A4"/>
    <w:rsid w:val="00BB715E"/>
    <w:rsid w:val="00BC1047"/>
    <w:rsid w:val="00BC134F"/>
    <w:rsid w:val="00BC149A"/>
    <w:rsid w:val="00BC1518"/>
    <w:rsid w:val="00BC1C34"/>
    <w:rsid w:val="00BC1F84"/>
    <w:rsid w:val="00BC201F"/>
    <w:rsid w:val="00BC21A1"/>
    <w:rsid w:val="00BC27A2"/>
    <w:rsid w:val="00BC2B81"/>
    <w:rsid w:val="00BC3379"/>
    <w:rsid w:val="00BC3E2A"/>
    <w:rsid w:val="00BC4048"/>
    <w:rsid w:val="00BC4B27"/>
    <w:rsid w:val="00BC4D10"/>
    <w:rsid w:val="00BC5429"/>
    <w:rsid w:val="00BC5721"/>
    <w:rsid w:val="00BC5BBA"/>
    <w:rsid w:val="00BC6578"/>
    <w:rsid w:val="00BC6866"/>
    <w:rsid w:val="00BC6B3F"/>
    <w:rsid w:val="00BC7553"/>
    <w:rsid w:val="00BC78D2"/>
    <w:rsid w:val="00BC7EA9"/>
    <w:rsid w:val="00BD008A"/>
    <w:rsid w:val="00BD080F"/>
    <w:rsid w:val="00BD0BC8"/>
    <w:rsid w:val="00BD0CBE"/>
    <w:rsid w:val="00BD1134"/>
    <w:rsid w:val="00BD156B"/>
    <w:rsid w:val="00BD19CC"/>
    <w:rsid w:val="00BD1E9E"/>
    <w:rsid w:val="00BD20FA"/>
    <w:rsid w:val="00BD2A8D"/>
    <w:rsid w:val="00BD370D"/>
    <w:rsid w:val="00BD3D44"/>
    <w:rsid w:val="00BD3D48"/>
    <w:rsid w:val="00BD41E3"/>
    <w:rsid w:val="00BD433D"/>
    <w:rsid w:val="00BD45A2"/>
    <w:rsid w:val="00BD4F20"/>
    <w:rsid w:val="00BD52A6"/>
    <w:rsid w:val="00BD52B8"/>
    <w:rsid w:val="00BD5A24"/>
    <w:rsid w:val="00BD63B9"/>
    <w:rsid w:val="00BD6596"/>
    <w:rsid w:val="00BD66FF"/>
    <w:rsid w:val="00BD6F0C"/>
    <w:rsid w:val="00BD6F32"/>
    <w:rsid w:val="00BD788B"/>
    <w:rsid w:val="00BD7894"/>
    <w:rsid w:val="00BE0352"/>
    <w:rsid w:val="00BE03D4"/>
    <w:rsid w:val="00BE04F1"/>
    <w:rsid w:val="00BE11CF"/>
    <w:rsid w:val="00BE125E"/>
    <w:rsid w:val="00BE1C12"/>
    <w:rsid w:val="00BE1DE3"/>
    <w:rsid w:val="00BE1F57"/>
    <w:rsid w:val="00BE2395"/>
    <w:rsid w:val="00BE26CA"/>
    <w:rsid w:val="00BE2815"/>
    <w:rsid w:val="00BE2D35"/>
    <w:rsid w:val="00BE2EEE"/>
    <w:rsid w:val="00BE3520"/>
    <w:rsid w:val="00BE3C14"/>
    <w:rsid w:val="00BE4CE8"/>
    <w:rsid w:val="00BE5153"/>
    <w:rsid w:val="00BE5338"/>
    <w:rsid w:val="00BE583C"/>
    <w:rsid w:val="00BE5BDF"/>
    <w:rsid w:val="00BE6206"/>
    <w:rsid w:val="00BE64C6"/>
    <w:rsid w:val="00BE64C8"/>
    <w:rsid w:val="00BE6AF0"/>
    <w:rsid w:val="00BE6E49"/>
    <w:rsid w:val="00BE6E71"/>
    <w:rsid w:val="00BE73C4"/>
    <w:rsid w:val="00BF0149"/>
    <w:rsid w:val="00BF06D4"/>
    <w:rsid w:val="00BF071A"/>
    <w:rsid w:val="00BF0A45"/>
    <w:rsid w:val="00BF0BEE"/>
    <w:rsid w:val="00BF0CBB"/>
    <w:rsid w:val="00BF117B"/>
    <w:rsid w:val="00BF175B"/>
    <w:rsid w:val="00BF1DDC"/>
    <w:rsid w:val="00BF242D"/>
    <w:rsid w:val="00BF2784"/>
    <w:rsid w:val="00BF2A75"/>
    <w:rsid w:val="00BF2B5B"/>
    <w:rsid w:val="00BF3363"/>
    <w:rsid w:val="00BF347F"/>
    <w:rsid w:val="00BF3A64"/>
    <w:rsid w:val="00BF4CF4"/>
    <w:rsid w:val="00BF557E"/>
    <w:rsid w:val="00BF5588"/>
    <w:rsid w:val="00BF5BE2"/>
    <w:rsid w:val="00BF5BFD"/>
    <w:rsid w:val="00BF6757"/>
    <w:rsid w:val="00BF6C2B"/>
    <w:rsid w:val="00BF6C42"/>
    <w:rsid w:val="00BF6DF2"/>
    <w:rsid w:val="00BF7D7C"/>
    <w:rsid w:val="00C0042C"/>
    <w:rsid w:val="00C0071C"/>
    <w:rsid w:val="00C00AE4"/>
    <w:rsid w:val="00C00B9A"/>
    <w:rsid w:val="00C00EDE"/>
    <w:rsid w:val="00C0106A"/>
    <w:rsid w:val="00C01921"/>
    <w:rsid w:val="00C01DC5"/>
    <w:rsid w:val="00C01E8A"/>
    <w:rsid w:val="00C01ED0"/>
    <w:rsid w:val="00C01FBB"/>
    <w:rsid w:val="00C0229C"/>
    <w:rsid w:val="00C0284A"/>
    <w:rsid w:val="00C02877"/>
    <w:rsid w:val="00C02A03"/>
    <w:rsid w:val="00C02D65"/>
    <w:rsid w:val="00C031DA"/>
    <w:rsid w:val="00C03346"/>
    <w:rsid w:val="00C03858"/>
    <w:rsid w:val="00C038BB"/>
    <w:rsid w:val="00C03DDD"/>
    <w:rsid w:val="00C0412A"/>
    <w:rsid w:val="00C041C1"/>
    <w:rsid w:val="00C04309"/>
    <w:rsid w:val="00C04373"/>
    <w:rsid w:val="00C04CF2"/>
    <w:rsid w:val="00C050E6"/>
    <w:rsid w:val="00C05357"/>
    <w:rsid w:val="00C0548D"/>
    <w:rsid w:val="00C05F07"/>
    <w:rsid w:val="00C060BE"/>
    <w:rsid w:val="00C07305"/>
    <w:rsid w:val="00C0740F"/>
    <w:rsid w:val="00C0756A"/>
    <w:rsid w:val="00C0776C"/>
    <w:rsid w:val="00C07BB3"/>
    <w:rsid w:val="00C07CE0"/>
    <w:rsid w:val="00C07CF9"/>
    <w:rsid w:val="00C10423"/>
    <w:rsid w:val="00C10C0C"/>
    <w:rsid w:val="00C10F39"/>
    <w:rsid w:val="00C1119B"/>
    <w:rsid w:val="00C114E7"/>
    <w:rsid w:val="00C1160E"/>
    <w:rsid w:val="00C11A63"/>
    <w:rsid w:val="00C122DA"/>
    <w:rsid w:val="00C123E6"/>
    <w:rsid w:val="00C12A5C"/>
    <w:rsid w:val="00C131EB"/>
    <w:rsid w:val="00C137EB"/>
    <w:rsid w:val="00C14121"/>
    <w:rsid w:val="00C142E0"/>
    <w:rsid w:val="00C14837"/>
    <w:rsid w:val="00C148E8"/>
    <w:rsid w:val="00C14A7F"/>
    <w:rsid w:val="00C14F0E"/>
    <w:rsid w:val="00C155F8"/>
    <w:rsid w:val="00C1561D"/>
    <w:rsid w:val="00C15897"/>
    <w:rsid w:val="00C15B84"/>
    <w:rsid w:val="00C16307"/>
    <w:rsid w:val="00C16483"/>
    <w:rsid w:val="00C16554"/>
    <w:rsid w:val="00C16EC7"/>
    <w:rsid w:val="00C17332"/>
    <w:rsid w:val="00C17739"/>
    <w:rsid w:val="00C17C7E"/>
    <w:rsid w:val="00C20636"/>
    <w:rsid w:val="00C207D8"/>
    <w:rsid w:val="00C209D5"/>
    <w:rsid w:val="00C20A00"/>
    <w:rsid w:val="00C20B45"/>
    <w:rsid w:val="00C20C6D"/>
    <w:rsid w:val="00C20CAE"/>
    <w:rsid w:val="00C218E0"/>
    <w:rsid w:val="00C21919"/>
    <w:rsid w:val="00C21AA1"/>
    <w:rsid w:val="00C21AB6"/>
    <w:rsid w:val="00C21C7B"/>
    <w:rsid w:val="00C22592"/>
    <w:rsid w:val="00C23699"/>
    <w:rsid w:val="00C239B0"/>
    <w:rsid w:val="00C23BC3"/>
    <w:rsid w:val="00C23DEF"/>
    <w:rsid w:val="00C25563"/>
    <w:rsid w:val="00C26130"/>
    <w:rsid w:val="00C26236"/>
    <w:rsid w:val="00C26B07"/>
    <w:rsid w:val="00C26D32"/>
    <w:rsid w:val="00C27906"/>
    <w:rsid w:val="00C3097A"/>
    <w:rsid w:val="00C30B74"/>
    <w:rsid w:val="00C30EC6"/>
    <w:rsid w:val="00C32699"/>
    <w:rsid w:val="00C32B9A"/>
    <w:rsid w:val="00C33249"/>
    <w:rsid w:val="00C332F4"/>
    <w:rsid w:val="00C33A07"/>
    <w:rsid w:val="00C33E08"/>
    <w:rsid w:val="00C33E57"/>
    <w:rsid w:val="00C33FDA"/>
    <w:rsid w:val="00C34094"/>
    <w:rsid w:val="00C340C2"/>
    <w:rsid w:val="00C35D24"/>
    <w:rsid w:val="00C36254"/>
    <w:rsid w:val="00C36362"/>
    <w:rsid w:val="00C364C9"/>
    <w:rsid w:val="00C367F1"/>
    <w:rsid w:val="00C36815"/>
    <w:rsid w:val="00C36994"/>
    <w:rsid w:val="00C379EB"/>
    <w:rsid w:val="00C40002"/>
    <w:rsid w:val="00C406A7"/>
    <w:rsid w:val="00C40FD2"/>
    <w:rsid w:val="00C41652"/>
    <w:rsid w:val="00C41A69"/>
    <w:rsid w:val="00C41C9E"/>
    <w:rsid w:val="00C420BB"/>
    <w:rsid w:val="00C426B0"/>
    <w:rsid w:val="00C4282B"/>
    <w:rsid w:val="00C439D6"/>
    <w:rsid w:val="00C43B13"/>
    <w:rsid w:val="00C43C75"/>
    <w:rsid w:val="00C44230"/>
    <w:rsid w:val="00C44289"/>
    <w:rsid w:val="00C443E2"/>
    <w:rsid w:val="00C448CA"/>
    <w:rsid w:val="00C44D04"/>
    <w:rsid w:val="00C44DDB"/>
    <w:rsid w:val="00C44EE4"/>
    <w:rsid w:val="00C45200"/>
    <w:rsid w:val="00C4573D"/>
    <w:rsid w:val="00C458F4"/>
    <w:rsid w:val="00C45914"/>
    <w:rsid w:val="00C45EFF"/>
    <w:rsid w:val="00C4606E"/>
    <w:rsid w:val="00C47693"/>
    <w:rsid w:val="00C476B1"/>
    <w:rsid w:val="00C47C13"/>
    <w:rsid w:val="00C47F19"/>
    <w:rsid w:val="00C50EEA"/>
    <w:rsid w:val="00C5142D"/>
    <w:rsid w:val="00C51A23"/>
    <w:rsid w:val="00C51D78"/>
    <w:rsid w:val="00C51D7A"/>
    <w:rsid w:val="00C51FD4"/>
    <w:rsid w:val="00C525E0"/>
    <w:rsid w:val="00C5266F"/>
    <w:rsid w:val="00C52CF0"/>
    <w:rsid w:val="00C52F7F"/>
    <w:rsid w:val="00C53317"/>
    <w:rsid w:val="00C539AD"/>
    <w:rsid w:val="00C53A1A"/>
    <w:rsid w:val="00C53BD3"/>
    <w:rsid w:val="00C5475E"/>
    <w:rsid w:val="00C55433"/>
    <w:rsid w:val="00C55937"/>
    <w:rsid w:val="00C55AD5"/>
    <w:rsid w:val="00C56D6C"/>
    <w:rsid w:val="00C571A7"/>
    <w:rsid w:val="00C603DB"/>
    <w:rsid w:val="00C60506"/>
    <w:rsid w:val="00C6054A"/>
    <w:rsid w:val="00C60CBE"/>
    <w:rsid w:val="00C60D55"/>
    <w:rsid w:val="00C60FB1"/>
    <w:rsid w:val="00C61165"/>
    <w:rsid w:val="00C61AA5"/>
    <w:rsid w:val="00C61B0B"/>
    <w:rsid w:val="00C620B1"/>
    <w:rsid w:val="00C6240E"/>
    <w:rsid w:val="00C62A35"/>
    <w:rsid w:val="00C62DAA"/>
    <w:rsid w:val="00C62E6A"/>
    <w:rsid w:val="00C63582"/>
    <w:rsid w:val="00C636AE"/>
    <w:rsid w:val="00C636D2"/>
    <w:rsid w:val="00C63735"/>
    <w:rsid w:val="00C63903"/>
    <w:rsid w:val="00C63F60"/>
    <w:rsid w:val="00C6410E"/>
    <w:rsid w:val="00C64110"/>
    <w:rsid w:val="00C645BE"/>
    <w:rsid w:val="00C64730"/>
    <w:rsid w:val="00C64ACA"/>
    <w:rsid w:val="00C64BE2"/>
    <w:rsid w:val="00C64D75"/>
    <w:rsid w:val="00C64EB7"/>
    <w:rsid w:val="00C65226"/>
    <w:rsid w:val="00C65622"/>
    <w:rsid w:val="00C664B0"/>
    <w:rsid w:val="00C66DD1"/>
    <w:rsid w:val="00C66F0C"/>
    <w:rsid w:val="00C67161"/>
    <w:rsid w:val="00C675FF"/>
    <w:rsid w:val="00C67994"/>
    <w:rsid w:val="00C705EB"/>
    <w:rsid w:val="00C707CA"/>
    <w:rsid w:val="00C70820"/>
    <w:rsid w:val="00C70A08"/>
    <w:rsid w:val="00C70C71"/>
    <w:rsid w:val="00C70F11"/>
    <w:rsid w:val="00C70F27"/>
    <w:rsid w:val="00C71A90"/>
    <w:rsid w:val="00C71BE1"/>
    <w:rsid w:val="00C729BA"/>
    <w:rsid w:val="00C7372A"/>
    <w:rsid w:val="00C73A4C"/>
    <w:rsid w:val="00C7423E"/>
    <w:rsid w:val="00C74656"/>
    <w:rsid w:val="00C74755"/>
    <w:rsid w:val="00C75472"/>
    <w:rsid w:val="00C7588B"/>
    <w:rsid w:val="00C75B4D"/>
    <w:rsid w:val="00C75D3E"/>
    <w:rsid w:val="00C7601A"/>
    <w:rsid w:val="00C76308"/>
    <w:rsid w:val="00C76905"/>
    <w:rsid w:val="00C76BBE"/>
    <w:rsid w:val="00C7755F"/>
    <w:rsid w:val="00C77789"/>
    <w:rsid w:val="00C77BA1"/>
    <w:rsid w:val="00C77C5C"/>
    <w:rsid w:val="00C8018B"/>
    <w:rsid w:val="00C801E5"/>
    <w:rsid w:val="00C80502"/>
    <w:rsid w:val="00C80726"/>
    <w:rsid w:val="00C81173"/>
    <w:rsid w:val="00C811D9"/>
    <w:rsid w:val="00C81EB3"/>
    <w:rsid w:val="00C82149"/>
    <w:rsid w:val="00C83504"/>
    <w:rsid w:val="00C839A1"/>
    <w:rsid w:val="00C84033"/>
    <w:rsid w:val="00C84699"/>
    <w:rsid w:val="00C84A87"/>
    <w:rsid w:val="00C84F57"/>
    <w:rsid w:val="00C85E33"/>
    <w:rsid w:val="00C86247"/>
    <w:rsid w:val="00C864F9"/>
    <w:rsid w:val="00C870F8"/>
    <w:rsid w:val="00C8720A"/>
    <w:rsid w:val="00C87556"/>
    <w:rsid w:val="00C875C1"/>
    <w:rsid w:val="00C87C6B"/>
    <w:rsid w:val="00C87C78"/>
    <w:rsid w:val="00C907A2"/>
    <w:rsid w:val="00C91ADC"/>
    <w:rsid w:val="00C91F4C"/>
    <w:rsid w:val="00C921C7"/>
    <w:rsid w:val="00C92538"/>
    <w:rsid w:val="00C92B33"/>
    <w:rsid w:val="00C92F49"/>
    <w:rsid w:val="00C92FD8"/>
    <w:rsid w:val="00C9338E"/>
    <w:rsid w:val="00C937E8"/>
    <w:rsid w:val="00C93BD6"/>
    <w:rsid w:val="00C943D7"/>
    <w:rsid w:val="00C947DA"/>
    <w:rsid w:val="00C947EC"/>
    <w:rsid w:val="00C948A9"/>
    <w:rsid w:val="00C95048"/>
    <w:rsid w:val="00C952B2"/>
    <w:rsid w:val="00C95800"/>
    <w:rsid w:val="00C958A6"/>
    <w:rsid w:val="00C95E78"/>
    <w:rsid w:val="00C95F6A"/>
    <w:rsid w:val="00C960CE"/>
    <w:rsid w:val="00C96B9D"/>
    <w:rsid w:val="00C96E73"/>
    <w:rsid w:val="00C9700E"/>
    <w:rsid w:val="00C971E8"/>
    <w:rsid w:val="00C9736B"/>
    <w:rsid w:val="00C97ACE"/>
    <w:rsid w:val="00C97F90"/>
    <w:rsid w:val="00CA0C90"/>
    <w:rsid w:val="00CA0F1F"/>
    <w:rsid w:val="00CA10F9"/>
    <w:rsid w:val="00CA1C2C"/>
    <w:rsid w:val="00CA2A61"/>
    <w:rsid w:val="00CA2DBA"/>
    <w:rsid w:val="00CA3083"/>
    <w:rsid w:val="00CA361C"/>
    <w:rsid w:val="00CA39A1"/>
    <w:rsid w:val="00CA39C4"/>
    <w:rsid w:val="00CA3D8F"/>
    <w:rsid w:val="00CA42F1"/>
    <w:rsid w:val="00CA497C"/>
    <w:rsid w:val="00CA4B9F"/>
    <w:rsid w:val="00CA4F4B"/>
    <w:rsid w:val="00CA514F"/>
    <w:rsid w:val="00CA5F16"/>
    <w:rsid w:val="00CA60B9"/>
    <w:rsid w:val="00CA61E6"/>
    <w:rsid w:val="00CA65F5"/>
    <w:rsid w:val="00CA6C93"/>
    <w:rsid w:val="00CA71D7"/>
    <w:rsid w:val="00CA74A9"/>
    <w:rsid w:val="00CA7A68"/>
    <w:rsid w:val="00CA7B24"/>
    <w:rsid w:val="00CB0B56"/>
    <w:rsid w:val="00CB0CFF"/>
    <w:rsid w:val="00CB1364"/>
    <w:rsid w:val="00CB1C18"/>
    <w:rsid w:val="00CB314D"/>
    <w:rsid w:val="00CB397C"/>
    <w:rsid w:val="00CB423A"/>
    <w:rsid w:val="00CB450A"/>
    <w:rsid w:val="00CB48E1"/>
    <w:rsid w:val="00CB4963"/>
    <w:rsid w:val="00CB4DBE"/>
    <w:rsid w:val="00CB5A98"/>
    <w:rsid w:val="00CB6F1D"/>
    <w:rsid w:val="00CC0156"/>
    <w:rsid w:val="00CC0876"/>
    <w:rsid w:val="00CC087C"/>
    <w:rsid w:val="00CC09B3"/>
    <w:rsid w:val="00CC1CCF"/>
    <w:rsid w:val="00CC1D3B"/>
    <w:rsid w:val="00CC1D89"/>
    <w:rsid w:val="00CC20A3"/>
    <w:rsid w:val="00CC261F"/>
    <w:rsid w:val="00CC28A2"/>
    <w:rsid w:val="00CC2F43"/>
    <w:rsid w:val="00CC3512"/>
    <w:rsid w:val="00CC429C"/>
    <w:rsid w:val="00CC53B8"/>
    <w:rsid w:val="00CC54D1"/>
    <w:rsid w:val="00CC6474"/>
    <w:rsid w:val="00CC661D"/>
    <w:rsid w:val="00CC672F"/>
    <w:rsid w:val="00CC6C9F"/>
    <w:rsid w:val="00CC72C1"/>
    <w:rsid w:val="00CC752A"/>
    <w:rsid w:val="00CC7842"/>
    <w:rsid w:val="00CD0018"/>
    <w:rsid w:val="00CD0019"/>
    <w:rsid w:val="00CD162B"/>
    <w:rsid w:val="00CD172F"/>
    <w:rsid w:val="00CD1BE9"/>
    <w:rsid w:val="00CD1C39"/>
    <w:rsid w:val="00CD1DBF"/>
    <w:rsid w:val="00CD1E21"/>
    <w:rsid w:val="00CD1F0A"/>
    <w:rsid w:val="00CD247F"/>
    <w:rsid w:val="00CD2BF1"/>
    <w:rsid w:val="00CD2DAD"/>
    <w:rsid w:val="00CD3009"/>
    <w:rsid w:val="00CD3218"/>
    <w:rsid w:val="00CD44CF"/>
    <w:rsid w:val="00CD4FAE"/>
    <w:rsid w:val="00CD577C"/>
    <w:rsid w:val="00CD5BA0"/>
    <w:rsid w:val="00CD6101"/>
    <w:rsid w:val="00CD63B8"/>
    <w:rsid w:val="00CD6B12"/>
    <w:rsid w:val="00CD6C28"/>
    <w:rsid w:val="00CD7EC8"/>
    <w:rsid w:val="00CE1273"/>
    <w:rsid w:val="00CE17CB"/>
    <w:rsid w:val="00CE1DE0"/>
    <w:rsid w:val="00CE2744"/>
    <w:rsid w:val="00CE2997"/>
    <w:rsid w:val="00CE2AF8"/>
    <w:rsid w:val="00CE2BFB"/>
    <w:rsid w:val="00CE2D60"/>
    <w:rsid w:val="00CE2E2D"/>
    <w:rsid w:val="00CE30BB"/>
    <w:rsid w:val="00CE317B"/>
    <w:rsid w:val="00CE34E4"/>
    <w:rsid w:val="00CE36AD"/>
    <w:rsid w:val="00CE3771"/>
    <w:rsid w:val="00CE3C82"/>
    <w:rsid w:val="00CE3C8D"/>
    <w:rsid w:val="00CE3DDE"/>
    <w:rsid w:val="00CE3F88"/>
    <w:rsid w:val="00CE4412"/>
    <w:rsid w:val="00CE484D"/>
    <w:rsid w:val="00CE51DA"/>
    <w:rsid w:val="00CE52F7"/>
    <w:rsid w:val="00CE5C60"/>
    <w:rsid w:val="00CE5F1E"/>
    <w:rsid w:val="00CE5F22"/>
    <w:rsid w:val="00CE6F40"/>
    <w:rsid w:val="00CE70A6"/>
    <w:rsid w:val="00CE7485"/>
    <w:rsid w:val="00CE7676"/>
    <w:rsid w:val="00CE77D3"/>
    <w:rsid w:val="00CF0682"/>
    <w:rsid w:val="00CF0965"/>
    <w:rsid w:val="00CF15A7"/>
    <w:rsid w:val="00CF15C2"/>
    <w:rsid w:val="00CF1687"/>
    <w:rsid w:val="00CF2324"/>
    <w:rsid w:val="00CF24B9"/>
    <w:rsid w:val="00CF2EDF"/>
    <w:rsid w:val="00CF3C7B"/>
    <w:rsid w:val="00CF3F28"/>
    <w:rsid w:val="00CF4377"/>
    <w:rsid w:val="00CF4CD7"/>
    <w:rsid w:val="00CF4DF4"/>
    <w:rsid w:val="00CF4E91"/>
    <w:rsid w:val="00CF5278"/>
    <w:rsid w:val="00CF56DB"/>
    <w:rsid w:val="00CF5A18"/>
    <w:rsid w:val="00CF653C"/>
    <w:rsid w:val="00CF6FB5"/>
    <w:rsid w:val="00CF783F"/>
    <w:rsid w:val="00CF7FC5"/>
    <w:rsid w:val="00D00705"/>
    <w:rsid w:val="00D007F6"/>
    <w:rsid w:val="00D0109E"/>
    <w:rsid w:val="00D01410"/>
    <w:rsid w:val="00D0148A"/>
    <w:rsid w:val="00D01CFE"/>
    <w:rsid w:val="00D01E11"/>
    <w:rsid w:val="00D02247"/>
    <w:rsid w:val="00D0256F"/>
    <w:rsid w:val="00D030DB"/>
    <w:rsid w:val="00D03547"/>
    <w:rsid w:val="00D03BF0"/>
    <w:rsid w:val="00D03FF2"/>
    <w:rsid w:val="00D04434"/>
    <w:rsid w:val="00D04895"/>
    <w:rsid w:val="00D04BEB"/>
    <w:rsid w:val="00D04C5D"/>
    <w:rsid w:val="00D05AFB"/>
    <w:rsid w:val="00D0637D"/>
    <w:rsid w:val="00D065FF"/>
    <w:rsid w:val="00D06AA9"/>
    <w:rsid w:val="00D06F47"/>
    <w:rsid w:val="00D100B7"/>
    <w:rsid w:val="00D106FE"/>
    <w:rsid w:val="00D10A59"/>
    <w:rsid w:val="00D10AC1"/>
    <w:rsid w:val="00D10B22"/>
    <w:rsid w:val="00D10DB8"/>
    <w:rsid w:val="00D1103F"/>
    <w:rsid w:val="00D11319"/>
    <w:rsid w:val="00D113D5"/>
    <w:rsid w:val="00D11518"/>
    <w:rsid w:val="00D11D8D"/>
    <w:rsid w:val="00D120DC"/>
    <w:rsid w:val="00D120F3"/>
    <w:rsid w:val="00D122FE"/>
    <w:rsid w:val="00D128FB"/>
    <w:rsid w:val="00D139A5"/>
    <w:rsid w:val="00D1476C"/>
    <w:rsid w:val="00D14B0F"/>
    <w:rsid w:val="00D15458"/>
    <w:rsid w:val="00D15497"/>
    <w:rsid w:val="00D15910"/>
    <w:rsid w:val="00D15F5B"/>
    <w:rsid w:val="00D15FA6"/>
    <w:rsid w:val="00D16161"/>
    <w:rsid w:val="00D165ED"/>
    <w:rsid w:val="00D16ADA"/>
    <w:rsid w:val="00D16EEB"/>
    <w:rsid w:val="00D1737E"/>
    <w:rsid w:val="00D200B9"/>
    <w:rsid w:val="00D2135E"/>
    <w:rsid w:val="00D21530"/>
    <w:rsid w:val="00D217A3"/>
    <w:rsid w:val="00D21E34"/>
    <w:rsid w:val="00D22719"/>
    <w:rsid w:val="00D22800"/>
    <w:rsid w:val="00D228A7"/>
    <w:rsid w:val="00D22B74"/>
    <w:rsid w:val="00D22BBA"/>
    <w:rsid w:val="00D23DAA"/>
    <w:rsid w:val="00D240F1"/>
    <w:rsid w:val="00D24711"/>
    <w:rsid w:val="00D24B46"/>
    <w:rsid w:val="00D2509E"/>
    <w:rsid w:val="00D25879"/>
    <w:rsid w:val="00D25969"/>
    <w:rsid w:val="00D25CC7"/>
    <w:rsid w:val="00D25D09"/>
    <w:rsid w:val="00D25D4D"/>
    <w:rsid w:val="00D25F39"/>
    <w:rsid w:val="00D26481"/>
    <w:rsid w:val="00D275AF"/>
    <w:rsid w:val="00D27752"/>
    <w:rsid w:val="00D27A14"/>
    <w:rsid w:val="00D3081C"/>
    <w:rsid w:val="00D30A8B"/>
    <w:rsid w:val="00D31580"/>
    <w:rsid w:val="00D31BCB"/>
    <w:rsid w:val="00D325AF"/>
    <w:rsid w:val="00D32857"/>
    <w:rsid w:val="00D32906"/>
    <w:rsid w:val="00D32A8A"/>
    <w:rsid w:val="00D32CFF"/>
    <w:rsid w:val="00D3300B"/>
    <w:rsid w:val="00D33A29"/>
    <w:rsid w:val="00D3405C"/>
    <w:rsid w:val="00D343DE"/>
    <w:rsid w:val="00D34755"/>
    <w:rsid w:val="00D355DA"/>
    <w:rsid w:val="00D3591F"/>
    <w:rsid w:val="00D35CC3"/>
    <w:rsid w:val="00D361F7"/>
    <w:rsid w:val="00D364E0"/>
    <w:rsid w:val="00D36506"/>
    <w:rsid w:val="00D36F3D"/>
    <w:rsid w:val="00D377FB"/>
    <w:rsid w:val="00D3785E"/>
    <w:rsid w:val="00D402C1"/>
    <w:rsid w:val="00D40570"/>
    <w:rsid w:val="00D405E5"/>
    <w:rsid w:val="00D40A98"/>
    <w:rsid w:val="00D40C1C"/>
    <w:rsid w:val="00D40D0D"/>
    <w:rsid w:val="00D40D3D"/>
    <w:rsid w:val="00D41D5C"/>
    <w:rsid w:val="00D421AF"/>
    <w:rsid w:val="00D4224E"/>
    <w:rsid w:val="00D4290B"/>
    <w:rsid w:val="00D42A11"/>
    <w:rsid w:val="00D42C3B"/>
    <w:rsid w:val="00D42C63"/>
    <w:rsid w:val="00D4349A"/>
    <w:rsid w:val="00D43574"/>
    <w:rsid w:val="00D439C0"/>
    <w:rsid w:val="00D44F3A"/>
    <w:rsid w:val="00D45021"/>
    <w:rsid w:val="00D46FF7"/>
    <w:rsid w:val="00D47818"/>
    <w:rsid w:val="00D50433"/>
    <w:rsid w:val="00D50980"/>
    <w:rsid w:val="00D5242A"/>
    <w:rsid w:val="00D527B1"/>
    <w:rsid w:val="00D5324F"/>
    <w:rsid w:val="00D53624"/>
    <w:rsid w:val="00D53B30"/>
    <w:rsid w:val="00D53B8E"/>
    <w:rsid w:val="00D53DE4"/>
    <w:rsid w:val="00D54A66"/>
    <w:rsid w:val="00D54D00"/>
    <w:rsid w:val="00D550E8"/>
    <w:rsid w:val="00D55841"/>
    <w:rsid w:val="00D558A5"/>
    <w:rsid w:val="00D558B7"/>
    <w:rsid w:val="00D55A4C"/>
    <w:rsid w:val="00D55F2A"/>
    <w:rsid w:val="00D5614D"/>
    <w:rsid w:val="00D56324"/>
    <w:rsid w:val="00D56562"/>
    <w:rsid w:val="00D565A2"/>
    <w:rsid w:val="00D56BC3"/>
    <w:rsid w:val="00D571E8"/>
    <w:rsid w:val="00D572BF"/>
    <w:rsid w:val="00D57861"/>
    <w:rsid w:val="00D579FB"/>
    <w:rsid w:val="00D601CD"/>
    <w:rsid w:val="00D6077D"/>
    <w:rsid w:val="00D60880"/>
    <w:rsid w:val="00D609AC"/>
    <w:rsid w:val="00D60E6A"/>
    <w:rsid w:val="00D60F13"/>
    <w:rsid w:val="00D616AF"/>
    <w:rsid w:val="00D61D15"/>
    <w:rsid w:val="00D61FCE"/>
    <w:rsid w:val="00D6214A"/>
    <w:rsid w:val="00D623EB"/>
    <w:rsid w:val="00D6269D"/>
    <w:rsid w:val="00D628C6"/>
    <w:rsid w:val="00D6298E"/>
    <w:rsid w:val="00D629C5"/>
    <w:rsid w:val="00D62BDE"/>
    <w:rsid w:val="00D63628"/>
    <w:rsid w:val="00D65693"/>
    <w:rsid w:val="00D65743"/>
    <w:rsid w:val="00D65CDC"/>
    <w:rsid w:val="00D661A4"/>
    <w:rsid w:val="00D6680E"/>
    <w:rsid w:val="00D668FC"/>
    <w:rsid w:val="00D669D3"/>
    <w:rsid w:val="00D66DB4"/>
    <w:rsid w:val="00D672B7"/>
    <w:rsid w:val="00D67D82"/>
    <w:rsid w:val="00D708A7"/>
    <w:rsid w:val="00D70D58"/>
    <w:rsid w:val="00D70D61"/>
    <w:rsid w:val="00D7107C"/>
    <w:rsid w:val="00D71944"/>
    <w:rsid w:val="00D71948"/>
    <w:rsid w:val="00D71FD3"/>
    <w:rsid w:val="00D7222F"/>
    <w:rsid w:val="00D727AA"/>
    <w:rsid w:val="00D73098"/>
    <w:rsid w:val="00D73950"/>
    <w:rsid w:val="00D73F3E"/>
    <w:rsid w:val="00D7410B"/>
    <w:rsid w:val="00D74D66"/>
    <w:rsid w:val="00D7520A"/>
    <w:rsid w:val="00D7568C"/>
    <w:rsid w:val="00D7576A"/>
    <w:rsid w:val="00D760EC"/>
    <w:rsid w:val="00D767D3"/>
    <w:rsid w:val="00D77AD6"/>
    <w:rsid w:val="00D77E48"/>
    <w:rsid w:val="00D80035"/>
    <w:rsid w:val="00D81792"/>
    <w:rsid w:val="00D81AE5"/>
    <w:rsid w:val="00D81B1B"/>
    <w:rsid w:val="00D82068"/>
    <w:rsid w:val="00D82168"/>
    <w:rsid w:val="00D821E5"/>
    <w:rsid w:val="00D82735"/>
    <w:rsid w:val="00D82883"/>
    <w:rsid w:val="00D82903"/>
    <w:rsid w:val="00D82A28"/>
    <w:rsid w:val="00D82F5B"/>
    <w:rsid w:val="00D83287"/>
    <w:rsid w:val="00D834F1"/>
    <w:rsid w:val="00D83545"/>
    <w:rsid w:val="00D83F1E"/>
    <w:rsid w:val="00D8436E"/>
    <w:rsid w:val="00D84948"/>
    <w:rsid w:val="00D84BA1"/>
    <w:rsid w:val="00D84BAA"/>
    <w:rsid w:val="00D84DB0"/>
    <w:rsid w:val="00D85468"/>
    <w:rsid w:val="00D854F0"/>
    <w:rsid w:val="00D869AA"/>
    <w:rsid w:val="00D879F6"/>
    <w:rsid w:val="00D87A6C"/>
    <w:rsid w:val="00D87C60"/>
    <w:rsid w:val="00D87ED2"/>
    <w:rsid w:val="00D90052"/>
    <w:rsid w:val="00D90112"/>
    <w:rsid w:val="00D90500"/>
    <w:rsid w:val="00D9087B"/>
    <w:rsid w:val="00D90A8F"/>
    <w:rsid w:val="00D90AEC"/>
    <w:rsid w:val="00D92101"/>
    <w:rsid w:val="00D92271"/>
    <w:rsid w:val="00D922A3"/>
    <w:rsid w:val="00D92894"/>
    <w:rsid w:val="00D92BF5"/>
    <w:rsid w:val="00D92E70"/>
    <w:rsid w:val="00D93405"/>
    <w:rsid w:val="00D93648"/>
    <w:rsid w:val="00D93653"/>
    <w:rsid w:val="00D9399D"/>
    <w:rsid w:val="00D943E8"/>
    <w:rsid w:val="00D94556"/>
    <w:rsid w:val="00D947ED"/>
    <w:rsid w:val="00D94817"/>
    <w:rsid w:val="00D94B4A"/>
    <w:rsid w:val="00D94EB0"/>
    <w:rsid w:val="00D94F58"/>
    <w:rsid w:val="00D94F60"/>
    <w:rsid w:val="00D94F95"/>
    <w:rsid w:val="00D9509A"/>
    <w:rsid w:val="00D95E84"/>
    <w:rsid w:val="00D95FAF"/>
    <w:rsid w:val="00D9628A"/>
    <w:rsid w:val="00D96382"/>
    <w:rsid w:val="00D96385"/>
    <w:rsid w:val="00D96586"/>
    <w:rsid w:val="00D97A75"/>
    <w:rsid w:val="00DA024E"/>
    <w:rsid w:val="00DA03CD"/>
    <w:rsid w:val="00DA0757"/>
    <w:rsid w:val="00DA085D"/>
    <w:rsid w:val="00DA2015"/>
    <w:rsid w:val="00DA2543"/>
    <w:rsid w:val="00DA26B6"/>
    <w:rsid w:val="00DA38E1"/>
    <w:rsid w:val="00DA39C2"/>
    <w:rsid w:val="00DA3F55"/>
    <w:rsid w:val="00DA3F96"/>
    <w:rsid w:val="00DA3FB9"/>
    <w:rsid w:val="00DA40EE"/>
    <w:rsid w:val="00DA46E4"/>
    <w:rsid w:val="00DA49A2"/>
    <w:rsid w:val="00DA49B2"/>
    <w:rsid w:val="00DA5046"/>
    <w:rsid w:val="00DA53DE"/>
    <w:rsid w:val="00DA541A"/>
    <w:rsid w:val="00DA57EE"/>
    <w:rsid w:val="00DA5A45"/>
    <w:rsid w:val="00DA5C9D"/>
    <w:rsid w:val="00DA6242"/>
    <w:rsid w:val="00DA6909"/>
    <w:rsid w:val="00DA6AAA"/>
    <w:rsid w:val="00DA6D2D"/>
    <w:rsid w:val="00DA6D96"/>
    <w:rsid w:val="00DA7062"/>
    <w:rsid w:val="00DA743D"/>
    <w:rsid w:val="00DA7E4E"/>
    <w:rsid w:val="00DA7FCF"/>
    <w:rsid w:val="00DB04C5"/>
    <w:rsid w:val="00DB09C1"/>
    <w:rsid w:val="00DB177A"/>
    <w:rsid w:val="00DB19D1"/>
    <w:rsid w:val="00DB1D2A"/>
    <w:rsid w:val="00DB1D49"/>
    <w:rsid w:val="00DB1FAE"/>
    <w:rsid w:val="00DB2286"/>
    <w:rsid w:val="00DB2805"/>
    <w:rsid w:val="00DB39B2"/>
    <w:rsid w:val="00DB3DDB"/>
    <w:rsid w:val="00DB4336"/>
    <w:rsid w:val="00DB5577"/>
    <w:rsid w:val="00DB60F2"/>
    <w:rsid w:val="00DB6EAC"/>
    <w:rsid w:val="00DB6F06"/>
    <w:rsid w:val="00DB6F5D"/>
    <w:rsid w:val="00DB798A"/>
    <w:rsid w:val="00DB7B01"/>
    <w:rsid w:val="00DB7F34"/>
    <w:rsid w:val="00DC000D"/>
    <w:rsid w:val="00DC06B5"/>
    <w:rsid w:val="00DC0799"/>
    <w:rsid w:val="00DC14DB"/>
    <w:rsid w:val="00DC284D"/>
    <w:rsid w:val="00DC2A0A"/>
    <w:rsid w:val="00DC2D4D"/>
    <w:rsid w:val="00DC2E27"/>
    <w:rsid w:val="00DC3167"/>
    <w:rsid w:val="00DC3549"/>
    <w:rsid w:val="00DC3560"/>
    <w:rsid w:val="00DC3709"/>
    <w:rsid w:val="00DC3729"/>
    <w:rsid w:val="00DC3FAD"/>
    <w:rsid w:val="00DC42DF"/>
    <w:rsid w:val="00DC46E6"/>
    <w:rsid w:val="00DC47E6"/>
    <w:rsid w:val="00DC493E"/>
    <w:rsid w:val="00DC4C92"/>
    <w:rsid w:val="00DC4EB7"/>
    <w:rsid w:val="00DC550C"/>
    <w:rsid w:val="00DC5AB6"/>
    <w:rsid w:val="00DC6A58"/>
    <w:rsid w:val="00DC6D15"/>
    <w:rsid w:val="00DC703F"/>
    <w:rsid w:val="00DC740D"/>
    <w:rsid w:val="00DC749A"/>
    <w:rsid w:val="00DC75F4"/>
    <w:rsid w:val="00DC7951"/>
    <w:rsid w:val="00DD0552"/>
    <w:rsid w:val="00DD0564"/>
    <w:rsid w:val="00DD0A63"/>
    <w:rsid w:val="00DD0DD3"/>
    <w:rsid w:val="00DD0FE6"/>
    <w:rsid w:val="00DD10B6"/>
    <w:rsid w:val="00DD11F0"/>
    <w:rsid w:val="00DD16F1"/>
    <w:rsid w:val="00DD16F9"/>
    <w:rsid w:val="00DD177B"/>
    <w:rsid w:val="00DD1895"/>
    <w:rsid w:val="00DD1B61"/>
    <w:rsid w:val="00DD1EFF"/>
    <w:rsid w:val="00DD2AAC"/>
    <w:rsid w:val="00DD3003"/>
    <w:rsid w:val="00DD36B8"/>
    <w:rsid w:val="00DD3F43"/>
    <w:rsid w:val="00DD4335"/>
    <w:rsid w:val="00DD453C"/>
    <w:rsid w:val="00DD48AE"/>
    <w:rsid w:val="00DD4C4E"/>
    <w:rsid w:val="00DD4DE8"/>
    <w:rsid w:val="00DD501B"/>
    <w:rsid w:val="00DD51C2"/>
    <w:rsid w:val="00DD521A"/>
    <w:rsid w:val="00DD55CD"/>
    <w:rsid w:val="00DD60AF"/>
    <w:rsid w:val="00DD61B0"/>
    <w:rsid w:val="00DD679E"/>
    <w:rsid w:val="00DE01FD"/>
    <w:rsid w:val="00DE0228"/>
    <w:rsid w:val="00DE0445"/>
    <w:rsid w:val="00DE0744"/>
    <w:rsid w:val="00DE07CE"/>
    <w:rsid w:val="00DE0EFA"/>
    <w:rsid w:val="00DE1974"/>
    <w:rsid w:val="00DE1B9E"/>
    <w:rsid w:val="00DE1CFB"/>
    <w:rsid w:val="00DE22C3"/>
    <w:rsid w:val="00DE22DF"/>
    <w:rsid w:val="00DE2500"/>
    <w:rsid w:val="00DE27D5"/>
    <w:rsid w:val="00DE2D5F"/>
    <w:rsid w:val="00DE2F62"/>
    <w:rsid w:val="00DE2FCA"/>
    <w:rsid w:val="00DE320E"/>
    <w:rsid w:val="00DE352F"/>
    <w:rsid w:val="00DE35D9"/>
    <w:rsid w:val="00DE3ADD"/>
    <w:rsid w:val="00DE3C67"/>
    <w:rsid w:val="00DE3F16"/>
    <w:rsid w:val="00DE42B6"/>
    <w:rsid w:val="00DE43E4"/>
    <w:rsid w:val="00DE48DB"/>
    <w:rsid w:val="00DE50B8"/>
    <w:rsid w:val="00DE5BFB"/>
    <w:rsid w:val="00DE6055"/>
    <w:rsid w:val="00DE6D05"/>
    <w:rsid w:val="00DE7DAB"/>
    <w:rsid w:val="00DF02D9"/>
    <w:rsid w:val="00DF03E3"/>
    <w:rsid w:val="00DF045A"/>
    <w:rsid w:val="00DF0592"/>
    <w:rsid w:val="00DF06BB"/>
    <w:rsid w:val="00DF0788"/>
    <w:rsid w:val="00DF0EC5"/>
    <w:rsid w:val="00DF0F1D"/>
    <w:rsid w:val="00DF123C"/>
    <w:rsid w:val="00DF1600"/>
    <w:rsid w:val="00DF18BB"/>
    <w:rsid w:val="00DF1B3F"/>
    <w:rsid w:val="00DF1E76"/>
    <w:rsid w:val="00DF2256"/>
    <w:rsid w:val="00DF2383"/>
    <w:rsid w:val="00DF2ABD"/>
    <w:rsid w:val="00DF3024"/>
    <w:rsid w:val="00DF3FD6"/>
    <w:rsid w:val="00DF41E1"/>
    <w:rsid w:val="00DF4375"/>
    <w:rsid w:val="00DF4422"/>
    <w:rsid w:val="00DF4468"/>
    <w:rsid w:val="00DF49C8"/>
    <w:rsid w:val="00DF4E99"/>
    <w:rsid w:val="00DF4EBD"/>
    <w:rsid w:val="00DF5A0C"/>
    <w:rsid w:val="00DF64D8"/>
    <w:rsid w:val="00DF67BE"/>
    <w:rsid w:val="00DF6B62"/>
    <w:rsid w:val="00DF6EE6"/>
    <w:rsid w:val="00DF7483"/>
    <w:rsid w:val="00DF757B"/>
    <w:rsid w:val="00DF78B8"/>
    <w:rsid w:val="00E0033D"/>
    <w:rsid w:val="00E00980"/>
    <w:rsid w:val="00E00B35"/>
    <w:rsid w:val="00E01063"/>
    <w:rsid w:val="00E012E1"/>
    <w:rsid w:val="00E012EC"/>
    <w:rsid w:val="00E014B7"/>
    <w:rsid w:val="00E018A4"/>
    <w:rsid w:val="00E01BA2"/>
    <w:rsid w:val="00E02907"/>
    <w:rsid w:val="00E02D2D"/>
    <w:rsid w:val="00E036FE"/>
    <w:rsid w:val="00E03B5E"/>
    <w:rsid w:val="00E03E7D"/>
    <w:rsid w:val="00E03F16"/>
    <w:rsid w:val="00E03FAF"/>
    <w:rsid w:val="00E041DD"/>
    <w:rsid w:val="00E0423D"/>
    <w:rsid w:val="00E04809"/>
    <w:rsid w:val="00E04834"/>
    <w:rsid w:val="00E04CC6"/>
    <w:rsid w:val="00E04D96"/>
    <w:rsid w:val="00E04F8D"/>
    <w:rsid w:val="00E05301"/>
    <w:rsid w:val="00E053F0"/>
    <w:rsid w:val="00E05B62"/>
    <w:rsid w:val="00E05FD7"/>
    <w:rsid w:val="00E06B81"/>
    <w:rsid w:val="00E0712E"/>
    <w:rsid w:val="00E074B8"/>
    <w:rsid w:val="00E076E8"/>
    <w:rsid w:val="00E07A4B"/>
    <w:rsid w:val="00E10682"/>
    <w:rsid w:val="00E10D1D"/>
    <w:rsid w:val="00E114A6"/>
    <w:rsid w:val="00E11761"/>
    <w:rsid w:val="00E11DF7"/>
    <w:rsid w:val="00E121F5"/>
    <w:rsid w:val="00E128E3"/>
    <w:rsid w:val="00E1304E"/>
    <w:rsid w:val="00E134DB"/>
    <w:rsid w:val="00E1387C"/>
    <w:rsid w:val="00E13961"/>
    <w:rsid w:val="00E13E9A"/>
    <w:rsid w:val="00E14846"/>
    <w:rsid w:val="00E14A2B"/>
    <w:rsid w:val="00E14BDA"/>
    <w:rsid w:val="00E153BA"/>
    <w:rsid w:val="00E15451"/>
    <w:rsid w:val="00E15D8E"/>
    <w:rsid w:val="00E16285"/>
    <w:rsid w:val="00E16F9F"/>
    <w:rsid w:val="00E170A0"/>
    <w:rsid w:val="00E177E9"/>
    <w:rsid w:val="00E17945"/>
    <w:rsid w:val="00E179B7"/>
    <w:rsid w:val="00E17D1C"/>
    <w:rsid w:val="00E2068C"/>
    <w:rsid w:val="00E20A46"/>
    <w:rsid w:val="00E20F26"/>
    <w:rsid w:val="00E219B7"/>
    <w:rsid w:val="00E21EB6"/>
    <w:rsid w:val="00E2209C"/>
    <w:rsid w:val="00E22A6D"/>
    <w:rsid w:val="00E22CF4"/>
    <w:rsid w:val="00E22E90"/>
    <w:rsid w:val="00E23636"/>
    <w:rsid w:val="00E23BFE"/>
    <w:rsid w:val="00E241B6"/>
    <w:rsid w:val="00E24367"/>
    <w:rsid w:val="00E2438C"/>
    <w:rsid w:val="00E249E4"/>
    <w:rsid w:val="00E24F1C"/>
    <w:rsid w:val="00E258D6"/>
    <w:rsid w:val="00E25BDF"/>
    <w:rsid w:val="00E25D68"/>
    <w:rsid w:val="00E25D9E"/>
    <w:rsid w:val="00E2607A"/>
    <w:rsid w:val="00E260B5"/>
    <w:rsid w:val="00E26531"/>
    <w:rsid w:val="00E269BA"/>
    <w:rsid w:val="00E26B76"/>
    <w:rsid w:val="00E26FBF"/>
    <w:rsid w:val="00E27396"/>
    <w:rsid w:val="00E2797B"/>
    <w:rsid w:val="00E279F2"/>
    <w:rsid w:val="00E27FF7"/>
    <w:rsid w:val="00E306E3"/>
    <w:rsid w:val="00E30B9B"/>
    <w:rsid w:val="00E30D01"/>
    <w:rsid w:val="00E31144"/>
    <w:rsid w:val="00E31367"/>
    <w:rsid w:val="00E31476"/>
    <w:rsid w:val="00E3169F"/>
    <w:rsid w:val="00E3174E"/>
    <w:rsid w:val="00E3178F"/>
    <w:rsid w:val="00E3198C"/>
    <w:rsid w:val="00E31DF2"/>
    <w:rsid w:val="00E31F12"/>
    <w:rsid w:val="00E321B6"/>
    <w:rsid w:val="00E32F27"/>
    <w:rsid w:val="00E3393A"/>
    <w:rsid w:val="00E35462"/>
    <w:rsid w:val="00E35690"/>
    <w:rsid w:val="00E3579B"/>
    <w:rsid w:val="00E35C30"/>
    <w:rsid w:val="00E35C85"/>
    <w:rsid w:val="00E36087"/>
    <w:rsid w:val="00E3663A"/>
    <w:rsid w:val="00E36692"/>
    <w:rsid w:val="00E36800"/>
    <w:rsid w:val="00E36986"/>
    <w:rsid w:val="00E36A0E"/>
    <w:rsid w:val="00E37429"/>
    <w:rsid w:val="00E374C7"/>
    <w:rsid w:val="00E376A3"/>
    <w:rsid w:val="00E37F2C"/>
    <w:rsid w:val="00E40104"/>
    <w:rsid w:val="00E4044F"/>
    <w:rsid w:val="00E40773"/>
    <w:rsid w:val="00E40A5B"/>
    <w:rsid w:val="00E413BA"/>
    <w:rsid w:val="00E418E9"/>
    <w:rsid w:val="00E41F27"/>
    <w:rsid w:val="00E41F4F"/>
    <w:rsid w:val="00E420A3"/>
    <w:rsid w:val="00E42700"/>
    <w:rsid w:val="00E42A17"/>
    <w:rsid w:val="00E43750"/>
    <w:rsid w:val="00E4385A"/>
    <w:rsid w:val="00E439D7"/>
    <w:rsid w:val="00E43CEF"/>
    <w:rsid w:val="00E43D0D"/>
    <w:rsid w:val="00E44569"/>
    <w:rsid w:val="00E4463D"/>
    <w:rsid w:val="00E44DAF"/>
    <w:rsid w:val="00E4502D"/>
    <w:rsid w:val="00E45380"/>
    <w:rsid w:val="00E45CA3"/>
    <w:rsid w:val="00E45E15"/>
    <w:rsid w:val="00E46236"/>
    <w:rsid w:val="00E466C5"/>
    <w:rsid w:val="00E468F3"/>
    <w:rsid w:val="00E46B0B"/>
    <w:rsid w:val="00E46CAB"/>
    <w:rsid w:val="00E47271"/>
    <w:rsid w:val="00E47601"/>
    <w:rsid w:val="00E47994"/>
    <w:rsid w:val="00E51188"/>
    <w:rsid w:val="00E512A8"/>
    <w:rsid w:val="00E51BCA"/>
    <w:rsid w:val="00E52139"/>
    <w:rsid w:val="00E523C4"/>
    <w:rsid w:val="00E525B8"/>
    <w:rsid w:val="00E527F4"/>
    <w:rsid w:val="00E52C2B"/>
    <w:rsid w:val="00E52CD6"/>
    <w:rsid w:val="00E530FA"/>
    <w:rsid w:val="00E5346F"/>
    <w:rsid w:val="00E534F1"/>
    <w:rsid w:val="00E53528"/>
    <w:rsid w:val="00E53B74"/>
    <w:rsid w:val="00E545D5"/>
    <w:rsid w:val="00E546E1"/>
    <w:rsid w:val="00E54941"/>
    <w:rsid w:val="00E54969"/>
    <w:rsid w:val="00E54A1C"/>
    <w:rsid w:val="00E55004"/>
    <w:rsid w:val="00E55374"/>
    <w:rsid w:val="00E55548"/>
    <w:rsid w:val="00E55779"/>
    <w:rsid w:val="00E558D6"/>
    <w:rsid w:val="00E55F6F"/>
    <w:rsid w:val="00E56E3D"/>
    <w:rsid w:val="00E57936"/>
    <w:rsid w:val="00E579C8"/>
    <w:rsid w:val="00E57B4C"/>
    <w:rsid w:val="00E57CC7"/>
    <w:rsid w:val="00E57EBF"/>
    <w:rsid w:val="00E6079D"/>
    <w:rsid w:val="00E6122F"/>
    <w:rsid w:val="00E612B2"/>
    <w:rsid w:val="00E612D0"/>
    <w:rsid w:val="00E619C1"/>
    <w:rsid w:val="00E61F90"/>
    <w:rsid w:val="00E622CD"/>
    <w:rsid w:val="00E623B0"/>
    <w:rsid w:val="00E62833"/>
    <w:rsid w:val="00E62C04"/>
    <w:rsid w:val="00E6453B"/>
    <w:rsid w:val="00E64BAD"/>
    <w:rsid w:val="00E64D04"/>
    <w:rsid w:val="00E64E4D"/>
    <w:rsid w:val="00E65024"/>
    <w:rsid w:val="00E65055"/>
    <w:rsid w:val="00E6520B"/>
    <w:rsid w:val="00E6560C"/>
    <w:rsid w:val="00E664DB"/>
    <w:rsid w:val="00E66860"/>
    <w:rsid w:val="00E66DE1"/>
    <w:rsid w:val="00E670E5"/>
    <w:rsid w:val="00E671FD"/>
    <w:rsid w:val="00E67895"/>
    <w:rsid w:val="00E67911"/>
    <w:rsid w:val="00E7006B"/>
    <w:rsid w:val="00E703B4"/>
    <w:rsid w:val="00E705CD"/>
    <w:rsid w:val="00E71783"/>
    <w:rsid w:val="00E72F3E"/>
    <w:rsid w:val="00E73A7B"/>
    <w:rsid w:val="00E73DE7"/>
    <w:rsid w:val="00E73DF0"/>
    <w:rsid w:val="00E74278"/>
    <w:rsid w:val="00E746EF"/>
    <w:rsid w:val="00E74C77"/>
    <w:rsid w:val="00E74F72"/>
    <w:rsid w:val="00E75684"/>
    <w:rsid w:val="00E76DB6"/>
    <w:rsid w:val="00E76EC2"/>
    <w:rsid w:val="00E7716F"/>
    <w:rsid w:val="00E77493"/>
    <w:rsid w:val="00E805FE"/>
    <w:rsid w:val="00E80CC0"/>
    <w:rsid w:val="00E81183"/>
    <w:rsid w:val="00E814BE"/>
    <w:rsid w:val="00E82450"/>
    <w:rsid w:val="00E8276B"/>
    <w:rsid w:val="00E82778"/>
    <w:rsid w:val="00E82BBE"/>
    <w:rsid w:val="00E82ECD"/>
    <w:rsid w:val="00E8341A"/>
    <w:rsid w:val="00E83BB7"/>
    <w:rsid w:val="00E83F44"/>
    <w:rsid w:val="00E84188"/>
    <w:rsid w:val="00E84266"/>
    <w:rsid w:val="00E846E9"/>
    <w:rsid w:val="00E846F2"/>
    <w:rsid w:val="00E847B9"/>
    <w:rsid w:val="00E8496D"/>
    <w:rsid w:val="00E84B23"/>
    <w:rsid w:val="00E8514B"/>
    <w:rsid w:val="00E852D0"/>
    <w:rsid w:val="00E8564C"/>
    <w:rsid w:val="00E85DA1"/>
    <w:rsid w:val="00E87CA8"/>
    <w:rsid w:val="00E9020E"/>
    <w:rsid w:val="00E9036F"/>
    <w:rsid w:val="00E9076C"/>
    <w:rsid w:val="00E913AA"/>
    <w:rsid w:val="00E920C5"/>
    <w:rsid w:val="00E92A56"/>
    <w:rsid w:val="00E930B7"/>
    <w:rsid w:val="00E933A5"/>
    <w:rsid w:val="00E937AF"/>
    <w:rsid w:val="00E94501"/>
    <w:rsid w:val="00E94AFA"/>
    <w:rsid w:val="00E94C38"/>
    <w:rsid w:val="00E954C4"/>
    <w:rsid w:val="00E956B0"/>
    <w:rsid w:val="00E95EA2"/>
    <w:rsid w:val="00E96534"/>
    <w:rsid w:val="00EA031D"/>
    <w:rsid w:val="00EA0456"/>
    <w:rsid w:val="00EA1864"/>
    <w:rsid w:val="00EA1C57"/>
    <w:rsid w:val="00EA2185"/>
    <w:rsid w:val="00EA238A"/>
    <w:rsid w:val="00EA258A"/>
    <w:rsid w:val="00EA29AB"/>
    <w:rsid w:val="00EA2EFC"/>
    <w:rsid w:val="00EA38FE"/>
    <w:rsid w:val="00EA3D2D"/>
    <w:rsid w:val="00EA41CA"/>
    <w:rsid w:val="00EA44E6"/>
    <w:rsid w:val="00EA5ECA"/>
    <w:rsid w:val="00EA6442"/>
    <w:rsid w:val="00EA6833"/>
    <w:rsid w:val="00EA68EA"/>
    <w:rsid w:val="00EA6939"/>
    <w:rsid w:val="00EA6B41"/>
    <w:rsid w:val="00EA6B53"/>
    <w:rsid w:val="00EA6B68"/>
    <w:rsid w:val="00EA743B"/>
    <w:rsid w:val="00EA7AD9"/>
    <w:rsid w:val="00EB001B"/>
    <w:rsid w:val="00EB16DF"/>
    <w:rsid w:val="00EB1F2F"/>
    <w:rsid w:val="00EB227E"/>
    <w:rsid w:val="00EB22D3"/>
    <w:rsid w:val="00EB31D4"/>
    <w:rsid w:val="00EB3B58"/>
    <w:rsid w:val="00EB3FB9"/>
    <w:rsid w:val="00EB41C0"/>
    <w:rsid w:val="00EB43A4"/>
    <w:rsid w:val="00EB4608"/>
    <w:rsid w:val="00EB4640"/>
    <w:rsid w:val="00EB4656"/>
    <w:rsid w:val="00EB5507"/>
    <w:rsid w:val="00EB5513"/>
    <w:rsid w:val="00EB5598"/>
    <w:rsid w:val="00EB582F"/>
    <w:rsid w:val="00EB58A3"/>
    <w:rsid w:val="00EB6081"/>
    <w:rsid w:val="00EB61E7"/>
    <w:rsid w:val="00EB66F5"/>
    <w:rsid w:val="00EB678F"/>
    <w:rsid w:val="00EB6B34"/>
    <w:rsid w:val="00EB6B49"/>
    <w:rsid w:val="00EB6D1E"/>
    <w:rsid w:val="00EB7145"/>
    <w:rsid w:val="00EB7311"/>
    <w:rsid w:val="00EB7719"/>
    <w:rsid w:val="00EB794E"/>
    <w:rsid w:val="00EB7DCC"/>
    <w:rsid w:val="00EB7DD0"/>
    <w:rsid w:val="00EB7F29"/>
    <w:rsid w:val="00EC068B"/>
    <w:rsid w:val="00EC08DA"/>
    <w:rsid w:val="00EC0B35"/>
    <w:rsid w:val="00EC0B97"/>
    <w:rsid w:val="00EC0EFE"/>
    <w:rsid w:val="00EC10CD"/>
    <w:rsid w:val="00EC1363"/>
    <w:rsid w:val="00EC13A3"/>
    <w:rsid w:val="00EC1E1A"/>
    <w:rsid w:val="00EC2089"/>
    <w:rsid w:val="00EC28E8"/>
    <w:rsid w:val="00EC2DD3"/>
    <w:rsid w:val="00EC33E9"/>
    <w:rsid w:val="00EC38B3"/>
    <w:rsid w:val="00EC3FB3"/>
    <w:rsid w:val="00EC4004"/>
    <w:rsid w:val="00EC47BF"/>
    <w:rsid w:val="00EC4864"/>
    <w:rsid w:val="00EC5195"/>
    <w:rsid w:val="00EC5EF8"/>
    <w:rsid w:val="00EC6CF2"/>
    <w:rsid w:val="00EC6D97"/>
    <w:rsid w:val="00EC7320"/>
    <w:rsid w:val="00EC75A4"/>
    <w:rsid w:val="00EC7B80"/>
    <w:rsid w:val="00EC7F1D"/>
    <w:rsid w:val="00ED034C"/>
    <w:rsid w:val="00ED04BB"/>
    <w:rsid w:val="00ED07D5"/>
    <w:rsid w:val="00ED100F"/>
    <w:rsid w:val="00ED1316"/>
    <w:rsid w:val="00ED1739"/>
    <w:rsid w:val="00ED23DB"/>
    <w:rsid w:val="00ED2901"/>
    <w:rsid w:val="00ED2A78"/>
    <w:rsid w:val="00ED2F30"/>
    <w:rsid w:val="00ED3134"/>
    <w:rsid w:val="00ED31E2"/>
    <w:rsid w:val="00ED38B4"/>
    <w:rsid w:val="00ED3915"/>
    <w:rsid w:val="00ED3AD7"/>
    <w:rsid w:val="00ED3FD2"/>
    <w:rsid w:val="00ED4315"/>
    <w:rsid w:val="00ED4388"/>
    <w:rsid w:val="00ED4962"/>
    <w:rsid w:val="00ED4CF2"/>
    <w:rsid w:val="00ED5E71"/>
    <w:rsid w:val="00ED5ECE"/>
    <w:rsid w:val="00ED600C"/>
    <w:rsid w:val="00ED606C"/>
    <w:rsid w:val="00ED7180"/>
    <w:rsid w:val="00ED738E"/>
    <w:rsid w:val="00ED7B2C"/>
    <w:rsid w:val="00ED7D1D"/>
    <w:rsid w:val="00EE01B2"/>
    <w:rsid w:val="00EE01E5"/>
    <w:rsid w:val="00EE0B2A"/>
    <w:rsid w:val="00EE154F"/>
    <w:rsid w:val="00EE2F05"/>
    <w:rsid w:val="00EE3090"/>
    <w:rsid w:val="00EE3511"/>
    <w:rsid w:val="00EE44F1"/>
    <w:rsid w:val="00EE45A9"/>
    <w:rsid w:val="00EE49D7"/>
    <w:rsid w:val="00EE4DAE"/>
    <w:rsid w:val="00EE50B6"/>
    <w:rsid w:val="00EE58FD"/>
    <w:rsid w:val="00EE5AAD"/>
    <w:rsid w:val="00EE5CE0"/>
    <w:rsid w:val="00EE5E2C"/>
    <w:rsid w:val="00EE6786"/>
    <w:rsid w:val="00EE6A22"/>
    <w:rsid w:val="00EE6F55"/>
    <w:rsid w:val="00EE74E5"/>
    <w:rsid w:val="00EE74EE"/>
    <w:rsid w:val="00EE7C65"/>
    <w:rsid w:val="00EF07CD"/>
    <w:rsid w:val="00EF09A4"/>
    <w:rsid w:val="00EF0AD3"/>
    <w:rsid w:val="00EF10E3"/>
    <w:rsid w:val="00EF1501"/>
    <w:rsid w:val="00EF1673"/>
    <w:rsid w:val="00EF17C6"/>
    <w:rsid w:val="00EF294F"/>
    <w:rsid w:val="00EF2EF6"/>
    <w:rsid w:val="00EF39A8"/>
    <w:rsid w:val="00EF3AFE"/>
    <w:rsid w:val="00EF4737"/>
    <w:rsid w:val="00EF4F35"/>
    <w:rsid w:val="00EF4F3A"/>
    <w:rsid w:val="00EF5B36"/>
    <w:rsid w:val="00EF65F2"/>
    <w:rsid w:val="00EF67FA"/>
    <w:rsid w:val="00EF6F67"/>
    <w:rsid w:val="00EF72D8"/>
    <w:rsid w:val="00EF743D"/>
    <w:rsid w:val="00EF7939"/>
    <w:rsid w:val="00EF79E0"/>
    <w:rsid w:val="00F00036"/>
    <w:rsid w:val="00F023FF"/>
    <w:rsid w:val="00F0247B"/>
    <w:rsid w:val="00F024BD"/>
    <w:rsid w:val="00F027C0"/>
    <w:rsid w:val="00F02841"/>
    <w:rsid w:val="00F02E72"/>
    <w:rsid w:val="00F02ED7"/>
    <w:rsid w:val="00F03280"/>
    <w:rsid w:val="00F03A15"/>
    <w:rsid w:val="00F04A6E"/>
    <w:rsid w:val="00F04F50"/>
    <w:rsid w:val="00F0597F"/>
    <w:rsid w:val="00F05ABA"/>
    <w:rsid w:val="00F06712"/>
    <w:rsid w:val="00F067BE"/>
    <w:rsid w:val="00F07A85"/>
    <w:rsid w:val="00F102FA"/>
    <w:rsid w:val="00F1033F"/>
    <w:rsid w:val="00F10911"/>
    <w:rsid w:val="00F10C22"/>
    <w:rsid w:val="00F10D4C"/>
    <w:rsid w:val="00F11B74"/>
    <w:rsid w:val="00F121E8"/>
    <w:rsid w:val="00F12B71"/>
    <w:rsid w:val="00F12CA1"/>
    <w:rsid w:val="00F132E9"/>
    <w:rsid w:val="00F13987"/>
    <w:rsid w:val="00F13AF4"/>
    <w:rsid w:val="00F13D6E"/>
    <w:rsid w:val="00F147BA"/>
    <w:rsid w:val="00F14816"/>
    <w:rsid w:val="00F14F38"/>
    <w:rsid w:val="00F151F1"/>
    <w:rsid w:val="00F15365"/>
    <w:rsid w:val="00F154F2"/>
    <w:rsid w:val="00F1598B"/>
    <w:rsid w:val="00F16B4E"/>
    <w:rsid w:val="00F1796E"/>
    <w:rsid w:val="00F17A7B"/>
    <w:rsid w:val="00F201FC"/>
    <w:rsid w:val="00F204F1"/>
    <w:rsid w:val="00F21290"/>
    <w:rsid w:val="00F212DD"/>
    <w:rsid w:val="00F214BC"/>
    <w:rsid w:val="00F21A33"/>
    <w:rsid w:val="00F220F8"/>
    <w:rsid w:val="00F22987"/>
    <w:rsid w:val="00F22C21"/>
    <w:rsid w:val="00F23B36"/>
    <w:rsid w:val="00F23DEB"/>
    <w:rsid w:val="00F23FEC"/>
    <w:rsid w:val="00F242B2"/>
    <w:rsid w:val="00F24460"/>
    <w:rsid w:val="00F24643"/>
    <w:rsid w:val="00F24DFA"/>
    <w:rsid w:val="00F2528F"/>
    <w:rsid w:val="00F256F5"/>
    <w:rsid w:val="00F2590E"/>
    <w:rsid w:val="00F25C77"/>
    <w:rsid w:val="00F263A9"/>
    <w:rsid w:val="00F26557"/>
    <w:rsid w:val="00F27208"/>
    <w:rsid w:val="00F27E43"/>
    <w:rsid w:val="00F3000C"/>
    <w:rsid w:val="00F307BD"/>
    <w:rsid w:val="00F314E0"/>
    <w:rsid w:val="00F31540"/>
    <w:rsid w:val="00F3162A"/>
    <w:rsid w:val="00F3166E"/>
    <w:rsid w:val="00F31A52"/>
    <w:rsid w:val="00F31BB5"/>
    <w:rsid w:val="00F335C5"/>
    <w:rsid w:val="00F335F6"/>
    <w:rsid w:val="00F33AB9"/>
    <w:rsid w:val="00F33BC8"/>
    <w:rsid w:val="00F3405A"/>
    <w:rsid w:val="00F34141"/>
    <w:rsid w:val="00F3430C"/>
    <w:rsid w:val="00F345CF"/>
    <w:rsid w:val="00F34DD8"/>
    <w:rsid w:val="00F35D4B"/>
    <w:rsid w:val="00F36478"/>
    <w:rsid w:val="00F364D2"/>
    <w:rsid w:val="00F36545"/>
    <w:rsid w:val="00F36658"/>
    <w:rsid w:val="00F36695"/>
    <w:rsid w:val="00F36DDE"/>
    <w:rsid w:val="00F37133"/>
    <w:rsid w:val="00F37248"/>
    <w:rsid w:val="00F377B2"/>
    <w:rsid w:val="00F3787C"/>
    <w:rsid w:val="00F37955"/>
    <w:rsid w:val="00F37BEE"/>
    <w:rsid w:val="00F37F6A"/>
    <w:rsid w:val="00F408E0"/>
    <w:rsid w:val="00F40961"/>
    <w:rsid w:val="00F40C13"/>
    <w:rsid w:val="00F40C4F"/>
    <w:rsid w:val="00F40D24"/>
    <w:rsid w:val="00F412FC"/>
    <w:rsid w:val="00F416CA"/>
    <w:rsid w:val="00F4195E"/>
    <w:rsid w:val="00F41985"/>
    <w:rsid w:val="00F41A3E"/>
    <w:rsid w:val="00F41CCA"/>
    <w:rsid w:val="00F428DD"/>
    <w:rsid w:val="00F42BB2"/>
    <w:rsid w:val="00F42DCF"/>
    <w:rsid w:val="00F42F14"/>
    <w:rsid w:val="00F432C1"/>
    <w:rsid w:val="00F43F11"/>
    <w:rsid w:val="00F4415A"/>
    <w:rsid w:val="00F4537D"/>
    <w:rsid w:val="00F45BE6"/>
    <w:rsid w:val="00F45C52"/>
    <w:rsid w:val="00F45FAF"/>
    <w:rsid w:val="00F4672C"/>
    <w:rsid w:val="00F469A1"/>
    <w:rsid w:val="00F46B9C"/>
    <w:rsid w:val="00F46BE7"/>
    <w:rsid w:val="00F46D12"/>
    <w:rsid w:val="00F47645"/>
    <w:rsid w:val="00F4766D"/>
    <w:rsid w:val="00F47F9D"/>
    <w:rsid w:val="00F5013D"/>
    <w:rsid w:val="00F502EC"/>
    <w:rsid w:val="00F509E5"/>
    <w:rsid w:val="00F50EE5"/>
    <w:rsid w:val="00F51812"/>
    <w:rsid w:val="00F51C96"/>
    <w:rsid w:val="00F52838"/>
    <w:rsid w:val="00F52A5C"/>
    <w:rsid w:val="00F52F74"/>
    <w:rsid w:val="00F53108"/>
    <w:rsid w:val="00F5320D"/>
    <w:rsid w:val="00F5347E"/>
    <w:rsid w:val="00F53C59"/>
    <w:rsid w:val="00F54029"/>
    <w:rsid w:val="00F540D3"/>
    <w:rsid w:val="00F54D56"/>
    <w:rsid w:val="00F551A7"/>
    <w:rsid w:val="00F552F0"/>
    <w:rsid w:val="00F55415"/>
    <w:rsid w:val="00F5571A"/>
    <w:rsid w:val="00F5640D"/>
    <w:rsid w:val="00F568AE"/>
    <w:rsid w:val="00F56D81"/>
    <w:rsid w:val="00F57092"/>
    <w:rsid w:val="00F5746A"/>
    <w:rsid w:val="00F57589"/>
    <w:rsid w:val="00F57FD5"/>
    <w:rsid w:val="00F604DC"/>
    <w:rsid w:val="00F60FA3"/>
    <w:rsid w:val="00F613FB"/>
    <w:rsid w:val="00F617F6"/>
    <w:rsid w:val="00F61DE9"/>
    <w:rsid w:val="00F61F4C"/>
    <w:rsid w:val="00F623F1"/>
    <w:rsid w:val="00F627AA"/>
    <w:rsid w:val="00F62979"/>
    <w:rsid w:val="00F63930"/>
    <w:rsid w:val="00F642C0"/>
    <w:rsid w:val="00F6455B"/>
    <w:rsid w:val="00F64C57"/>
    <w:rsid w:val="00F65AC5"/>
    <w:rsid w:val="00F65C58"/>
    <w:rsid w:val="00F667DD"/>
    <w:rsid w:val="00F6695E"/>
    <w:rsid w:val="00F677B8"/>
    <w:rsid w:val="00F67897"/>
    <w:rsid w:val="00F700DE"/>
    <w:rsid w:val="00F70140"/>
    <w:rsid w:val="00F70340"/>
    <w:rsid w:val="00F70C93"/>
    <w:rsid w:val="00F70D9C"/>
    <w:rsid w:val="00F71941"/>
    <w:rsid w:val="00F721ED"/>
    <w:rsid w:val="00F725E9"/>
    <w:rsid w:val="00F72AD6"/>
    <w:rsid w:val="00F734B9"/>
    <w:rsid w:val="00F73963"/>
    <w:rsid w:val="00F73F76"/>
    <w:rsid w:val="00F7473B"/>
    <w:rsid w:val="00F74752"/>
    <w:rsid w:val="00F748A2"/>
    <w:rsid w:val="00F75069"/>
    <w:rsid w:val="00F75542"/>
    <w:rsid w:val="00F75C1B"/>
    <w:rsid w:val="00F75D45"/>
    <w:rsid w:val="00F7609D"/>
    <w:rsid w:val="00F761F6"/>
    <w:rsid w:val="00F76534"/>
    <w:rsid w:val="00F765B5"/>
    <w:rsid w:val="00F76EDE"/>
    <w:rsid w:val="00F771D1"/>
    <w:rsid w:val="00F772E8"/>
    <w:rsid w:val="00F773EA"/>
    <w:rsid w:val="00F77404"/>
    <w:rsid w:val="00F77905"/>
    <w:rsid w:val="00F77E9D"/>
    <w:rsid w:val="00F808CD"/>
    <w:rsid w:val="00F812D3"/>
    <w:rsid w:val="00F8138A"/>
    <w:rsid w:val="00F81FB5"/>
    <w:rsid w:val="00F81FD4"/>
    <w:rsid w:val="00F82496"/>
    <w:rsid w:val="00F82F58"/>
    <w:rsid w:val="00F82F6B"/>
    <w:rsid w:val="00F83207"/>
    <w:rsid w:val="00F83644"/>
    <w:rsid w:val="00F83A7E"/>
    <w:rsid w:val="00F845E3"/>
    <w:rsid w:val="00F8481F"/>
    <w:rsid w:val="00F84A3C"/>
    <w:rsid w:val="00F84D67"/>
    <w:rsid w:val="00F84F28"/>
    <w:rsid w:val="00F85040"/>
    <w:rsid w:val="00F85282"/>
    <w:rsid w:val="00F858C2"/>
    <w:rsid w:val="00F85A34"/>
    <w:rsid w:val="00F86873"/>
    <w:rsid w:val="00F86B6B"/>
    <w:rsid w:val="00F86DD2"/>
    <w:rsid w:val="00F86F4D"/>
    <w:rsid w:val="00F876C7"/>
    <w:rsid w:val="00F87953"/>
    <w:rsid w:val="00F87C34"/>
    <w:rsid w:val="00F90496"/>
    <w:rsid w:val="00F90E21"/>
    <w:rsid w:val="00F90E5F"/>
    <w:rsid w:val="00F9118E"/>
    <w:rsid w:val="00F91B76"/>
    <w:rsid w:val="00F91EBC"/>
    <w:rsid w:val="00F922FC"/>
    <w:rsid w:val="00F9287F"/>
    <w:rsid w:val="00F92D32"/>
    <w:rsid w:val="00F930DF"/>
    <w:rsid w:val="00F9314B"/>
    <w:rsid w:val="00F932A3"/>
    <w:rsid w:val="00F9338F"/>
    <w:rsid w:val="00F93713"/>
    <w:rsid w:val="00F9393F"/>
    <w:rsid w:val="00F93C39"/>
    <w:rsid w:val="00F93E4C"/>
    <w:rsid w:val="00F942B0"/>
    <w:rsid w:val="00F952CF"/>
    <w:rsid w:val="00F9561E"/>
    <w:rsid w:val="00F9651E"/>
    <w:rsid w:val="00F97602"/>
    <w:rsid w:val="00F97626"/>
    <w:rsid w:val="00F97C1B"/>
    <w:rsid w:val="00F97EEF"/>
    <w:rsid w:val="00FA0258"/>
    <w:rsid w:val="00FA0B04"/>
    <w:rsid w:val="00FA1075"/>
    <w:rsid w:val="00FA1398"/>
    <w:rsid w:val="00FA1DA0"/>
    <w:rsid w:val="00FA236F"/>
    <w:rsid w:val="00FA2A08"/>
    <w:rsid w:val="00FA2A28"/>
    <w:rsid w:val="00FA2DCF"/>
    <w:rsid w:val="00FA33F5"/>
    <w:rsid w:val="00FA3B9F"/>
    <w:rsid w:val="00FA502F"/>
    <w:rsid w:val="00FA5206"/>
    <w:rsid w:val="00FA521A"/>
    <w:rsid w:val="00FA5488"/>
    <w:rsid w:val="00FA561A"/>
    <w:rsid w:val="00FA6E41"/>
    <w:rsid w:val="00FA6FAD"/>
    <w:rsid w:val="00FA7961"/>
    <w:rsid w:val="00FA79BE"/>
    <w:rsid w:val="00FB1249"/>
    <w:rsid w:val="00FB13C7"/>
    <w:rsid w:val="00FB1977"/>
    <w:rsid w:val="00FB1D2C"/>
    <w:rsid w:val="00FB2439"/>
    <w:rsid w:val="00FB2D70"/>
    <w:rsid w:val="00FB37F0"/>
    <w:rsid w:val="00FB3989"/>
    <w:rsid w:val="00FB39D1"/>
    <w:rsid w:val="00FB3B9F"/>
    <w:rsid w:val="00FB3F45"/>
    <w:rsid w:val="00FB4063"/>
    <w:rsid w:val="00FB4131"/>
    <w:rsid w:val="00FB4C74"/>
    <w:rsid w:val="00FB4CC3"/>
    <w:rsid w:val="00FB5F99"/>
    <w:rsid w:val="00FB62CA"/>
    <w:rsid w:val="00FB6318"/>
    <w:rsid w:val="00FB6320"/>
    <w:rsid w:val="00FB6843"/>
    <w:rsid w:val="00FB728F"/>
    <w:rsid w:val="00FB76B3"/>
    <w:rsid w:val="00FB79CF"/>
    <w:rsid w:val="00FB79F7"/>
    <w:rsid w:val="00FC013D"/>
    <w:rsid w:val="00FC038C"/>
    <w:rsid w:val="00FC0A55"/>
    <w:rsid w:val="00FC0C1C"/>
    <w:rsid w:val="00FC18B9"/>
    <w:rsid w:val="00FC2B3F"/>
    <w:rsid w:val="00FC2D8C"/>
    <w:rsid w:val="00FC2FA8"/>
    <w:rsid w:val="00FC3287"/>
    <w:rsid w:val="00FC32C3"/>
    <w:rsid w:val="00FC380D"/>
    <w:rsid w:val="00FC44BC"/>
    <w:rsid w:val="00FC4828"/>
    <w:rsid w:val="00FC4904"/>
    <w:rsid w:val="00FC497B"/>
    <w:rsid w:val="00FC5695"/>
    <w:rsid w:val="00FC5697"/>
    <w:rsid w:val="00FC5CFA"/>
    <w:rsid w:val="00FC5F2E"/>
    <w:rsid w:val="00FC5FFD"/>
    <w:rsid w:val="00FC64EE"/>
    <w:rsid w:val="00FD0461"/>
    <w:rsid w:val="00FD10CF"/>
    <w:rsid w:val="00FD1248"/>
    <w:rsid w:val="00FD1576"/>
    <w:rsid w:val="00FD166D"/>
    <w:rsid w:val="00FD2C28"/>
    <w:rsid w:val="00FD34AF"/>
    <w:rsid w:val="00FD3595"/>
    <w:rsid w:val="00FD3647"/>
    <w:rsid w:val="00FD39B6"/>
    <w:rsid w:val="00FD3A0A"/>
    <w:rsid w:val="00FD3A46"/>
    <w:rsid w:val="00FD3A77"/>
    <w:rsid w:val="00FD3C32"/>
    <w:rsid w:val="00FD416D"/>
    <w:rsid w:val="00FD443A"/>
    <w:rsid w:val="00FD48AD"/>
    <w:rsid w:val="00FD518F"/>
    <w:rsid w:val="00FD5AFA"/>
    <w:rsid w:val="00FD5B68"/>
    <w:rsid w:val="00FD5BA6"/>
    <w:rsid w:val="00FD5C58"/>
    <w:rsid w:val="00FD5DA0"/>
    <w:rsid w:val="00FD64A1"/>
    <w:rsid w:val="00FD6569"/>
    <w:rsid w:val="00FD7165"/>
    <w:rsid w:val="00FD7F75"/>
    <w:rsid w:val="00FE02FE"/>
    <w:rsid w:val="00FE0465"/>
    <w:rsid w:val="00FE093F"/>
    <w:rsid w:val="00FE095E"/>
    <w:rsid w:val="00FE0ADA"/>
    <w:rsid w:val="00FE0BB0"/>
    <w:rsid w:val="00FE16E1"/>
    <w:rsid w:val="00FE195A"/>
    <w:rsid w:val="00FE199C"/>
    <w:rsid w:val="00FE1EF8"/>
    <w:rsid w:val="00FE2C09"/>
    <w:rsid w:val="00FE2D13"/>
    <w:rsid w:val="00FE2EC5"/>
    <w:rsid w:val="00FE31D1"/>
    <w:rsid w:val="00FE35CD"/>
    <w:rsid w:val="00FE35F5"/>
    <w:rsid w:val="00FE3848"/>
    <w:rsid w:val="00FE3A04"/>
    <w:rsid w:val="00FE3FD4"/>
    <w:rsid w:val="00FE4204"/>
    <w:rsid w:val="00FE55B7"/>
    <w:rsid w:val="00FE5704"/>
    <w:rsid w:val="00FE5730"/>
    <w:rsid w:val="00FE5BDB"/>
    <w:rsid w:val="00FE5F60"/>
    <w:rsid w:val="00FE630E"/>
    <w:rsid w:val="00FE78C1"/>
    <w:rsid w:val="00FE7A42"/>
    <w:rsid w:val="00FF01D8"/>
    <w:rsid w:val="00FF0617"/>
    <w:rsid w:val="00FF1340"/>
    <w:rsid w:val="00FF13AA"/>
    <w:rsid w:val="00FF1846"/>
    <w:rsid w:val="00FF1BBD"/>
    <w:rsid w:val="00FF20F9"/>
    <w:rsid w:val="00FF2923"/>
    <w:rsid w:val="00FF2948"/>
    <w:rsid w:val="00FF2C95"/>
    <w:rsid w:val="00FF2F5D"/>
    <w:rsid w:val="00FF320B"/>
    <w:rsid w:val="00FF32C8"/>
    <w:rsid w:val="00FF331B"/>
    <w:rsid w:val="00FF36BE"/>
    <w:rsid w:val="00FF3845"/>
    <w:rsid w:val="00FF44D3"/>
    <w:rsid w:val="00FF4740"/>
    <w:rsid w:val="00FF49E3"/>
    <w:rsid w:val="00FF51AF"/>
    <w:rsid w:val="00FF51E1"/>
    <w:rsid w:val="00FF52E0"/>
    <w:rsid w:val="00FF5C02"/>
    <w:rsid w:val="00FF60B5"/>
    <w:rsid w:val="00FF669E"/>
    <w:rsid w:val="00FF6BE7"/>
    <w:rsid w:val="00FF7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137"/>
    <o:shapelayout v:ext="edit">
      <o:idmap v:ext="edit" data="1"/>
    </o:shapelayout>
  </w:shapeDefaults>
  <w:decimalSymbol w:val=","/>
  <w:listSeparator w:val=";"/>
  <w14:docId w14:val="30FC1268"/>
  <w15:docId w15:val="{902999E2-4EF0-4D72-8D9D-006FE1955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2923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7B637F"/>
    <w:pPr>
      <w:pBdr>
        <w:top w:val="single" w:sz="24" w:space="0" w:color="7FD13B" w:themeColor="accent1"/>
        <w:left w:val="single" w:sz="24" w:space="0" w:color="7FD13B" w:themeColor="accent1"/>
        <w:bottom w:val="single" w:sz="24" w:space="0" w:color="7FD13B" w:themeColor="accent1"/>
        <w:right w:val="single" w:sz="24" w:space="0" w:color="7FD13B" w:themeColor="accent1"/>
      </w:pBdr>
      <w:shd w:val="clear" w:color="auto" w:fill="7FD13B" w:themeFill="accent1"/>
      <w:spacing w:before="200" w:line="276" w:lineRule="auto"/>
      <w:outlineLvl w:val="0"/>
    </w:pPr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2"/>
      <w:szCs w:val="22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7B637F"/>
    <w:pPr>
      <w:pBdr>
        <w:top w:val="single" w:sz="24" w:space="0" w:color="E5F5D7" w:themeColor="accent1" w:themeTint="33"/>
        <w:left w:val="single" w:sz="24" w:space="0" w:color="E5F5D7" w:themeColor="accent1" w:themeTint="33"/>
        <w:bottom w:val="single" w:sz="24" w:space="0" w:color="E5F5D7" w:themeColor="accent1" w:themeTint="33"/>
        <w:right w:val="single" w:sz="24" w:space="0" w:color="E5F5D7" w:themeColor="accent1" w:themeTint="33"/>
      </w:pBdr>
      <w:shd w:val="clear" w:color="auto" w:fill="E5F5D7" w:themeFill="accent1" w:themeFillTint="33"/>
      <w:spacing w:before="200" w:line="276" w:lineRule="auto"/>
      <w:outlineLvl w:val="1"/>
    </w:pPr>
    <w:rPr>
      <w:rFonts w:asciiTheme="minorHAnsi" w:eastAsiaTheme="minorEastAsia" w:hAnsiTheme="minorHAnsi" w:cstheme="minorBidi"/>
      <w:caps/>
      <w:spacing w:val="15"/>
      <w:sz w:val="22"/>
      <w:szCs w:val="22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7B637F"/>
    <w:pPr>
      <w:pBdr>
        <w:top w:val="single" w:sz="6" w:space="2" w:color="7FD13B" w:themeColor="accent1"/>
        <w:left w:val="single" w:sz="6" w:space="2" w:color="7FD13B" w:themeColor="accent1"/>
      </w:pBdr>
      <w:spacing w:before="300" w:line="276" w:lineRule="auto"/>
      <w:outlineLvl w:val="2"/>
    </w:pPr>
    <w:rPr>
      <w:rFonts w:asciiTheme="minorHAnsi" w:eastAsiaTheme="minorEastAsia" w:hAnsiTheme="minorHAnsi" w:cstheme="minorBidi"/>
      <w:caps/>
      <w:color w:val="3E6B19" w:themeColor="accent1" w:themeShade="7F"/>
      <w:spacing w:val="15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7B637F"/>
    <w:pPr>
      <w:pBdr>
        <w:top w:val="dotted" w:sz="6" w:space="2" w:color="7FD13B" w:themeColor="accent1"/>
        <w:left w:val="dotted" w:sz="6" w:space="2" w:color="7FD13B" w:themeColor="accent1"/>
      </w:pBdr>
      <w:spacing w:before="300" w:line="276" w:lineRule="auto"/>
      <w:outlineLvl w:val="3"/>
    </w:pPr>
    <w:rPr>
      <w:rFonts w:asciiTheme="minorHAnsi" w:eastAsiaTheme="minorEastAsia" w:hAnsiTheme="minorHAnsi" w:cstheme="minorBidi"/>
      <w:caps/>
      <w:color w:val="5EA226" w:themeColor="accent1" w:themeShade="BF"/>
      <w:spacing w:val="10"/>
      <w:sz w:val="22"/>
      <w:szCs w:val="22"/>
      <w:lang w:val="en-US" w:eastAsia="en-US" w:bidi="en-US"/>
    </w:rPr>
  </w:style>
  <w:style w:type="paragraph" w:styleId="50">
    <w:name w:val="heading 5"/>
    <w:basedOn w:val="a"/>
    <w:next w:val="a"/>
    <w:link w:val="51"/>
    <w:uiPriority w:val="9"/>
    <w:semiHidden/>
    <w:unhideWhenUsed/>
    <w:qFormat/>
    <w:rsid w:val="007B637F"/>
    <w:pPr>
      <w:pBdr>
        <w:bottom w:val="single" w:sz="6" w:space="1" w:color="7FD13B" w:themeColor="accent1"/>
      </w:pBdr>
      <w:spacing w:before="300" w:line="276" w:lineRule="auto"/>
      <w:outlineLvl w:val="4"/>
    </w:pPr>
    <w:rPr>
      <w:rFonts w:asciiTheme="minorHAnsi" w:eastAsiaTheme="minorEastAsia" w:hAnsiTheme="minorHAnsi" w:cstheme="minorBidi"/>
      <w:caps/>
      <w:color w:val="5EA226" w:themeColor="accent1" w:themeShade="BF"/>
      <w:spacing w:val="10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637F"/>
    <w:pPr>
      <w:pBdr>
        <w:bottom w:val="dotted" w:sz="6" w:space="1" w:color="7FD13B" w:themeColor="accent1"/>
      </w:pBdr>
      <w:spacing w:before="300"/>
      <w:outlineLvl w:val="5"/>
    </w:pPr>
    <w:rPr>
      <w:caps/>
      <w:color w:val="5EA226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637F"/>
    <w:pPr>
      <w:spacing w:before="300"/>
      <w:outlineLvl w:val="6"/>
    </w:pPr>
    <w:rPr>
      <w:caps/>
      <w:color w:val="5EA226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637F"/>
    <w:pPr>
      <w:spacing w:before="30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637F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B637F"/>
    <w:pPr>
      <w:spacing w:before="200" w:after="200" w:line="276" w:lineRule="auto"/>
    </w:pPr>
    <w:rPr>
      <w:rFonts w:asciiTheme="minorHAnsi" w:eastAsiaTheme="minorEastAsia" w:hAnsiTheme="minorHAnsi" w:cstheme="minorBidi"/>
      <w:b/>
      <w:bCs/>
      <w:color w:val="5EA226" w:themeColor="accent1" w:themeShade="BF"/>
      <w:sz w:val="16"/>
      <w:szCs w:val="16"/>
      <w:lang w:val="en-US" w:eastAsia="en-US" w:bidi="en-US"/>
    </w:rPr>
  </w:style>
  <w:style w:type="character" w:customStyle="1" w:styleId="10">
    <w:name w:val="Заголовок 1 Знак"/>
    <w:basedOn w:val="a0"/>
    <w:link w:val="1"/>
    <w:uiPriority w:val="9"/>
    <w:rsid w:val="007B637F"/>
    <w:rPr>
      <w:b/>
      <w:bCs/>
      <w:caps/>
      <w:color w:val="FFFFFF" w:themeColor="background1"/>
      <w:spacing w:val="15"/>
      <w:shd w:val="clear" w:color="auto" w:fill="7FD13B" w:themeFill="accent1"/>
    </w:rPr>
  </w:style>
  <w:style w:type="character" w:customStyle="1" w:styleId="20">
    <w:name w:val="Заголовок 2 Знак"/>
    <w:basedOn w:val="a0"/>
    <w:link w:val="2"/>
    <w:uiPriority w:val="9"/>
    <w:rsid w:val="007B637F"/>
    <w:rPr>
      <w:caps/>
      <w:spacing w:val="15"/>
      <w:shd w:val="clear" w:color="auto" w:fill="E5F5D7" w:themeFill="accent1" w:themeFillTint="33"/>
    </w:rPr>
  </w:style>
  <w:style w:type="paragraph" w:styleId="a4">
    <w:name w:val="header"/>
    <w:basedOn w:val="a"/>
    <w:link w:val="a5"/>
    <w:unhideWhenUsed/>
    <w:rsid w:val="00D94817"/>
    <w:pPr>
      <w:tabs>
        <w:tab w:val="center" w:pos="4677"/>
        <w:tab w:val="right" w:pos="9355"/>
      </w:tabs>
      <w:spacing w:before="200" w:after="200" w:line="276" w:lineRule="auto"/>
    </w:pPr>
    <w:rPr>
      <w:rFonts w:asciiTheme="minorHAnsi" w:eastAsiaTheme="minorEastAsia" w:hAnsiTheme="minorHAnsi" w:cstheme="minorBidi"/>
      <w:sz w:val="20"/>
      <w:szCs w:val="20"/>
      <w:lang w:val="en-US" w:eastAsia="en-US" w:bidi="en-US"/>
    </w:rPr>
  </w:style>
  <w:style w:type="character" w:customStyle="1" w:styleId="a5">
    <w:name w:val="Верхний колонтитул Знак"/>
    <w:basedOn w:val="a0"/>
    <w:link w:val="a4"/>
    <w:rsid w:val="00D94817"/>
  </w:style>
  <w:style w:type="paragraph" w:styleId="a6">
    <w:name w:val="Body Text"/>
    <w:basedOn w:val="a"/>
    <w:link w:val="a7"/>
    <w:rsid w:val="00D94817"/>
    <w:pPr>
      <w:spacing w:before="200" w:after="200" w:line="276" w:lineRule="auto"/>
    </w:pPr>
    <w:rPr>
      <w:rFonts w:asciiTheme="minorHAnsi" w:eastAsiaTheme="minorEastAsia" w:hAnsiTheme="minorHAnsi" w:cstheme="minorBidi"/>
      <w:szCs w:val="20"/>
      <w:lang w:val="en-US" w:eastAsia="en-US" w:bidi="en-US"/>
    </w:rPr>
  </w:style>
  <w:style w:type="character" w:customStyle="1" w:styleId="a7">
    <w:name w:val="Основной текст Знак"/>
    <w:basedOn w:val="a0"/>
    <w:link w:val="a6"/>
    <w:rsid w:val="00D94817"/>
    <w:rPr>
      <w:rFonts w:eastAsiaTheme="minorEastAsia"/>
      <w:sz w:val="24"/>
      <w:lang w:val="en-US" w:bidi="en-US"/>
    </w:rPr>
  </w:style>
  <w:style w:type="paragraph" w:styleId="21">
    <w:name w:val="Body Text Indent 2"/>
    <w:basedOn w:val="a"/>
    <w:link w:val="22"/>
    <w:rsid w:val="001B0F7A"/>
    <w:pPr>
      <w:spacing w:before="200" w:after="120" w:line="480" w:lineRule="auto"/>
      <w:ind w:left="283"/>
    </w:pPr>
    <w:rPr>
      <w:rFonts w:asciiTheme="minorHAnsi" w:eastAsiaTheme="minorEastAsia" w:hAnsiTheme="minorHAnsi" w:cstheme="minorBidi"/>
      <w:sz w:val="20"/>
      <w:szCs w:val="20"/>
      <w:lang w:val="en-US" w:eastAsia="en-US" w:bidi="en-US"/>
    </w:rPr>
  </w:style>
  <w:style w:type="character" w:customStyle="1" w:styleId="22">
    <w:name w:val="Основной текст с отступом 2 Знак"/>
    <w:basedOn w:val="a0"/>
    <w:link w:val="21"/>
    <w:rsid w:val="001B0F7A"/>
    <w:rPr>
      <w:rFonts w:eastAsiaTheme="minorEastAsia"/>
      <w:lang w:val="en-US" w:bidi="en-US"/>
    </w:rPr>
  </w:style>
  <w:style w:type="paragraph" w:styleId="a8">
    <w:name w:val="No Spacing"/>
    <w:aliases w:val="обычный 1"/>
    <w:basedOn w:val="a"/>
    <w:link w:val="a9"/>
    <w:uiPriority w:val="1"/>
    <w:qFormat/>
    <w:rsid w:val="007B637F"/>
    <w:rPr>
      <w:rFonts w:asciiTheme="minorHAnsi" w:eastAsiaTheme="minorEastAsia" w:hAnsiTheme="minorHAnsi" w:cstheme="minorBidi"/>
      <w:sz w:val="20"/>
      <w:szCs w:val="20"/>
      <w:lang w:val="en-US" w:eastAsia="en-US" w:bidi="en-US"/>
    </w:rPr>
  </w:style>
  <w:style w:type="character" w:customStyle="1" w:styleId="a9">
    <w:name w:val="Без интервала Знак"/>
    <w:aliases w:val="обычный 1 Знак"/>
    <w:basedOn w:val="a0"/>
    <w:link w:val="a8"/>
    <w:uiPriority w:val="1"/>
    <w:rsid w:val="007B637F"/>
    <w:rPr>
      <w:sz w:val="20"/>
      <w:szCs w:val="20"/>
    </w:rPr>
  </w:style>
  <w:style w:type="paragraph" w:styleId="23">
    <w:name w:val="Body Text 2"/>
    <w:basedOn w:val="a"/>
    <w:link w:val="24"/>
    <w:rsid w:val="00BB1AAE"/>
    <w:pPr>
      <w:spacing w:before="200" w:after="120" w:line="480" w:lineRule="auto"/>
    </w:pPr>
    <w:rPr>
      <w:rFonts w:asciiTheme="minorHAnsi" w:eastAsiaTheme="minorEastAsia" w:hAnsiTheme="minorHAnsi" w:cstheme="minorBidi"/>
      <w:sz w:val="20"/>
      <w:szCs w:val="20"/>
      <w:lang w:val="en-US" w:eastAsia="en-US" w:bidi="en-US"/>
    </w:rPr>
  </w:style>
  <w:style w:type="character" w:customStyle="1" w:styleId="24">
    <w:name w:val="Основной текст 2 Знак"/>
    <w:basedOn w:val="a0"/>
    <w:link w:val="23"/>
    <w:rsid w:val="00BB1AAE"/>
    <w:rPr>
      <w:rFonts w:eastAsiaTheme="minorEastAsia"/>
      <w:lang w:val="en-US" w:bidi="en-US"/>
    </w:rPr>
  </w:style>
  <w:style w:type="paragraph" w:styleId="aa">
    <w:name w:val="Balloon Text"/>
    <w:basedOn w:val="a"/>
    <w:link w:val="ab"/>
    <w:uiPriority w:val="99"/>
    <w:semiHidden/>
    <w:unhideWhenUsed/>
    <w:rsid w:val="00BE125E"/>
    <w:pPr>
      <w:spacing w:before="200" w:after="200" w:line="276" w:lineRule="auto"/>
    </w:pPr>
    <w:rPr>
      <w:rFonts w:ascii="Tahoma" w:eastAsiaTheme="minorEastAsia" w:hAnsi="Tahoma" w:cs="Tahoma"/>
      <w:sz w:val="16"/>
      <w:szCs w:val="16"/>
      <w:lang w:val="en-US" w:eastAsia="en-US" w:bidi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BE125E"/>
    <w:rPr>
      <w:rFonts w:ascii="Tahoma" w:hAnsi="Tahoma" w:cs="Tahoma"/>
      <w:sz w:val="16"/>
      <w:szCs w:val="16"/>
    </w:rPr>
  </w:style>
  <w:style w:type="paragraph" w:styleId="ac">
    <w:name w:val="List Paragraph"/>
    <w:aliases w:val="References,Paragraphe de liste1,List Paragraph1,Liste couleur - Accent 11"/>
    <w:basedOn w:val="a"/>
    <w:link w:val="ad"/>
    <w:uiPriority w:val="34"/>
    <w:qFormat/>
    <w:rsid w:val="007B637F"/>
    <w:pPr>
      <w:spacing w:before="200" w:after="200" w:line="276" w:lineRule="auto"/>
      <w:ind w:left="720"/>
      <w:contextualSpacing/>
    </w:pPr>
    <w:rPr>
      <w:rFonts w:asciiTheme="minorHAnsi" w:eastAsiaTheme="minorEastAsia" w:hAnsiTheme="minorHAnsi" w:cstheme="minorBidi"/>
      <w:sz w:val="20"/>
      <w:szCs w:val="20"/>
      <w:lang w:val="en-US" w:eastAsia="en-US" w:bidi="en-US"/>
    </w:rPr>
  </w:style>
  <w:style w:type="table" w:styleId="ae">
    <w:name w:val="Table Grid"/>
    <w:basedOn w:val="a1"/>
    <w:uiPriority w:val="59"/>
    <w:rsid w:val="00EA6833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Без интервала1"/>
    <w:uiPriority w:val="99"/>
    <w:rsid w:val="00465650"/>
    <w:rPr>
      <w:rFonts w:ascii="Calibri" w:eastAsia="Times New Roman" w:hAnsi="Calibri" w:cs="Times New Roman"/>
    </w:rPr>
  </w:style>
  <w:style w:type="paragraph" w:styleId="af">
    <w:name w:val="Body Text Indent"/>
    <w:basedOn w:val="a"/>
    <w:link w:val="af0"/>
    <w:uiPriority w:val="99"/>
    <w:unhideWhenUsed/>
    <w:rsid w:val="000E1554"/>
    <w:pPr>
      <w:spacing w:before="200" w:after="120" w:line="276" w:lineRule="auto"/>
      <w:ind w:left="283"/>
    </w:pPr>
    <w:rPr>
      <w:rFonts w:asciiTheme="minorHAnsi" w:eastAsiaTheme="minorEastAsia" w:hAnsiTheme="minorHAnsi" w:cstheme="minorBidi"/>
      <w:sz w:val="20"/>
      <w:szCs w:val="20"/>
      <w:lang w:val="en-US" w:eastAsia="en-US" w:bidi="en-US"/>
    </w:rPr>
  </w:style>
  <w:style w:type="character" w:customStyle="1" w:styleId="af0">
    <w:name w:val="Основной текст с отступом Знак"/>
    <w:basedOn w:val="a0"/>
    <w:link w:val="af"/>
    <w:uiPriority w:val="99"/>
    <w:rsid w:val="000E1554"/>
  </w:style>
  <w:style w:type="paragraph" w:styleId="af1">
    <w:name w:val="Title"/>
    <w:basedOn w:val="a"/>
    <w:next w:val="a"/>
    <w:link w:val="af2"/>
    <w:uiPriority w:val="10"/>
    <w:qFormat/>
    <w:rsid w:val="007B637F"/>
    <w:pPr>
      <w:spacing w:before="720" w:after="200" w:line="276" w:lineRule="auto"/>
    </w:pPr>
    <w:rPr>
      <w:rFonts w:asciiTheme="minorHAnsi" w:eastAsiaTheme="minorEastAsia" w:hAnsiTheme="minorHAnsi" w:cstheme="minorBidi"/>
      <w:caps/>
      <w:color w:val="7FD13B" w:themeColor="accent1"/>
      <w:spacing w:val="10"/>
      <w:kern w:val="28"/>
      <w:sz w:val="52"/>
      <w:szCs w:val="52"/>
      <w:lang w:val="en-US" w:eastAsia="en-US" w:bidi="en-US"/>
    </w:rPr>
  </w:style>
  <w:style w:type="character" w:customStyle="1" w:styleId="af2">
    <w:name w:val="Заголовок Знак"/>
    <w:basedOn w:val="a0"/>
    <w:link w:val="af1"/>
    <w:uiPriority w:val="10"/>
    <w:rsid w:val="007B637F"/>
    <w:rPr>
      <w:caps/>
      <w:color w:val="7FD13B" w:themeColor="accent1"/>
      <w:spacing w:val="10"/>
      <w:kern w:val="28"/>
      <w:sz w:val="52"/>
      <w:szCs w:val="52"/>
    </w:rPr>
  </w:style>
  <w:style w:type="paragraph" w:styleId="af3">
    <w:name w:val="Subtitle"/>
    <w:basedOn w:val="a"/>
    <w:next w:val="a"/>
    <w:link w:val="af4"/>
    <w:uiPriority w:val="11"/>
    <w:qFormat/>
    <w:rsid w:val="007B637F"/>
    <w:pPr>
      <w:spacing w:before="200" w:after="1000"/>
    </w:pPr>
    <w:rPr>
      <w:rFonts w:asciiTheme="minorHAnsi" w:eastAsiaTheme="minorEastAsia" w:hAnsiTheme="minorHAnsi" w:cstheme="minorBidi"/>
      <w:caps/>
      <w:color w:val="595959" w:themeColor="text1" w:themeTint="A6"/>
      <w:spacing w:val="10"/>
      <w:lang w:val="en-US" w:eastAsia="en-US" w:bidi="en-US"/>
    </w:rPr>
  </w:style>
  <w:style w:type="character" w:customStyle="1" w:styleId="af4">
    <w:name w:val="Подзаголовок Знак"/>
    <w:basedOn w:val="a0"/>
    <w:link w:val="af3"/>
    <w:uiPriority w:val="11"/>
    <w:rsid w:val="007B637F"/>
    <w:rPr>
      <w:caps/>
      <w:color w:val="595959" w:themeColor="text1" w:themeTint="A6"/>
      <w:spacing w:val="10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17080D"/>
    <w:pPr>
      <w:tabs>
        <w:tab w:val="center" w:pos="4677"/>
        <w:tab w:val="right" w:pos="9355"/>
      </w:tabs>
      <w:spacing w:before="200" w:after="200" w:line="276" w:lineRule="auto"/>
    </w:pPr>
    <w:rPr>
      <w:rFonts w:asciiTheme="minorHAnsi" w:eastAsiaTheme="minorEastAsia" w:hAnsiTheme="minorHAnsi" w:cstheme="minorBidi"/>
      <w:sz w:val="20"/>
      <w:szCs w:val="20"/>
      <w:lang w:val="en-US" w:eastAsia="en-US" w:bidi="en-US"/>
    </w:rPr>
  </w:style>
  <w:style w:type="character" w:customStyle="1" w:styleId="af6">
    <w:name w:val="Нижний колонтитул Знак"/>
    <w:basedOn w:val="a0"/>
    <w:link w:val="af5"/>
    <w:uiPriority w:val="99"/>
    <w:rsid w:val="0017080D"/>
  </w:style>
  <w:style w:type="paragraph" w:customStyle="1" w:styleId="E477CFE5C6AE40B6BED58EC133349D5A">
    <w:name w:val="E477CFE5C6AE40B6BED58EC133349D5A"/>
    <w:rsid w:val="0017080D"/>
  </w:style>
  <w:style w:type="character" w:customStyle="1" w:styleId="30">
    <w:name w:val="Заголовок 3 Знак"/>
    <w:basedOn w:val="a0"/>
    <w:link w:val="3"/>
    <w:uiPriority w:val="9"/>
    <w:rsid w:val="007B637F"/>
    <w:rPr>
      <w:caps/>
      <w:color w:val="3E6B19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rsid w:val="007B637F"/>
    <w:rPr>
      <w:caps/>
      <w:color w:val="5EA226" w:themeColor="accent1" w:themeShade="BF"/>
      <w:spacing w:val="10"/>
    </w:rPr>
  </w:style>
  <w:style w:type="character" w:customStyle="1" w:styleId="51">
    <w:name w:val="Заголовок 5 Знак"/>
    <w:basedOn w:val="a0"/>
    <w:link w:val="50"/>
    <w:uiPriority w:val="9"/>
    <w:semiHidden/>
    <w:rsid w:val="007B637F"/>
    <w:rPr>
      <w:caps/>
      <w:color w:val="5EA226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7B637F"/>
    <w:rPr>
      <w:caps/>
      <w:color w:val="5EA226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B637F"/>
    <w:rPr>
      <w:caps/>
      <w:color w:val="5EA226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B637F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7B637F"/>
    <w:rPr>
      <w:i/>
      <w:caps/>
      <w:spacing w:val="10"/>
      <w:sz w:val="18"/>
      <w:szCs w:val="18"/>
    </w:rPr>
  </w:style>
  <w:style w:type="character" w:styleId="af7">
    <w:name w:val="Strong"/>
    <w:uiPriority w:val="22"/>
    <w:qFormat/>
    <w:rsid w:val="007B637F"/>
    <w:rPr>
      <w:b/>
      <w:bCs/>
    </w:rPr>
  </w:style>
  <w:style w:type="character" w:styleId="af8">
    <w:name w:val="Emphasis"/>
    <w:uiPriority w:val="99"/>
    <w:qFormat/>
    <w:rsid w:val="007B637F"/>
    <w:rPr>
      <w:caps/>
      <w:color w:val="3E6B19" w:themeColor="accent1" w:themeShade="7F"/>
      <w:spacing w:val="5"/>
    </w:rPr>
  </w:style>
  <w:style w:type="paragraph" w:styleId="25">
    <w:name w:val="Quote"/>
    <w:basedOn w:val="a"/>
    <w:next w:val="a"/>
    <w:link w:val="26"/>
    <w:uiPriority w:val="29"/>
    <w:qFormat/>
    <w:rsid w:val="007B637F"/>
    <w:pPr>
      <w:spacing w:before="200" w:after="200" w:line="276" w:lineRule="auto"/>
    </w:pPr>
    <w:rPr>
      <w:rFonts w:asciiTheme="minorHAnsi" w:eastAsiaTheme="minorEastAsia" w:hAnsiTheme="minorHAnsi" w:cstheme="minorBidi"/>
      <w:i/>
      <w:iCs/>
      <w:sz w:val="20"/>
      <w:szCs w:val="20"/>
      <w:lang w:val="en-US" w:eastAsia="en-US" w:bidi="en-US"/>
    </w:rPr>
  </w:style>
  <w:style w:type="character" w:customStyle="1" w:styleId="26">
    <w:name w:val="Цитата 2 Знак"/>
    <w:basedOn w:val="a0"/>
    <w:link w:val="25"/>
    <w:uiPriority w:val="29"/>
    <w:rsid w:val="007B637F"/>
    <w:rPr>
      <w:i/>
      <w:iCs/>
      <w:sz w:val="20"/>
      <w:szCs w:val="20"/>
    </w:rPr>
  </w:style>
  <w:style w:type="paragraph" w:styleId="af9">
    <w:name w:val="Intense Quote"/>
    <w:basedOn w:val="a"/>
    <w:next w:val="a"/>
    <w:link w:val="afa"/>
    <w:uiPriority w:val="30"/>
    <w:qFormat/>
    <w:rsid w:val="007B637F"/>
    <w:pPr>
      <w:pBdr>
        <w:top w:val="single" w:sz="4" w:space="10" w:color="7FD13B" w:themeColor="accent1"/>
        <w:left w:val="single" w:sz="4" w:space="10" w:color="7FD13B" w:themeColor="accent1"/>
      </w:pBdr>
      <w:spacing w:before="200" w:line="276" w:lineRule="auto"/>
      <w:ind w:left="1296" w:right="1152"/>
      <w:jc w:val="both"/>
    </w:pPr>
    <w:rPr>
      <w:rFonts w:asciiTheme="minorHAnsi" w:eastAsiaTheme="minorEastAsia" w:hAnsiTheme="minorHAnsi" w:cstheme="minorBidi"/>
      <w:i/>
      <w:iCs/>
      <w:color w:val="7FD13B" w:themeColor="accent1"/>
      <w:sz w:val="20"/>
      <w:szCs w:val="20"/>
      <w:lang w:val="en-US" w:eastAsia="en-US" w:bidi="en-US"/>
    </w:rPr>
  </w:style>
  <w:style w:type="character" w:customStyle="1" w:styleId="afa">
    <w:name w:val="Выделенная цитата Знак"/>
    <w:basedOn w:val="a0"/>
    <w:link w:val="af9"/>
    <w:uiPriority w:val="30"/>
    <w:rsid w:val="007B637F"/>
    <w:rPr>
      <w:i/>
      <w:iCs/>
      <w:color w:val="7FD13B" w:themeColor="accent1"/>
      <w:sz w:val="20"/>
      <w:szCs w:val="20"/>
    </w:rPr>
  </w:style>
  <w:style w:type="character" w:styleId="afb">
    <w:name w:val="Subtle Emphasis"/>
    <w:uiPriority w:val="19"/>
    <w:qFormat/>
    <w:rsid w:val="007B637F"/>
    <w:rPr>
      <w:i/>
      <w:iCs/>
      <w:color w:val="3E6B19" w:themeColor="accent1" w:themeShade="7F"/>
    </w:rPr>
  </w:style>
  <w:style w:type="character" w:styleId="afc">
    <w:name w:val="Intense Emphasis"/>
    <w:uiPriority w:val="21"/>
    <w:qFormat/>
    <w:rsid w:val="007B637F"/>
    <w:rPr>
      <w:b/>
      <w:bCs/>
      <w:caps/>
      <w:color w:val="3E6B19" w:themeColor="accent1" w:themeShade="7F"/>
      <w:spacing w:val="10"/>
    </w:rPr>
  </w:style>
  <w:style w:type="character" w:styleId="afd">
    <w:name w:val="Subtle Reference"/>
    <w:uiPriority w:val="31"/>
    <w:qFormat/>
    <w:rsid w:val="007B637F"/>
    <w:rPr>
      <w:b/>
      <w:bCs/>
      <w:color w:val="7FD13B" w:themeColor="accent1"/>
    </w:rPr>
  </w:style>
  <w:style w:type="character" w:styleId="afe">
    <w:name w:val="Intense Reference"/>
    <w:uiPriority w:val="32"/>
    <w:qFormat/>
    <w:rsid w:val="007B637F"/>
    <w:rPr>
      <w:b/>
      <w:bCs/>
      <w:i/>
      <w:iCs/>
      <w:caps/>
      <w:color w:val="7FD13B" w:themeColor="accent1"/>
    </w:rPr>
  </w:style>
  <w:style w:type="character" w:styleId="aff">
    <w:name w:val="Book Title"/>
    <w:uiPriority w:val="33"/>
    <w:qFormat/>
    <w:rsid w:val="007B637F"/>
    <w:rPr>
      <w:b/>
      <w:bCs/>
      <w:i/>
      <w:iCs/>
      <w:spacing w:val="9"/>
    </w:rPr>
  </w:style>
  <w:style w:type="paragraph" w:styleId="aff0">
    <w:name w:val="TOC Heading"/>
    <w:basedOn w:val="1"/>
    <w:next w:val="a"/>
    <w:uiPriority w:val="39"/>
    <w:semiHidden/>
    <w:unhideWhenUsed/>
    <w:qFormat/>
    <w:rsid w:val="007B637F"/>
    <w:pPr>
      <w:outlineLvl w:val="9"/>
    </w:pPr>
  </w:style>
  <w:style w:type="character" w:customStyle="1" w:styleId="aff1">
    <w:name w:val="Основной текст_"/>
    <w:basedOn w:val="a0"/>
    <w:link w:val="12"/>
    <w:rsid w:val="007A3EF1"/>
    <w:rPr>
      <w:sz w:val="29"/>
      <w:szCs w:val="29"/>
      <w:shd w:val="clear" w:color="auto" w:fill="FFFFFF"/>
    </w:rPr>
  </w:style>
  <w:style w:type="paragraph" w:customStyle="1" w:styleId="12">
    <w:name w:val="Основной текст1"/>
    <w:basedOn w:val="a"/>
    <w:link w:val="aff1"/>
    <w:rsid w:val="007A3EF1"/>
    <w:pPr>
      <w:widowControl w:val="0"/>
      <w:shd w:val="clear" w:color="auto" w:fill="FFFFFF"/>
      <w:spacing w:before="1860" w:after="200" w:line="346" w:lineRule="exact"/>
    </w:pPr>
    <w:rPr>
      <w:rFonts w:asciiTheme="minorHAnsi" w:eastAsiaTheme="minorEastAsia" w:hAnsiTheme="minorHAnsi" w:cstheme="minorBidi"/>
      <w:sz w:val="29"/>
      <w:szCs w:val="29"/>
      <w:lang w:val="en-US" w:eastAsia="en-US" w:bidi="en-US"/>
    </w:rPr>
  </w:style>
  <w:style w:type="paragraph" w:styleId="31">
    <w:name w:val="Body Text Indent 3"/>
    <w:basedOn w:val="a"/>
    <w:link w:val="32"/>
    <w:unhideWhenUsed/>
    <w:rsid w:val="000E57B0"/>
    <w:pPr>
      <w:spacing w:before="200" w:after="120" w:line="276" w:lineRule="auto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E57B0"/>
    <w:rPr>
      <w:rFonts w:ascii="Times New Roman" w:eastAsia="Times New Roman" w:hAnsi="Times New Roman" w:cs="Times New Roman"/>
      <w:i/>
      <w:iCs/>
      <w:sz w:val="16"/>
      <w:szCs w:val="16"/>
      <w:lang w:val="ru-RU" w:eastAsia="ru-RU" w:bidi="ar-SA"/>
    </w:rPr>
  </w:style>
  <w:style w:type="character" w:customStyle="1" w:styleId="FontStyle22">
    <w:name w:val="Font Style22"/>
    <w:basedOn w:val="a0"/>
    <w:uiPriority w:val="99"/>
    <w:rsid w:val="000E57B0"/>
    <w:rPr>
      <w:rFonts w:ascii="Times New Roman" w:hAnsi="Times New Roman" w:cs="Times New Roman"/>
      <w:sz w:val="28"/>
      <w:szCs w:val="28"/>
    </w:rPr>
  </w:style>
  <w:style w:type="character" w:customStyle="1" w:styleId="27">
    <w:name w:val="Основной текст (2)_"/>
    <w:basedOn w:val="a0"/>
    <w:link w:val="28"/>
    <w:locked/>
    <w:rsid w:val="000E57B0"/>
    <w:rPr>
      <w:rFonts w:cs="Times New Roman"/>
      <w:sz w:val="28"/>
      <w:szCs w:val="28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0E57B0"/>
    <w:pPr>
      <w:widowControl w:val="0"/>
      <w:shd w:val="clear" w:color="auto" w:fill="FFFFFF"/>
      <w:spacing w:before="120" w:after="200" w:line="317" w:lineRule="exact"/>
      <w:ind w:hanging="160"/>
    </w:pPr>
    <w:rPr>
      <w:rFonts w:asciiTheme="minorHAnsi" w:eastAsiaTheme="minorEastAsia" w:hAnsiTheme="minorHAnsi"/>
      <w:sz w:val="28"/>
      <w:szCs w:val="28"/>
      <w:lang w:val="en-US" w:eastAsia="en-US" w:bidi="en-US"/>
    </w:rPr>
  </w:style>
  <w:style w:type="paragraph" w:styleId="aff2">
    <w:name w:val="Normal (Web)"/>
    <w:basedOn w:val="a"/>
    <w:uiPriority w:val="99"/>
    <w:unhideWhenUsed/>
    <w:rsid w:val="000E57B0"/>
    <w:pPr>
      <w:spacing w:before="100" w:beforeAutospacing="1" w:after="100" w:afterAutospacing="1" w:line="276" w:lineRule="auto"/>
    </w:pPr>
  </w:style>
  <w:style w:type="paragraph" w:customStyle="1" w:styleId="aff3">
    <w:name w:val="Базовый"/>
    <w:rsid w:val="000E57B0"/>
    <w:pPr>
      <w:tabs>
        <w:tab w:val="left" w:pos="708"/>
      </w:tabs>
      <w:suppressAutoHyphens/>
      <w:spacing w:line="276" w:lineRule="atLeast"/>
    </w:pPr>
    <w:rPr>
      <w:rFonts w:ascii="Calibri" w:eastAsia="Times New Roman" w:hAnsi="Calibri" w:cs="Calibri"/>
      <w:sz w:val="24"/>
      <w:szCs w:val="24"/>
      <w:lang w:val="ru-RU" w:eastAsia="zh-CN" w:bidi="ar-SA"/>
    </w:rPr>
  </w:style>
  <w:style w:type="character" w:customStyle="1" w:styleId="wwT3">
    <w:name w:val="wwT3"/>
    <w:rsid w:val="00E418E9"/>
    <w:rPr>
      <w:b w:val="0"/>
      <w:bCs w:val="0"/>
    </w:rPr>
  </w:style>
  <w:style w:type="table" w:customStyle="1" w:styleId="-11">
    <w:name w:val="Светлая заливка - Акцент 11"/>
    <w:basedOn w:val="a1"/>
    <w:uiPriority w:val="60"/>
    <w:rsid w:val="003D07D6"/>
    <w:rPr>
      <w:color w:val="5EA226" w:themeColor="accent1" w:themeShade="BF"/>
    </w:rPr>
    <w:tblPr>
      <w:tblStyleRowBandSize w:val="1"/>
      <w:tblStyleColBandSize w:val="1"/>
      <w:tblBorders>
        <w:top w:val="single" w:sz="8" w:space="0" w:color="7FD13B" w:themeColor="accent1"/>
        <w:bottom w:val="single" w:sz="8" w:space="0" w:color="7FD13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D13B" w:themeColor="accent1"/>
          <w:left w:val="nil"/>
          <w:bottom w:val="single" w:sz="8" w:space="0" w:color="7FD13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D13B" w:themeColor="accent1"/>
          <w:left w:val="nil"/>
          <w:bottom w:val="single" w:sz="8" w:space="0" w:color="7FD13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F3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F3CE" w:themeFill="accent1" w:themeFillTint="3F"/>
      </w:tcPr>
    </w:tblStylePr>
  </w:style>
  <w:style w:type="table" w:customStyle="1" w:styleId="2-11">
    <w:name w:val="Средняя заливка 2 - Акцент 11"/>
    <w:basedOn w:val="a1"/>
    <w:uiPriority w:val="64"/>
    <w:rsid w:val="003D07D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D13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D13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D13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3D07D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157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15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157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3D07D6"/>
    <w:tblPr>
      <w:tblStyleRowBandSize w:val="1"/>
      <w:tblStyleColBandSize w:val="1"/>
      <w:tblBorders>
        <w:top w:val="single" w:sz="8" w:space="0" w:color="EF4F9A" w:themeColor="accent2" w:themeTint="BF"/>
        <w:left w:val="single" w:sz="8" w:space="0" w:color="EF4F9A" w:themeColor="accent2" w:themeTint="BF"/>
        <w:bottom w:val="single" w:sz="8" w:space="0" w:color="EF4F9A" w:themeColor="accent2" w:themeTint="BF"/>
        <w:right w:val="single" w:sz="8" w:space="0" w:color="EF4F9A" w:themeColor="accent2" w:themeTint="BF"/>
        <w:insideH w:val="single" w:sz="8" w:space="0" w:color="EF4F9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4F9A" w:themeColor="accent2" w:themeTint="BF"/>
          <w:left w:val="single" w:sz="8" w:space="0" w:color="EF4F9A" w:themeColor="accent2" w:themeTint="BF"/>
          <w:bottom w:val="single" w:sz="8" w:space="0" w:color="EF4F9A" w:themeColor="accent2" w:themeTint="BF"/>
          <w:right w:val="single" w:sz="8" w:space="0" w:color="EF4F9A" w:themeColor="accent2" w:themeTint="BF"/>
          <w:insideH w:val="nil"/>
          <w:insideV w:val="nil"/>
        </w:tcBorders>
        <w:shd w:val="clear" w:color="auto" w:fill="EA15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4F9A" w:themeColor="accent2" w:themeTint="BF"/>
          <w:left w:val="single" w:sz="8" w:space="0" w:color="EF4F9A" w:themeColor="accent2" w:themeTint="BF"/>
          <w:bottom w:val="single" w:sz="8" w:space="0" w:color="EF4F9A" w:themeColor="accent2" w:themeTint="BF"/>
          <w:right w:val="single" w:sz="8" w:space="0" w:color="EF4F9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C5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3D07D6"/>
    <w:tblPr>
      <w:tblStyleRowBandSize w:val="1"/>
      <w:tblStyleColBandSize w:val="1"/>
      <w:tblBorders>
        <w:top w:val="single" w:sz="8" w:space="0" w:color="37E2CB" w:themeColor="accent6" w:themeTint="BF"/>
        <w:left w:val="single" w:sz="8" w:space="0" w:color="37E2CB" w:themeColor="accent6" w:themeTint="BF"/>
        <w:bottom w:val="single" w:sz="8" w:space="0" w:color="37E2CB" w:themeColor="accent6" w:themeTint="BF"/>
        <w:right w:val="single" w:sz="8" w:space="0" w:color="37E2CB" w:themeColor="accent6" w:themeTint="BF"/>
        <w:insideH w:val="single" w:sz="8" w:space="0" w:color="37E2C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7E2CB" w:themeColor="accent6" w:themeTint="BF"/>
          <w:left w:val="single" w:sz="8" w:space="0" w:color="37E2CB" w:themeColor="accent6" w:themeTint="BF"/>
          <w:bottom w:val="single" w:sz="8" w:space="0" w:color="37E2CB" w:themeColor="accent6" w:themeTint="BF"/>
          <w:right w:val="single" w:sz="8" w:space="0" w:color="37E2CB" w:themeColor="accent6" w:themeTint="BF"/>
          <w:insideH w:val="nil"/>
          <w:insideV w:val="nil"/>
        </w:tcBorders>
        <w:shd w:val="clear" w:color="auto" w:fill="1AB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E2CB" w:themeColor="accent6" w:themeTint="BF"/>
          <w:left w:val="single" w:sz="8" w:space="0" w:color="37E2CB" w:themeColor="accent6" w:themeTint="BF"/>
          <w:bottom w:val="single" w:sz="8" w:space="0" w:color="37E2CB" w:themeColor="accent6" w:themeTint="BF"/>
          <w:right w:val="single" w:sz="8" w:space="0" w:color="37E2C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5E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F5E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f4">
    <w:name w:val="annotation reference"/>
    <w:basedOn w:val="a0"/>
    <w:uiPriority w:val="99"/>
    <w:semiHidden/>
    <w:unhideWhenUsed/>
    <w:rsid w:val="00AD7469"/>
    <w:rPr>
      <w:sz w:val="16"/>
      <w:szCs w:val="16"/>
    </w:rPr>
  </w:style>
  <w:style w:type="paragraph" w:styleId="aff5">
    <w:name w:val="annotation text"/>
    <w:basedOn w:val="a"/>
    <w:link w:val="aff6"/>
    <w:uiPriority w:val="99"/>
    <w:semiHidden/>
    <w:unhideWhenUsed/>
    <w:rsid w:val="00AD7469"/>
  </w:style>
  <w:style w:type="character" w:customStyle="1" w:styleId="aff6">
    <w:name w:val="Текст примечания Знак"/>
    <w:basedOn w:val="a0"/>
    <w:link w:val="aff5"/>
    <w:uiPriority w:val="99"/>
    <w:semiHidden/>
    <w:rsid w:val="00AD7469"/>
    <w:rPr>
      <w:i/>
      <w:iCs/>
      <w:sz w:val="20"/>
      <w:szCs w:val="20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AD7469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semiHidden/>
    <w:rsid w:val="00AD7469"/>
    <w:rPr>
      <w:b/>
      <w:bCs/>
      <w:i/>
      <w:iCs/>
      <w:sz w:val="20"/>
      <w:szCs w:val="20"/>
    </w:rPr>
  </w:style>
  <w:style w:type="paragraph" w:customStyle="1" w:styleId="13">
    <w:name w:val="Знак1"/>
    <w:basedOn w:val="a"/>
    <w:next w:val="a"/>
    <w:rsid w:val="007965D7"/>
    <w:pPr>
      <w:spacing w:before="200" w:after="200" w:line="240" w:lineRule="exact"/>
    </w:pPr>
    <w:rPr>
      <w:rFonts w:ascii="Tahoma" w:hAnsi="Tahoma"/>
      <w:i/>
      <w:iCs/>
      <w:szCs w:val="20"/>
      <w:lang w:val="en-US" w:eastAsia="en-US"/>
    </w:rPr>
  </w:style>
  <w:style w:type="paragraph" w:customStyle="1" w:styleId="210">
    <w:name w:val="Основной текст 21"/>
    <w:basedOn w:val="a"/>
    <w:rsid w:val="00D15497"/>
    <w:pPr>
      <w:widowControl w:val="0"/>
      <w:spacing w:before="200"/>
    </w:pPr>
    <w:rPr>
      <w:i/>
      <w:iCs/>
    </w:rPr>
  </w:style>
  <w:style w:type="character" w:customStyle="1" w:styleId="FontStyle27">
    <w:name w:val="Font Style27"/>
    <w:basedOn w:val="a0"/>
    <w:uiPriority w:val="99"/>
    <w:rsid w:val="00445332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2C71D1"/>
    <w:pPr>
      <w:widowControl w:val="0"/>
      <w:autoSpaceDE w:val="0"/>
      <w:autoSpaceDN w:val="0"/>
      <w:adjustRightInd w:val="0"/>
      <w:spacing w:before="200" w:line="326" w:lineRule="exact"/>
      <w:ind w:firstLine="682"/>
    </w:pPr>
    <w:rPr>
      <w:i/>
      <w:iCs/>
    </w:rPr>
  </w:style>
  <w:style w:type="character" w:customStyle="1" w:styleId="FontStyle19">
    <w:name w:val="Font Style19"/>
    <w:basedOn w:val="a0"/>
    <w:uiPriority w:val="99"/>
    <w:rsid w:val="002C71D1"/>
    <w:rPr>
      <w:rFonts w:ascii="Times New Roman" w:hAnsi="Times New Roman" w:cs="Times New Roman"/>
      <w:sz w:val="28"/>
      <w:szCs w:val="28"/>
    </w:rPr>
  </w:style>
  <w:style w:type="character" w:styleId="aff9">
    <w:name w:val="Hyperlink"/>
    <w:basedOn w:val="a0"/>
    <w:uiPriority w:val="99"/>
    <w:unhideWhenUsed/>
    <w:rsid w:val="00957080"/>
    <w:rPr>
      <w:color w:val="0000FF"/>
      <w:u w:val="single"/>
    </w:rPr>
  </w:style>
  <w:style w:type="character" w:customStyle="1" w:styleId="FontStyle204">
    <w:name w:val="Font Style204"/>
    <w:basedOn w:val="a0"/>
    <w:uiPriority w:val="99"/>
    <w:rsid w:val="001F1B8D"/>
    <w:rPr>
      <w:rFonts w:ascii="Times New Roman" w:hAnsi="Times New Roman" w:cs="Times New Roman"/>
      <w:sz w:val="20"/>
      <w:szCs w:val="20"/>
    </w:rPr>
  </w:style>
  <w:style w:type="character" w:customStyle="1" w:styleId="33">
    <w:name w:val="Основной текст (3)_"/>
    <w:basedOn w:val="a0"/>
    <w:link w:val="34"/>
    <w:rsid w:val="00474691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9">
    <w:name w:val="Основной текст (2) + Полужирный;Курсив"/>
    <w:basedOn w:val="27"/>
    <w:rsid w:val="0047469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474691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47469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474691"/>
    <w:pPr>
      <w:widowControl w:val="0"/>
      <w:shd w:val="clear" w:color="auto" w:fill="FFFFFF"/>
      <w:spacing w:before="200" w:after="240" w:line="326" w:lineRule="exact"/>
      <w:jc w:val="center"/>
    </w:pPr>
    <w:rPr>
      <w:b/>
      <w:bCs/>
      <w:sz w:val="28"/>
      <w:szCs w:val="28"/>
      <w:lang w:val="en-US" w:eastAsia="en-US" w:bidi="en-US"/>
    </w:rPr>
  </w:style>
  <w:style w:type="paragraph" w:customStyle="1" w:styleId="42">
    <w:name w:val="Основной текст (4)"/>
    <w:basedOn w:val="a"/>
    <w:link w:val="41"/>
    <w:rsid w:val="00474691"/>
    <w:pPr>
      <w:widowControl w:val="0"/>
      <w:shd w:val="clear" w:color="auto" w:fill="FFFFFF"/>
      <w:spacing w:before="200" w:line="322" w:lineRule="exact"/>
      <w:ind w:firstLine="560"/>
    </w:pPr>
    <w:rPr>
      <w:b/>
      <w:bCs/>
      <w:i/>
      <w:iCs/>
      <w:sz w:val="28"/>
      <w:szCs w:val="28"/>
      <w:lang w:val="en-US" w:eastAsia="en-US" w:bidi="en-US"/>
    </w:rPr>
  </w:style>
  <w:style w:type="paragraph" w:customStyle="1" w:styleId="72">
    <w:name w:val="Основной текст (7)"/>
    <w:basedOn w:val="a"/>
    <w:link w:val="71"/>
    <w:rsid w:val="00474691"/>
    <w:pPr>
      <w:widowControl w:val="0"/>
      <w:shd w:val="clear" w:color="auto" w:fill="FFFFFF"/>
      <w:spacing w:before="200" w:line="274" w:lineRule="exact"/>
      <w:jc w:val="center"/>
    </w:pPr>
    <w:rPr>
      <w:sz w:val="20"/>
      <w:szCs w:val="20"/>
      <w:lang w:val="en-US" w:eastAsia="en-US" w:bidi="en-US"/>
    </w:rPr>
  </w:style>
  <w:style w:type="character" w:customStyle="1" w:styleId="52">
    <w:name w:val="Основной текст (5)_"/>
    <w:basedOn w:val="a0"/>
    <w:link w:val="53"/>
    <w:rsid w:val="005D2D4B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5D2D4B"/>
    <w:pPr>
      <w:widowControl w:val="0"/>
      <w:shd w:val="clear" w:color="auto" w:fill="FFFFFF"/>
      <w:spacing w:before="300" w:line="322" w:lineRule="exact"/>
    </w:pPr>
    <w:rPr>
      <w:i/>
      <w:iCs/>
      <w:sz w:val="28"/>
      <w:szCs w:val="28"/>
      <w:lang w:val="en-US" w:eastAsia="en-US" w:bidi="en-US"/>
    </w:rPr>
  </w:style>
  <w:style w:type="character" w:customStyle="1" w:styleId="2a">
    <w:name w:val="Заголовок №2"/>
    <w:basedOn w:val="a0"/>
    <w:rsid w:val="0033460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pt">
    <w:name w:val="Основной текст (2) + 11 pt"/>
    <w:basedOn w:val="27"/>
    <w:rsid w:val="003346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d">
    <w:name w:val="Абзац списка Знак"/>
    <w:aliases w:val="References Знак,Paragraphe de liste1 Знак,List Paragraph1 Знак,Liste couleur - Accent 11 Знак"/>
    <w:link w:val="ac"/>
    <w:uiPriority w:val="34"/>
    <w:locked/>
    <w:rsid w:val="00956A36"/>
    <w:rPr>
      <w:sz w:val="20"/>
      <w:szCs w:val="20"/>
    </w:rPr>
  </w:style>
  <w:style w:type="character" w:customStyle="1" w:styleId="FontStyle111">
    <w:name w:val="Font Style111"/>
    <w:basedOn w:val="a0"/>
    <w:uiPriority w:val="99"/>
    <w:rsid w:val="00956A36"/>
    <w:rPr>
      <w:rFonts w:ascii="Lucida Sans Unicode" w:hAnsi="Lucida Sans Unicode" w:cs="Lucida Sans Unicode"/>
      <w:sz w:val="16"/>
      <w:szCs w:val="16"/>
    </w:rPr>
  </w:style>
  <w:style w:type="paragraph" w:customStyle="1" w:styleId="Style1">
    <w:name w:val="Style1"/>
    <w:basedOn w:val="a"/>
    <w:uiPriority w:val="99"/>
    <w:rsid w:val="00956A36"/>
    <w:pPr>
      <w:widowControl w:val="0"/>
      <w:autoSpaceDE w:val="0"/>
      <w:autoSpaceDN w:val="0"/>
      <w:adjustRightInd w:val="0"/>
      <w:spacing w:line="216" w:lineRule="exact"/>
      <w:ind w:firstLine="288"/>
      <w:jc w:val="both"/>
    </w:pPr>
    <w:rPr>
      <w:rFonts w:ascii="Lucida Sans Unicode" w:hAnsi="Lucida Sans Unicode"/>
    </w:rPr>
  </w:style>
  <w:style w:type="paragraph" w:customStyle="1" w:styleId="Style12">
    <w:name w:val="Style12"/>
    <w:basedOn w:val="a"/>
    <w:uiPriority w:val="99"/>
    <w:rsid w:val="00956A36"/>
    <w:pPr>
      <w:widowControl w:val="0"/>
      <w:autoSpaceDE w:val="0"/>
      <w:autoSpaceDN w:val="0"/>
      <w:adjustRightInd w:val="0"/>
      <w:spacing w:line="217" w:lineRule="exact"/>
      <w:ind w:firstLine="346"/>
      <w:jc w:val="both"/>
    </w:pPr>
    <w:rPr>
      <w:rFonts w:ascii="Segoe UI" w:hAnsi="Segoe UI" w:cs="Segoe UI"/>
    </w:rPr>
  </w:style>
  <w:style w:type="character" w:customStyle="1" w:styleId="FontStyle49">
    <w:name w:val="Font Style49"/>
    <w:basedOn w:val="a0"/>
    <w:uiPriority w:val="99"/>
    <w:rsid w:val="00956A36"/>
    <w:rPr>
      <w:rFonts w:ascii="Times New Roman" w:hAnsi="Times New Roman" w:cs="Times New Roman"/>
      <w:sz w:val="16"/>
      <w:szCs w:val="16"/>
    </w:rPr>
  </w:style>
  <w:style w:type="character" w:customStyle="1" w:styleId="FontStyle110">
    <w:name w:val="Font Style110"/>
    <w:basedOn w:val="a0"/>
    <w:uiPriority w:val="99"/>
    <w:rsid w:val="00956A36"/>
    <w:rPr>
      <w:rFonts w:ascii="Lucida Sans Unicode" w:hAnsi="Lucida Sans Unicode" w:cs="Lucida Sans Unicode"/>
      <w:b/>
      <w:bCs/>
      <w:sz w:val="16"/>
      <w:szCs w:val="16"/>
    </w:rPr>
  </w:style>
  <w:style w:type="paragraph" w:customStyle="1" w:styleId="Style10">
    <w:name w:val="Style10"/>
    <w:basedOn w:val="a"/>
    <w:uiPriority w:val="99"/>
    <w:rsid w:val="00956A36"/>
    <w:pPr>
      <w:widowControl w:val="0"/>
      <w:autoSpaceDE w:val="0"/>
      <w:autoSpaceDN w:val="0"/>
      <w:adjustRightInd w:val="0"/>
      <w:jc w:val="both"/>
    </w:pPr>
  </w:style>
  <w:style w:type="paragraph" w:customStyle="1" w:styleId="Style23">
    <w:name w:val="Style23"/>
    <w:basedOn w:val="a"/>
    <w:uiPriority w:val="99"/>
    <w:rsid w:val="00956A36"/>
    <w:pPr>
      <w:widowControl w:val="0"/>
      <w:autoSpaceDE w:val="0"/>
      <w:autoSpaceDN w:val="0"/>
      <w:adjustRightInd w:val="0"/>
      <w:spacing w:line="216" w:lineRule="exact"/>
      <w:jc w:val="both"/>
    </w:pPr>
    <w:rPr>
      <w:rFonts w:ascii="Lucida Sans Unicode" w:hAnsi="Lucida Sans Unicode"/>
    </w:rPr>
  </w:style>
  <w:style w:type="character" w:customStyle="1" w:styleId="FontStyle32">
    <w:name w:val="Font Style32"/>
    <w:basedOn w:val="a0"/>
    <w:uiPriority w:val="99"/>
    <w:rsid w:val="00956A36"/>
    <w:rPr>
      <w:rFonts w:ascii="Times New Roman" w:hAnsi="Times New Roman" w:cs="Times New Roman"/>
      <w:sz w:val="28"/>
      <w:szCs w:val="28"/>
    </w:rPr>
  </w:style>
  <w:style w:type="character" w:customStyle="1" w:styleId="54">
    <w:name w:val="Заголовок №5_"/>
    <w:basedOn w:val="a0"/>
    <w:rsid w:val="003133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55">
    <w:name w:val="Заголовок №5"/>
    <w:basedOn w:val="54"/>
    <w:rsid w:val="003133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FontStyle13">
    <w:name w:val="Font Style13"/>
    <w:uiPriority w:val="99"/>
    <w:rsid w:val="00947D4A"/>
    <w:rPr>
      <w:rFonts w:ascii="Times New Roman" w:hAnsi="Times New Roman" w:cs="Times New Roman"/>
      <w:sz w:val="28"/>
      <w:szCs w:val="28"/>
    </w:rPr>
  </w:style>
  <w:style w:type="character" w:customStyle="1" w:styleId="18">
    <w:name w:val="Основной текст (18)_"/>
    <w:basedOn w:val="a0"/>
    <w:link w:val="180"/>
    <w:rsid w:val="005F30A4"/>
    <w:rPr>
      <w:rFonts w:ascii="Times New Roman" w:eastAsia="Times New Roman" w:hAnsi="Times New Roman" w:cs="Times New Roman"/>
      <w:i/>
      <w:iCs/>
      <w:sz w:val="30"/>
      <w:szCs w:val="30"/>
      <w:shd w:val="clear" w:color="auto" w:fill="FFFFFF"/>
    </w:rPr>
  </w:style>
  <w:style w:type="paragraph" w:customStyle="1" w:styleId="180">
    <w:name w:val="Основной текст (18)"/>
    <w:basedOn w:val="a"/>
    <w:link w:val="18"/>
    <w:rsid w:val="005F30A4"/>
    <w:pPr>
      <w:widowControl w:val="0"/>
      <w:shd w:val="clear" w:color="auto" w:fill="FFFFFF"/>
      <w:spacing w:before="300" w:line="349" w:lineRule="exact"/>
      <w:jc w:val="both"/>
    </w:pPr>
    <w:rPr>
      <w:i/>
      <w:iCs/>
      <w:sz w:val="30"/>
      <w:szCs w:val="30"/>
      <w:lang w:val="en-US" w:eastAsia="en-US" w:bidi="en-US"/>
    </w:rPr>
  </w:style>
  <w:style w:type="character" w:customStyle="1" w:styleId="extended-textshort">
    <w:name w:val="extended-text__short"/>
    <w:basedOn w:val="a0"/>
    <w:rsid w:val="007D6BE8"/>
  </w:style>
  <w:style w:type="character" w:customStyle="1" w:styleId="extended-textfull">
    <w:name w:val="extended-text__full"/>
    <w:basedOn w:val="a0"/>
    <w:rsid w:val="007D6BE8"/>
  </w:style>
  <w:style w:type="character" w:customStyle="1" w:styleId="17Exact">
    <w:name w:val="Основной текст (17) Exact"/>
    <w:basedOn w:val="a0"/>
    <w:link w:val="17"/>
    <w:locked/>
    <w:rsid w:val="00CA1C2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7">
    <w:name w:val="Основной текст (17)"/>
    <w:basedOn w:val="a"/>
    <w:link w:val="17Exact"/>
    <w:rsid w:val="00CA1C2C"/>
    <w:pPr>
      <w:widowControl w:val="0"/>
      <w:shd w:val="clear" w:color="auto" w:fill="FFFFFF"/>
      <w:spacing w:line="0" w:lineRule="atLeast"/>
    </w:pPr>
    <w:rPr>
      <w:sz w:val="20"/>
      <w:szCs w:val="20"/>
      <w:lang w:val="en-US" w:eastAsia="en-US" w:bidi="en-US"/>
    </w:rPr>
  </w:style>
  <w:style w:type="character" w:customStyle="1" w:styleId="FontStyle16">
    <w:name w:val="Font Style16"/>
    <w:uiPriority w:val="99"/>
    <w:rsid w:val="007B7280"/>
    <w:rPr>
      <w:rFonts w:ascii="Times New Roman" w:hAnsi="Times New Roman" w:cs="Times New Roman"/>
      <w:sz w:val="26"/>
      <w:szCs w:val="26"/>
    </w:rPr>
  </w:style>
  <w:style w:type="character" w:customStyle="1" w:styleId="affa">
    <w:name w:val="Подпись к картинке_"/>
    <w:basedOn w:val="a0"/>
    <w:link w:val="affb"/>
    <w:rsid w:val="00DE3C67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61">
    <w:name w:val="Подпись к картинке (6)_"/>
    <w:basedOn w:val="a0"/>
    <w:link w:val="62"/>
    <w:rsid w:val="00DE3C67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62">
    <w:name w:val="Подпись к картинке (6)"/>
    <w:basedOn w:val="a"/>
    <w:link w:val="61"/>
    <w:rsid w:val="00DE3C67"/>
    <w:pPr>
      <w:widowControl w:val="0"/>
      <w:shd w:val="clear" w:color="auto" w:fill="FFFFFF"/>
      <w:spacing w:line="0" w:lineRule="atLeast"/>
      <w:jc w:val="both"/>
    </w:pPr>
    <w:rPr>
      <w:rFonts w:ascii="Arial" w:eastAsia="Arial" w:hAnsi="Arial" w:cs="Arial"/>
      <w:b/>
      <w:bCs/>
      <w:sz w:val="18"/>
      <w:szCs w:val="18"/>
      <w:lang w:val="en-US" w:eastAsia="en-US" w:bidi="en-US"/>
    </w:rPr>
  </w:style>
  <w:style w:type="paragraph" w:customStyle="1" w:styleId="affb">
    <w:name w:val="Подпись к картинке"/>
    <w:basedOn w:val="a"/>
    <w:link w:val="affa"/>
    <w:rsid w:val="00DE3C67"/>
    <w:pPr>
      <w:widowControl w:val="0"/>
      <w:shd w:val="clear" w:color="auto" w:fill="FFFFFF"/>
      <w:spacing w:after="60" w:line="0" w:lineRule="atLeast"/>
      <w:ind w:hanging="620"/>
    </w:pPr>
    <w:rPr>
      <w:b/>
      <w:bCs/>
      <w:i/>
      <w:iCs/>
      <w:sz w:val="22"/>
      <w:szCs w:val="22"/>
      <w:lang w:val="en-US" w:eastAsia="en-US" w:bidi="en-US"/>
    </w:rPr>
  </w:style>
  <w:style w:type="character" w:customStyle="1" w:styleId="12pt3">
    <w:name w:val="Основной текст + 12 pt3"/>
    <w:basedOn w:val="a0"/>
    <w:uiPriority w:val="99"/>
    <w:rsid w:val="00A66111"/>
    <w:rPr>
      <w:rFonts w:ascii="Times New Roman" w:hAnsi="Times New Roman" w:cs="Times New Roman"/>
      <w:sz w:val="24"/>
      <w:szCs w:val="24"/>
      <w:u w:val="none"/>
    </w:rPr>
  </w:style>
  <w:style w:type="character" w:customStyle="1" w:styleId="apple-converted-space">
    <w:name w:val="apple-converted-space"/>
    <w:basedOn w:val="a0"/>
    <w:rsid w:val="00A66111"/>
  </w:style>
  <w:style w:type="character" w:customStyle="1" w:styleId="textbr">
    <w:name w:val="textbr"/>
    <w:basedOn w:val="a0"/>
    <w:rsid w:val="00C25563"/>
  </w:style>
  <w:style w:type="paragraph" w:styleId="35">
    <w:name w:val="Body Text 3"/>
    <w:basedOn w:val="a"/>
    <w:link w:val="36"/>
    <w:uiPriority w:val="99"/>
    <w:semiHidden/>
    <w:unhideWhenUsed/>
    <w:rsid w:val="00EB7DCC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semiHidden/>
    <w:rsid w:val="00EB7DCC"/>
    <w:rPr>
      <w:sz w:val="16"/>
      <w:szCs w:val="16"/>
    </w:rPr>
  </w:style>
  <w:style w:type="character" w:customStyle="1" w:styleId="FontStyle51">
    <w:name w:val="Font Style51"/>
    <w:basedOn w:val="a0"/>
    <w:uiPriority w:val="99"/>
    <w:rsid w:val="0001714C"/>
    <w:rPr>
      <w:rFonts w:ascii="Times New Roman" w:hAnsi="Times New Roman" w:cs="Times New Roman"/>
      <w:sz w:val="28"/>
      <w:szCs w:val="28"/>
    </w:rPr>
  </w:style>
  <w:style w:type="paragraph" w:customStyle="1" w:styleId="none">
    <w:name w:val="none"/>
    <w:rsid w:val="0001714C"/>
    <w:pPr>
      <w:widowControl w:val="0"/>
      <w:suppressAutoHyphens/>
      <w:autoSpaceDE w:val="0"/>
      <w:autoSpaceDN w:val="0"/>
      <w:adjustRightInd w:val="0"/>
      <w:spacing w:before="0" w:after="0" w:line="240" w:lineRule="auto"/>
      <w:ind w:firstLine="12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ru-RU" w:eastAsia="ru-RU" w:bidi="ar-SA"/>
    </w:rPr>
  </w:style>
  <w:style w:type="paragraph" w:styleId="affc">
    <w:name w:val="footnote text"/>
    <w:basedOn w:val="a"/>
    <w:link w:val="affd"/>
    <w:uiPriority w:val="99"/>
    <w:unhideWhenUsed/>
    <w:rsid w:val="004F0960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fd">
    <w:name w:val="Текст сноски Знак"/>
    <w:basedOn w:val="a0"/>
    <w:link w:val="affc"/>
    <w:uiPriority w:val="99"/>
    <w:rsid w:val="004F0960"/>
    <w:rPr>
      <w:rFonts w:eastAsiaTheme="minorHAnsi"/>
      <w:sz w:val="20"/>
      <w:szCs w:val="20"/>
      <w:lang w:val="ru-RU" w:bidi="ar-SA"/>
    </w:rPr>
  </w:style>
  <w:style w:type="paragraph" w:styleId="5">
    <w:name w:val="toc 5"/>
    <w:basedOn w:val="a"/>
    <w:next w:val="a"/>
    <w:autoRedefine/>
    <w:uiPriority w:val="39"/>
    <w:unhideWhenUsed/>
    <w:rsid w:val="00B05233"/>
    <w:pPr>
      <w:widowControl w:val="0"/>
      <w:numPr>
        <w:numId w:val="15"/>
      </w:numPr>
      <w:tabs>
        <w:tab w:val="left" w:pos="567"/>
        <w:tab w:val="right" w:pos="9138"/>
      </w:tabs>
      <w:spacing w:line="307" w:lineRule="exact"/>
      <w:jc w:val="both"/>
    </w:pPr>
    <w:rPr>
      <w:rFonts w:asciiTheme="minorHAnsi" w:eastAsiaTheme="minorEastAsia" w:hAnsiTheme="minorHAnsi" w:cstheme="minorBidi"/>
      <w:sz w:val="20"/>
      <w:szCs w:val="20"/>
      <w:lang w:val="en-US" w:eastAsia="en-US" w:bidi="en-US"/>
    </w:rPr>
  </w:style>
  <w:style w:type="character" w:customStyle="1" w:styleId="91">
    <w:name w:val="Основной текст (9)_"/>
    <w:basedOn w:val="a0"/>
    <w:link w:val="92"/>
    <w:rsid w:val="001F38D7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2b">
    <w:name w:val="Оглавление (2)_"/>
    <w:basedOn w:val="a0"/>
    <w:link w:val="2c"/>
    <w:rsid w:val="001F38D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d">
    <w:name w:val="Подпись к таблице (2)_"/>
    <w:basedOn w:val="a0"/>
    <w:link w:val="2e"/>
    <w:rsid w:val="001F38D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13pt">
    <w:name w:val="Основной текст (2) + 13 pt;Полужирный"/>
    <w:basedOn w:val="27"/>
    <w:rsid w:val="001F38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3pt0">
    <w:name w:val="Основной текст (2) + 13 pt"/>
    <w:basedOn w:val="27"/>
    <w:rsid w:val="001F38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92">
    <w:name w:val="Основной текст (9)"/>
    <w:basedOn w:val="a"/>
    <w:link w:val="91"/>
    <w:rsid w:val="001F38D7"/>
    <w:pPr>
      <w:widowControl w:val="0"/>
      <w:shd w:val="clear" w:color="auto" w:fill="FFFFFF"/>
      <w:spacing w:after="360" w:line="0" w:lineRule="atLeast"/>
      <w:jc w:val="center"/>
    </w:pPr>
    <w:rPr>
      <w:b/>
      <w:bCs/>
      <w:sz w:val="32"/>
      <w:szCs w:val="32"/>
      <w:lang w:val="en-US" w:eastAsia="en-US" w:bidi="en-US"/>
    </w:rPr>
  </w:style>
  <w:style w:type="paragraph" w:customStyle="1" w:styleId="2c">
    <w:name w:val="Оглавление (2)"/>
    <w:basedOn w:val="a"/>
    <w:link w:val="2b"/>
    <w:rsid w:val="001F38D7"/>
    <w:pPr>
      <w:widowControl w:val="0"/>
      <w:shd w:val="clear" w:color="auto" w:fill="FFFFFF"/>
      <w:spacing w:before="360" w:line="307" w:lineRule="exact"/>
      <w:jc w:val="both"/>
    </w:pPr>
    <w:rPr>
      <w:b/>
      <w:bCs/>
      <w:sz w:val="26"/>
      <w:szCs w:val="26"/>
      <w:lang w:val="en-US" w:eastAsia="en-US" w:bidi="en-US"/>
    </w:rPr>
  </w:style>
  <w:style w:type="paragraph" w:customStyle="1" w:styleId="2e">
    <w:name w:val="Подпись к таблице (2)"/>
    <w:basedOn w:val="a"/>
    <w:link w:val="2d"/>
    <w:rsid w:val="001F38D7"/>
    <w:pPr>
      <w:widowControl w:val="0"/>
      <w:shd w:val="clear" w:color="auto" w:fill="FFFFFF"/>
      <w:spacing w:line="312" w:lineRule="exact"/>
    </w:pPr>
    <w:rPr>
      <w:b/>
      <w:bCs/>
      <w:sz w:val="26"/>
      <w:szCs w:val="26"/>
      <w:lang w:val="en-US" w:eastAsia="en-US" w:bidi="en-US"/>
    </w:rPr>
  </w:style>
  <w:style w:type="character" w:customStyle="1" w:styleId="2105pt">
    <w:name w:val="Основной текст (2) + 10;5 pt"/>
    <w:basedOn w:val="a0"/>
    <w:rsid w:val="00DA743D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extendedtext-short">
    <w:name w:val="extendedtext-short"/>
    <w:basedOn w:val="a0"/>
    <w:rsid w:val="000F7E8E"/>
  </w:style>
  <w:style w:type="character" w:customStyle="1" w:styleId="FontStyle48">
    <w:name w:val="Font Style48"/>
    <w:basedOn w:val="a0"/>
    <w:uiPriority w:val="99"/>
    <w:qFormat/>
    <w:rsid w:val="00F154F2"/>
    <w:rPr>
      <w:rFonts w:ascii="Times New Roman" w:hAnsi="Times New Roman" w:cs="Times New Roman"/>
      <w:sz w:val="26"/>
      <w:szCs w:val="26"/>
    </w:rPr>
  </w:style>
  <w:style w:type="character" w:customStyle="1" w:styleId="FontStyle108">
    <w:name w:val="Font Style108"/>
    <w:basedOn w:val="a0"/>
    <w:uiPriority w:val="99"/>
    <w:rsid w:val="00F154F2"/>
    <w:rPr>
      <w:rFonts w:ascii="Lucida Sans Unicode" w:hAnsi="Lucida Sans Unicode" w:cs="Lucida Sans Unicode"/>
      <w:b/>
      <w:bCs/>
      <w:sz w:val="16"/>
      <w:szCs w:val="16"/>
    </w:rPr>
  </w:style>
  <w:style w:type="paragraph" w:customStyle="1" w:styleId="Style8">
    <w:name w:val="Style8"/>
    <w:basedOn w:val="a"/>
    <w:uiPriority w:val="99"/>
    <w:rsid w:val="00F154F2"/>
    <w:pPr>
      <w:widowControl w:val="0"/>
      <w:autoSpaceDE w:val="0"/>
      <w:autoSpaceDN w:val="0"/>
      <w:adjustRightInd w:val="0"/>
      <w:spacing w:line="278" w:lineRule="exact"/>
      <w:jc w:val="both"/>
    </w:pPr>
  </w:style>
  <w:style w:type="character" w:customStyle="1" w:styleId="BodyTextChar">
    <w:name w:val="Body Text Char"/>
    <w:basedOn w:val="a0"/>
    <w:locked/>
    <w:rsid w:val="00431A9D"/>
    <w:rPr>
      <w:rFonts w:ascii="Times New Roman" w:hAnsi="Times New Roman" w:cs="Times New Roman"/>
      <w:b/>
      <w:sz w:val="2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8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4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36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4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687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6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1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0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4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1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5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6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6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6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0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4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3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3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5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1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7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2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0.xml"/><Relationship Id="rId21" Type="http://schemas.openxmlformats.org/officeDocument/2006/relationships/chart" Target="charts/chart5.xml"/><Relationship Id="rId42" Type="http://schemas.openxmlformats.org/officeDocument/2006/relationships/chart" Target="charts/chart26.xml"/><Relationship Id="rId47" Type="http://schemas.openxmlformats.org/officeDocument/2006/relationships/chart" Target="charts/chart31.xml"/><Relationship Id="rId63" Type="http://schemas.openxmlformats.org/officeDocument/2006/relationships/chart" Target="charts/chart42.xml"/><Relationship Id="rId68" Type="http://schemas.openxmlformats.org/officeDocument/2006/relationships/chart" Target="charts/chart45.xml"/><Relationship Id="rId16" Type="http://schemas.microsoft.com/office/2007/relationships/hdphoto" Target="NULL"/><Relationship Id="rId11" Type="http://schemas.openxmlformats.org/officeDocument/2006/relationships/hyperlink" Target="mailto:kbrrcge@brest.by" TargetMode="External"/><Relationship Id="rId32" Type="http://schemas.openxmlformats.org/officeDocument/2006/relationships/chart" Target="charts/chart16.xml"/><Relationship Id="rId37" Type="http://schemas.openxmlformats.org/officeDocument/2006/relationships/chart" Target="charts/chart21.xml"/><Relationship Id="rId53" Type="http://schemas.openxmlformats.org/officeDocument/2006/relationships/hyperlink" Target="https://ru.wikipedia.org/w/index.php?title=%D0%94%D0%BE%D1%80%D0%BE%D0%B3%D0%B0_%D0%A0102_(%D0%91%D0%B5%D0%BB%D0%BE%D1%80%D1%83%D1%81%D1%81%D0%B8%D1%8F)&amp;action=edit&amp;redlink=1" TargetMode="External"/><Relationship Id="rId58" Type="http://schemas.openxmlformats.org/officeDocument/2006/relationships/chart" Target="charts/chart37.xml"/><Relationship Id="rId74" Type="http://schemas.openxmlformats.org/officeDocument/2006/relationships/chart" Target="charts/chart51.xml"/><Relationship Id="rId79" Type="http://schemas.openxmlformats.org/officeDocument/2006/relationships/image" Target="media/image11.jpeg"/><Relationship Id="rId5" Type="http://schemas.openxmlformats.org/officeDocument/2006/relationships/settings" Target="settings.xml"/><Relationship Id="rId61" Type="http://schemas.openxmlformats.org/officeDocument/2006/relationships/chart" Target="charts/chart40.xml"/><Relationship Id="rId82" Type="http://schemas.openxmlformats.org/officeDocument/2006/relationships/fontTable" Target="fontTable.xml"/><Relationship Id="rId19" Type="http://schemas.openxmlformats.org/officeDocument/2006/relationships/chart" Target="charts/chart3.xml"/><Relationship Id="rId14" Type="http://schemas.openxmlformats.org/officeDocument/2006/relationships/image" Target="media/image5.png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chart" Target="charts/chart14.xml"/><Relationship Id="rId35" Type="http://schemas.openxmlformats.org/officeDocument/2006/relationships/chart" Target="charts/chart19.xml"/><Relationship Id="rId43" Type="http://schemas.openxmlformats.org/officeDocument/2006/relationships/chart" Target="charts/chart27.xml"/><Relationship Id="rId48" Type="http://schemas.openxmlformats.org/officeDocument/2006/relationships/chart" Target="charts/chart32.xml"/><Relationship Id="rId56" Type="http://schemas.openxmlformats.org/officeDocument/2006/relationships/chart" Target="charts/chart35.xml"/><Relationship Id="rId64" Type="http://schemas.openxmlformats.org/officeDocument/2006/relationships/chart" Target="charts/chart43.xml"/><Relationship Id="rId69" Type="http://schemas.openxmlformats.org/officeDocument/2006/relationships/chart" Target="charts/chart46.xml"/><Relationship Id="rId77" Type="http://schemas.openxmlformats.org/officeDocument/2006/relationships/chart" Target="charts/chart53.xml"/><Relationship Id="rId8" Type="http://schemas.openxmlformats.org/officeDocument/2006/relationships/endnotes" Target="endnotes.xml"/><Relationship Id="rId51" Type="http://schemas.openxmlformats.org/officeDocument/2006/relationships/hyperlink" Target="https://ru.wikipedia.org/wiki/%D0%A2%D0%B5%D0%B2%D0%BB%D0%B8_(%D1%81%D1%82%D0%B0%D0%BD%D1%86%D0%B8%D1%8F)" TargetMode="External"/><Relationship Id="rId72" Type="http://schemas.openxmlformats.org/officeDocument/2006/relationships/chart" Target="charts/chart49.xml"/><Relationship Id="rId80" Type="http://schemas.openxmlformats.org/officeDocument/2006/relationships/footer" Target="footer1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chart" Target="charts/chart1.xml"/><Relationship Id="rId25" Type="http://schemas.openxmlformats.org/officeDocument/2006/relationships/chart" Target="charts/chart9.xml"/><Relationship Id="rId33" Type="http://schemas.openxmlformats.org/officeDocument/2006/relationships/chart" Target="charts/chart17.xml"/><Relationship Id="rId38" Type="http://schemas.openxmlformats.org/officeDocument/2006/relationships/chart" Target="charts/chart22.xml"/><Relationship Id="rId46" Type="http://schemas.openxmlformats.org/officeDocument/2006/relationships/chart" Target="charts/chart30.xml"/><Relationship Id="rId59" Type="http://schemas.openxmlformats.org/officeDocument/2006/relationships/chart" Target="charts/chart38.xml"/><Relationship Id="rId67" Type="http://schemas.openxmlformats.org/officeDocument/2006/relationships/package" Target="embeddings/Microsoft_PowerPoint_Slide.sldx"/><Relationship Id="rId20" Type="http://schemas.openxmlformats.org/officeDocument/2006/relationships/chart" Target="charts/chart4.xml"/><Relationship Id="rId41" Type="http://schemas.openxmlformats.org/officeDocument/2006/relationships/chart" Target="charts/chart25.xml"/><Relationship Id="rId54" Type="http://schemas.openxmlformats.org/officeDocument/2006/relationships/hyperlink" Target="https://ru.wikipedia.org/wiki/%D0%9A%D0%B0%D0%BC%D0%B5%D0%BD%D0%B5%D1%86" TargetMode="External"/><Relationship Id="rId62" Type="http://schemas.openxmlformats.org/officeDocument/2006/relationships/chart" Target="charts/chart41.xml"/><Relationship Id="rId70" Type="http://schemas.openxmlformats.org/officeDocument/2006/relationships/chart" Target="charts/chart47.xml"/><Relationship Id="rId75" Type="http://schemas.openxmlformats.org/officeDocument/2006/relationships/chart" Target="charts/chart52.xm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chart" Target="charts/chart20.xml"/><Relationship Id="rId49" Type="http://schemas.openxmlformats.org/officeDocument/2006/relationships/chart" Target="charts/chart33.xml"/><Relationship Id="rId57" Type="http://schemas.openxmlformats.org/officeDocument/2006/relationships/chart" Target="charts/chart36.xml"/><Relationship Id="rId10" Type="http://schemas.openxmlformats.org/officeDocument/2006/relationships/image" Target="media/image2.png"/><Relationship Id="rId31" Type="http://schemas.openxmlformats.org/officeDocument/2006/relationships/chart" Target="charts/chart15.xml"/><Relationship Id="rId44" Type="http://schemas.openxmlformats.org/officeDocument/2006/relationships/chart" Target="charts/chart28.xml"/><Relationship Id="rId52" Type="http://schemas.openxmlformats.org/officeDocument/2006/relationships/hyperlink" Target="https://ru.wikipedia.org/wiki/%D0%91%D1%80%D0%B5%D1%81%D1%82" TargetMode="External"/><Relationship Id="rId60" Type="http://schemas.openxmlformats.org/officeDocument/2006/relationships/chart" Target="charts/chart39.xml"/><Relationship Id="rId65" Type="http://schemas.openxmlformats.org/officeDocument/2006/relationships/chart" Target="charts/chart44.xml"/><Relationship Id="rId73" Type="http://schemas.openxmlformats.org/officeDocument/2006/relationships/chart" Target="charts/chart50.xml"/><Relationship Id="rId78" Type="http://schemas.openxmlformats.org/officeDocument/2006/relationships/image" Target="media/image10.png"/><Relationship Id="rId8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chart" Target="charts/chart2.xml"/><Relationship Id="rId39" Type="http://schemas.openxmlformats.org/officeDocument/2006/relationships/chart" Target="charts/chart23.xml"/><Relationship Id="rId34" Type="http://schemas.openxmlformats.org/officeDocument/2006/relationships/chart" Target="charts/chart18.xml"/><Relationship Id="rId50" Type="http://schemas.openxmlformats.org/officeDocument/2006/relationships/hyperlink" Target="https://ru.wikipedia.org/wiki/%D0%9A%D0%BE%D0%B1%D1%80%D0%B8%D0%BD" TargetMode="External"/><Relationship Id="rId55" Type="http://schemas.openxmlformats.org/officeDocument/2006/relationships/chart" Target="charts/chart34.xml"/><Relationship Id="rId76" Type="http://schemas.openxmlformats.org/officeDocument/2006/relationships/image" Target="media/image9.jpeg"/><Relationship Id="rId7" Type="http://schemas.openxmlformats.org/officeDocument/2006/relationships/footnotes" Target="footnotes.xml"/><Relationship Id="rId71" Type="http://schemas.openxmlformats.org/officeDocument/2006/relationships/chart" Target="charts/chart48.xml"/><Relationship Id="rId2" Type="http://schemas.openxmlformats.org/officeDocument/2006/relationships/customXml" Target="../customXml/item2.xml"/><Relationship Id="rId29" Type="http://schemas.openxmlformats.org/officeDocument/2006/relationships/chart" Target="charts/chart13.xml"/><Relationship Id="rId24" Type="http://schemas.openxmlformats.org/officeDocument/2006/relationships/chart" Target="charts/chart8.xml"/><Relationship Id="rId40" Type="http://schemas.openxmlformats.org/officeDocument/2006/relationships/chart" Target="charts/chart24.xml"/><Relationship Id="rId45" Type="http://schemas.openxmlformats.org/officeDocument/2006/relationships/chart" Target="charts/chart29.xml"/><Relationship Id="rId66" Type="http://schemas.openxmlformats.org/officeDocument/2006/relationships/image" Target="media/image8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7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8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9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0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1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3;&#1088;&#1080;&#1075;&#1086;&#1088;&#1103;&#1085;\&#1040;&#1088;&#1084;&#1080;&#1085;&#1077;\&#1075;&#1086;&#1076;&#1086;&#1074;&#1099;&#1077;%20&#1086;&#1090;&#1095;&#1105;&#1090;&#1099;,%20&#1086;&#1073;&#1097;&#1080;&#1077;%20&#1076;&#1086;&#1082;&#1091;&#1084;&#1082;&#1077;&#1090;&#1099;,%20&#1074;&#1093;&#1086;&#1076;&#1103;&#1097;&#1080;&#1077;%20&#1076;&#1086;&#1082;&#1091;&#1084;&#1077;&#1085;&#1090;&#1099;\&#1043;&#1086;&#1076;&#1086;&#1074;&#1086;&#1081;%20&#1086;&#1090;&#1095;&#1105;&#1090;%20-2022%20&#1075;&#1086;&#1076;\&#1043;&#1088;&#1072;&#1092;&#1080;&#1082;&#1080;%20&#1082;%20&#1075;&#1086;&#1076;&#1086;&#1074;&#1086;&#1084;&#1091;%20&#1086;&#1090;&#1095;&#1077;&#1090;&#1091;%20&#1079;&#1072;%202022%20&#1075;&#1086;&#1076;\&#1054;&#1050;&#1048;%202018-2022%20&#1075;.&#1075;..xlsx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3;&#1088;&#1080;&#1075;&#1086;&#1088;&#1103;&#1085;\&#1040;&#1088;&#1084;&#1080;&#1085;&#1077;\&#1075;&#1086;&#1076;&#1086;&#1074;&#1099;&#1077;%20&#1086;&#1090;&#1095;&#1105;&#1090;&#1099;,%20&#1086;&#1073;&#1097;&#1080;&#1077;%20&#1076;&#1086;&#1082;&#1091;&#1084;&#1082;&#1077;&#1090;&#1099;,%20&#1074;&#1093;&#1086;&#1076;&#1103;&#1097;&#1080;&#1077;%20&#1076;&#1086;&#1082;&#1091;&#1084;&#1077;&#1085;&#1090;&#1099;\&#1043;&#1086;&#1076;&#1086;&#1074;&#1086;&#1081;%20&#1086;&#1090;&#1095;&#1105;&#1090;%20-2022%20&#1075;&#1086;&#1076;\&#1043;&#1088;&#1072;&#1092;&#1080;&#1082;&#1080;%20&#1082;%20&#1075;&#1086;&#1076;&#1086;&#1074;&#1086;&#1084;&#1091;%20&#1086;&#1090;&#1095;&#1077;&#1090;&#1091;%20&#1079;&#1072;%202022%20&#1075;&#1086;&#1076;\&#1089;&#1072;&#1083;&#1100;&#1084;&#1086;&#1085;&#1077;&#1083;&#1083;&#1105;&#1079;%202018-2022%20&#1075;.&#1075;..xlsx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2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3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4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5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6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7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8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9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0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image" Target="../media/image7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ru-RU" sz="1200" i="1">
                <a:latin typeface="Times New Roman" pitchFamily="18" charset="0"/>
                <a:cs typeface="Times New Roman" pitchFamily="18" charset="0"/>
              </a:rPr>
              <a:t>Рис.  2. Динамика численности</a:t>
            </a:r>
            <a:r>
              <a:rPr lang="ru-RU" sz="1200" i="1" baseline="0">
                <a:latin typeface="Times New Roman" pitchFamily="18" charset="0"/>
                <a:cs typeface="Times New Roman" pitchFamily="18" charset="0"/>
              </a:rPr>
              <a:t> населения района в </a:t>
            </a:r>
          </a:p>
          <a:p>
            <a:pPr algn="ctr">
              <a:defRPr/>
            </a:pPr>
            <a:r>
              <a:rPr lang="ru-RU" sz="1200" i="1" baseline="0">
                <a:latin typeface="Times New Roman" pitchFamily="18" charset="0"/>
                <a:cs typeface="Times New Roman" pitchFamily="18" charset="0"/>
              </a:rPr>
              <a:t>2013-2022гг.(количество человек)</a:t>
            </a:r>
            <a:endParaRPr lang="ru-RU" sz="1200" i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959901236623204"/>
          <c:y val="0.81807066568490061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7.5231323525399533E-4"/>
          <c:y val="2.5361833373361481E-2"/>
          <c:w val="0.94871257531163256"/>
          <c:h val="0.5917854520597363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населения 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dLbls>
            <c:dLbl>
              <c:idx val="0"/>
              <c:layout>
                <c:manualLayout>
                  <c:x val="-4.1396110268328533E-2"/>
                  <c:y val="3.57905916237134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8D7-48DF-A5BF-4BBE69FF8395}"/>
                </c:ext>
              </c:extLst>
            </c:dLbl>
            <c:dLbl>
              <c:idx val="1"/>
              <c:layout>
                <c:manualLayout>
                  <c:x val="-2.3801574272262756E-2"/>
                  <c:y val="-2.04517666421220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D7-48DF-A5BF-4BBE69FF8395}"/>
                </c:ext>
              </c:extLst>
            </c:dLbl>
            <c:dLbl>
              <c:idx val="2"/>
              <c:layout>
                <c:manualLayout>
                  <c:x val="-4.7260955600349985E-2"/>
                  <c:y val="5.11294166053046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8D7-48DF-A5BF-4BBE69FF8395}"/>
                </c:ext>
              </c:extLst>
            </c:dLbl>
            <c:dLbl>
              <c:idx val="3"/>
              <c:layout>
                <c:manualLayout>
                  <c:x val="-3.1621368048291812E-2"/>
                  <c:y val="-3.06776499631828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8D7-48DF-A5BF-4BBE69FF8395}"/>
                </c:ext>
              </c:extLst>
            </c:dLbl>
            <c:dLbl>
              <c:idx val="4"/>
              <c:layout>
                <c:manualLayout>
                  <c:x val="-6.6810440040424524E-2"/>
                  <c:y val="3.06776499631828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8D7-48DF-A5BF-4BBE69FF8395}"/>
                </c:ext>
              </c:extLst>
            </c:dLbl>
            <c:dLbl>
              <c:idx val="5"/>
              <c:layout>
                <c:manualLayout>
                  <c:x val="-2.3801574272262756E-2"/>
                  <c:y val="-4.60164749447938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8D7-48DF-A5BF-4BBE69FF8395}"/>
                </c:ext>
              </c:extLst>
            </c:dLbl>
            <c:dLbl>
              <c:idx val="6"/>
              <c:layout>
                <c:manualLayout>
                  <c:x val="-6.4855491596427742E-2"/>
                  <c:y val="3.06776499631828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8D7-48DF-A5BF-4BBE69FF8395}"/>
                </c:ext>
              </c:extLst>
            </c:dLbl>
            <c:dLbl>
              <c:idx val="7"/>
              <c:layout>
                <c:manualLayout>
                  <c:x val="-2.3801574272262756E-2"/>
                  <c:y val="-4.0903935878075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8D7-48DF-A5BF-4BBE69FF8395}"/>
                </c:ext>
              </c:extLst>
            </c:dLbl>
            <c:dLbl>
              <c:idx val="8"/>
              <c:layout>
                <c:manualLayout>
                  <c:x val="-5.7035697820407724E-2"/>
                  <c:y val="4.09035332842440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8D7-48DF-A5BF-4BBE69FF8395}"/>
                </c:ext>
              </c:extLst>
            </c:dLbl>
            <c:dLbl>
              <c:idx val="9"/>
              <c:layout>
                <c:manualLayout>
                  <c:x val="-2.7711471160277296E-2"/>
                  <c:y val="-4.60164749447938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8D7-48DF-A5BF-4BBE69FF8395}"/>
                </c:ext>
              </c:extLst>
            </c:dLbl>
            <c:dLbl>
              <c:idx val="10"/>
              <c:layout>
                <c:manualLayout>
                  <c:x val="-5.8990646264393813E-2"/>
                  <c:y val="4.60164749447938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8D7-48DF-A5BF-4BBE69FF8395}"/>
                </c:ext>
              </c:extLst>
            </c:dLbl>
            <c:dLbl>
              <c:idx val="11"/>
              <c:layout>
                <c:manualLayout>
                  <c:x val="-4.1396110268328533E-2"/>
                  <c:y val="-6.13552999263671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8D7-48DF-A5BF-4BBE69FF8395}"/>
                </c:ext>
              </c:extLst>
            </c:dLbl>
            <c:dLbl>
              <c:idx val="12"/>
              <c:layout>
                <c:manualLayout>
                  <c:x val="-5.7035697820407724E-2"/>
                  <c:y val="5.62423582658336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8D7-48DF-A5BF-4BBE69FF8395}"/>
                </c:ext>
              </c:extLst>
            </c:dLbl>
            <c:dLbl>
              <c:idx val="13"/>
              <c:layout>
                <c:manualLayout>
                  <c:x val="-3.5531264936306414E-2"/>
                  <c:y val="-9.20329498895483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8D7-48DF-A5BF-4BBE69FF8395}"/>
                </c:ext>
              </c:extLst>
            </c:dLbl>
            <c:dLbl>
              <c:idx val="14"/>
              <c:layout>
                <c:manualLayout>
                  <c:x val="-5.3125800932371882E-2"/>
                  <c:y val="7.66941249079570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8D7-48DF-A5BF-4BBE69FF8395}"/>
                </c:ext>
              </c:extLst>
            </c:dLbl>
            <c:dLbl>
              <c:idx val="15"/>
              <c:layout>
                <c:manualLayout>
                  <c:x val="-1.7722762142040407E-2"/>
                  <c:y val="-7.1581183247426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8D7-48DF-A5BF-4BBE69FF839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05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86092</c:v>
                </c:pt>
                <c:pt idx="2">
                  <c:v>86010</c:v>
                </c:pt>
                <c:pt idx="3">
                  <c:v>85436</c:v>
                </c:pt>
                <c:pt idx="4">
                  <c:v>85322</c:v>
                </c:pt>
                <c:pt idx="5">
                  <c:v>85047</c:v>
                </c:pt>
                <c:pt idx="6">
                  <c:v>84835</c:v>
                </c:pt>
                <c:pt idx="7">
                  <c:v>84434</c:v>
                </c:pt>
                <c:pt idx="8">
                  <c:v>84159</c:v>
                </c:pt>
                <c:pt idx="9">
                  <c:v>83380</c:v>
                </c:pt>
                <c:pt idx="10">
                  <c:v>82198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AAC-4611-B6D8-65B1108CE2D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2451584"/>
        <c:axId val="72453120"/>
      </c:lineChart>
      <c:catAx>
        <c:axId val="72451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105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72453120"/>
        <c:crosses val="autoZero"/>
        <c:auto val="1"/>
        <c:lblAlgn val="ctr"/>
        <c:lblOffset val="100"/>
        <c:noMultiLvlLbl val="0"/>
      </c:catAx>
      <c:valAx>
        <c:axId val="72453120"/>
        <c:scaling>
          <c:orientation val="minMax"/>
          <c:min val="80000"/>
        </c:scaling>
        <c:delete val="1"/>
        <c:axPos val="l"/>
        <c:numFmt formatCode="General" sourceLinked="1"/>
        <c:majorTickMark val="none"/>
        <c:minorTickMark val="none"/>
        <c:tickLblPos val="none"/>
        <c:crossAx val="72451584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i="1"/>
            </a:pPr>
            <a:r>
              <a:rPr lang="ru-RU" sz="1200" i="1">
                <a:latin typeface="Times New Roman" pitchFamily="18" charset="0"/>
                <a:cs typeface="Times New Roman" pitchFamily="18" charset="0"/>
              </a:rPr>
              <a:t>Рис. 11. Структура смертности  трудоспособного населения </a:t>
            </a:r>
            <a:r>
              <a:rPr lang="ru-RU" sz="1100" b="1" i="1">
                <a:latin typeface="Times New Roman" pitchFamily="18" charset="0"/>
                <a:cs typeface="Times New Roman" pitchFamily="18" charset="0"/>
              </a:rPr>
              <a:t>(</a:t>
            </a:r>
            <a:r>
              <a:rPr lang="ru-RU" sz="1100" b="1" i="1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%)</a:t>
            </a:r>
            <a:endParaRPr lang="ru-RU" sz="1100" b="1" i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8125591705728891"/>
          <c:y val="0.87233243710390063"/>
        </c:manualLayout>
      </c:layout>
      <c:overlay val="0"/>
      <c:spPr>
        <a:noFill/>
      </c:spPr>
    </c:title>
    <c:autoTitleDeleted val="0"/>
    <c:plotArea>
      <c:layout>
        <c:manualLayout>
          <c:layoutTarget val="inner"/>
          <c:xMode val="edge"/>
          <c:yMode val="edge"/>
          <c:x val="0.1266966079386635"/>
          <c:y val="8.2946994430574211E-2"/>
          <c:w val="0.58507053805774256"/>
          <c:h val="0.7381942882140356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БСК</c:v>
                </c:pt>
                <c:pt idx="1">
                  <c:v>Новообразования </c:v>
                </c:pt>
                <c:pt idx="2">
                  <c:v>Внешние причины</c:v>
                </c:pt>
                <c:pt idx="3">
                  <c:v>Б-ни органов дыхания</c:v>
                </c:pt>
                <c:pt idx="4">
                  <c:v>Б-ни органов пищеварения</c:v>
                </c:pt>
                <c:pt idx="5">
                  <c:v>инфекционные 6,3</c:v>
                </c:pt>
                <c:pt idx="6">
                  <c:v>симптомы и неточно обозначенные состояния</c:v>
                </c:pt>
                <c:pt idx="7">
                  <c:v>болезни нервной системы</c:v>
                </c:pt>
                <c:pt idx="8">
                  <c:v>Прочие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40.5</c:v>
                </c:pt>
                <c:pt idx="1">
                  <c:v>19.8</c:v>
                </c:pt>
                <c:pt idx="2">
                  <c:v>15.8</c:v>
                </c:pt>
                <c:pt idx="3">
                  <c:v>6.8</c:v>
                </c:pt>
                <c:pt idx="4">
                  <c:v>6.8</c:v>
                </c:pt>
                <c:pt idx="5">
                  <c:v>4.0999999999999996</c:v>
                </c:pt>
                <c:pt idx="6">
                  <c:v>2.7</c:v>
                </c:pt>
                <c:pt idx="7">
                  <c:v>1.8</c:v>
                </c:pt>
                <c:pt idx="8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E9-4F16-9B9F-F14B0FB7E2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5970301183026614"/>
          <c:y val="8.5759007396804268E-2"/>
          <c:w val="0.32563423157149346"/>
          <c:h val="0.7198344070627537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i="1"/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Рис.</a:t>
            </a:r>
            <a:r>
              <a:rPr lang="ru-RU" sz="120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12. </a:t>
            </a: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Структура первичной заболеваемости взрослого населения Кобринского района (%)</a:t>
            </a:r>
          </a:p>
        </c:rich>
      </c:tx>
      <c:layout>
        <c:manualLayout>
          <c:xMode val="edge"/>
          <c:yMode val="edge"/>
          <c:x val="0.134095365201711"/>
          <c:y val="0.8057699566569918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963735686032594E-2"/>
          <c:y val="7.034444768478014E-2"/>
          <c:w val="0.51585491946544371"/>
          <c:h val="0.646553902984349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первичной заболеваемости - 2018г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Лист1!$A$2:$A$14</c:f>
              <c:strCache>
                <c:ptCount val="13"/>
                <c:pt idx="0">
                  <c:v>органы дыхания</c:v>
                </c:pt>
                <c:pt idx="1">
                  <c:v>психические расстройства</c:v>
                </c:pt>
                <c:pt idx="2">
                  <c:v>б-ни кожи </c:v>
                </c:pt>
                <c:pt idx="3">
                  <c:v>б-ни мочеполовой с-мы</c:v>
                </c:pt>
                <c:pt idx="4">
                  <c:v>БСК</c:v>
                </c:pt>
                <c:pt idx="5">
                  <c:v>б-ни эндокр. с-мы</c:v>
                </c:pt>
                <c:pt idx="6">
                  <c:v>новообразования</c:v>
                </c:pt>
                <c:pt idx="7">
                  <c:v>б-ни нервной системы</c:v>
                </c:pt>
                <c:pt idx="8">
                  <c:v>б-ни глаза и его придаточного аппарата</c:v>
                </c:pt>
                <c:pt idx="9">
                  <c:v>травмы и отравления</c:v>
                </c:pt>
                <c:pt idx="10">
                  <c:v>болезни органов пищеварения</c:v>
                </c:pt>
                <c:pt idx="11">
                  <c:v>болезни КМС</c:v>
                </c:pt>
                <c:pt idx="12">
                  <c:v>прочие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37.6</c:v>
                </c:pt>
                <c:pt idx="1">
                  <c:v>1.1599999999999822</c:v>
                </c:pt>
                <c:pt idx="2">
                  <c:v>5.9</c:v>
                </c:pt>
                <c:pt idx="3">
                  <c:v>3.4699999999999998</c:v>
                </c:pt>
                <c:pt idx="4">
                  <c:v>3.4</c:v>
                </c:pt>
                <c:pt idx="5">
                  <c:v>0.9</c:v>
                </c:pt>
                <c:pt idx="6">
                  <c:v>2.2999999999999998</c:v>
                </c:pt>
                <c:pt idx="7">
                  <c:v>0.4</c:v>
                </c:pt>
                <c:pt idx="8">
                  <c:v>4.95</c:v>
                </c:pt>
                <c:pt idx="9">
                  <c:v>13.2</c:v>
                </c:pt>
                <c:pt idx="10">
                  <c:v>1.6</c:v>
                </c:pt>
                <c:pt idx="11">
                  <c:v>13.6</c:v>
                </c:pt>
                <c:pt idx="12">
                  <c:v>15.350000000000026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8B-48A7-BA5A-6073045CF8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5345077430731349"/>
          <c:y val="4.7017270989278907E-4"/>
          <c:w val="0.39701120971923215"/>
          <c:h val="0.86276489962785163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общая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1215.3</c:v>
                </c:pt>
                <c:pt idx="1">
                  <c:v>1033.0999999999999</c:v>
                </c:pt>
                <c:pt idx="2">
                  <c:v>1439.9</c:v>
                </c:pt>
                <c:pt idx="3">
                  <c:v>1388.2</c:v>
                </c:pt>
                <c:pt idx="4">
                  <c:v>1386.5</c:v>
                </c:pt>
                <c:pt idx="5">
                  <c:v>1372.6</c:v>
                </c:pt>
                <c:pt idx="6">
                  <c:v>1568.6</c:v>
                </c:pt>
                <c:pt idx="7">
                  <c:v>1867.4</c:v>
                </c:pt>
                <c:pt idx="8">
                  <c:v>2297</c:v>
                </c:pt>
                <c:pt idx="9">
                  <c:v>2199.6999999999998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0C-43FB-8D3C-9DC048D9ADD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впервые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1026.5</c:v>
                </c:pt>
                <c:pt idx="1">
                  <c:v>872</c:v>
                </c:pt>
                <c:pt idx="2">
                  <c:v>1271.9000000000001</c:v>
                </c:pt>
                <c:pt idx="3">
                  <c:v>1210.5</c:v>
                </c:pt>
                <c:pt idx="4">
                  <c:v>1252.4000000000001</c:v>
                </c:pt>
                <c:pt idx="5">
                  <c:v>1170</c:v>
                </c:pt>
                <c:pt idx="6">
                  <c:v>1358.5</c:v>
                </c:pt>
                <c:pt idx="7">
                  <c:v>1620.4</c:v>
                </c:pt>
                <c:pt idx="8">
                  <c:v>1976.1</c:v>
                </c:pt>
                <c:pt idx="9">
                  <c:v>1842.8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0C-43FB-8D3C-9DC048D9AD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7005568"/>
        <c:axId val="77007104"/>
        <c:axId val="0"/>
      </c:bar3DChart>
      <c:catAx>
        <c:axId val="77005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7007104"/>
        <c:crosses val="autoZero"/>
        <c:auto val="1"/>
        <c:lblAlgn val="ctr"/>
        <c:lblOffset val="100"/>
        <c:noMultiLvlLbl val="0"/>
      </c:catAx>
      <c:valAx>
        <c:axId val="77007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70055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4605878207340926E-2"/>
          <c:y val="5.4666812442765438E-2"/>
          <c:w val="0.94539412179263937"/>
          <c:h val="0.6988878369230937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общая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8.4</c:v>
                </c:pt>
                <c:pt idx="1">
                  <c:v>11.3</c:v>
                </c:pt>
                <c:pt idx="2">
                  <c:v>14.4</c:v>
                </c:pt>
                <c:pt idx="3">
                  <c:v>13.8</c:v>
                </c:pt>
                <c:pt idx="4">
                  <c:v>13.5</c:v>
                </c:pt>
                <c:pt idx="5">
                  <c:v>13.7</c:v>
                </c:pt>
                <c:pt idx="6">
                  <c:v>15.7</c:v>
                </c:pt>
                <c:pt idx="7">
                  <c:v>19</c:v>
                </c:pt>
                <c:pt idx="8">
                  <c:v>25.4</c:v>
                </c:pt>
                <c:pt idx="9">
                  <c:v>39.4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AB-40D7-BEB0-133BD6913C3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впервые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5740740740740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DAB-40D7-BEB0-133BD6913C33}"/>
                </c:ext>
              </c:extLst>
            </c:dLbl>
            <c:dLbl>
              <c:idx val="1"/>
              <c:layout>
                <c:manualLayout>
                  <c:x val="1.38888888888895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DAB-40D7-BEB0-133BD6913C33}"/>
                </c:ext>
              </c:extLst>
            </c:dLbl>
            <c:dLbl>
              <c:idx val="2"/>
              <c:layout>
                <c:manualLayout>
                  <c:x val="1.15740740740740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DAB-40D7-BEB0-133BD6913C33}"/>
                </c:ext>
              </c:extLst>
            </c:dLbl>
            <c:dLbl>
              <c:idx val="3"/>
              <c:layout>
                <c:manualLayout>
                  <c:x val="1.1574074074074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DAB-40D7-BEB0-133BD6913C33}"/>
                </c:ext>
              </c:extLst>
            </c:dLbl>
            <c:dLbl>
              <c:idx val="4"/>
              <c:layout>
                <c:manualLayout>
                  <c:x val="1.38888888888895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DAB-40D7-BEB0-133BD6913C33}"/>
                </c:ext>
              </c:extLst>
            </c:dLbl>
            <c:dLbl>
              <c:idx val="6"/>
              <c:layout>
                <c:manualLayout>
                  <c:x val="9.259259259259853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DAB-40D7-BEB0-133BD6913C3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3.9</c:v>
                </c:pt>
                <c:pt idx="1">
                  <c:v>7.2</c:v>
                </c:pt>
                <c:pt idx="2">
                  <c:v>10.7</c:v>
                </c:pt>
                <c:pt idx="3">
                  <c:v>8.6</c:v>
                </c:pt>
                <c:pt idx="4">
                  <c:v>6.6</c:v>
                </c:pt>
                <c:pt idx="5">
                  <c:v>6.3</c:v>
                </c:pt>
                <c:pt idx="6">
                  <c:v>9.7000000000000011</c:v>
                </c:pt>
                <c:pt idx="7">
                  <c:v>12.2</c:v>
                </c:pt>
                <c:pt idx="8">
                  <c:v>14.1</c:v>
                </c:pt>
                <c:pt idx="9">
                  <c:v>8.7000000000000011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DAB-40D7-BEB0-133BD6913C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7040256"/>
        <c:axId val="77054336"/>
        <c:axId val="0"/>
      </c:bar3DChart>
      <c:catAx>
        <c:axId val="77040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7054336"/>
        <c:crosses val="autoZero"/>
        <c:auto val="1"/>
        <c:lblAlgn val="ctr"/>
        <c:lblOffset val="100"/>
        <c:noMultiLvlLbl val="0"/>
      </c:catAx>
      <c:valAx>
        <c:axId val="77054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70402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8612459496445785E-2"/>
          <c:y val="0.85890400063628858"/>
          <c:w val="0.96557502013578722"/>
          <c:h val="0.1042167287378220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9100040379567877E-2"/>
          <c:y val="2.8449975221629047E-2"/>
          <c:w val="0.9391292715657108"/>
          <c:h val="0.7381691573607266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8.4</c:v>
                </c:pt>
                <c:pt idx="1">
                  <c:v>11.3</c:v>
                </c:pt>
                <c:pt idx="2">
                  <c:v>14.4</c:v>
                </c:pt>
                <c:pt idx="3">
                  <c:v>13.8</c:v>
                </c:pt>
                <c:pt idx="4">
                  <c:v>13.5</c:v>
                </c:pt>
                <c:pt idx="5">
                  <c:v>13.7</c:v>
                </c:pt>
                <c:pt idx="6">
                  <c:v>15.7</c:v>
                </c:pt>
                <c:pt idx="7">
                  <c:v>19</c:v>
                </c:pt>
                <c:pt idx="8">
                  <c:v>25.4</c:v>
                </c:pt>
                <c:pt idx="9">
                  <c:v>39.4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0A1-43FF-97CE-AD69709D4AB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дети 0-5 лет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7.3</c:v>
                </c:pt>
                <c:pt idx="1">
                  <c:v>9.3000000000000007</c:v>
                </c:pt>
                <c:pt idx="2">
                  <c:v>10.9</c:v>
                </c:pt>
                <c:pt idx="3">
                  <c:v>11.3</c:v>
                </c:pt>
                <c:pt idx="4">
                  <c:v>6.2</c:v>
                </c:pt>
                <c:pt idx="5">
                  <c:v>10.1</c:v>
                </c:pt>
                <c:pt idx="6">
                  <c:v>18.100000000000001</c:v>
                </c:pt>
                <c:pt idx="7">
                  <c:v>22.7</c:v>
                </c:pt>
                <c:pt idx="8">
                  <c:v>40.5</c:v>
                </c:pt>
                <c:pt idx="9">
                  <c:v>21.3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0A1-43FF-97CE-AD69709D4AB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дети 6-17 лет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9.1</c:v>
                </c:pt>
                <c:pt idx="1">
                  <c:v>12.4</c:v>
                </c:pt>
                <c:pt idx="2">
                  <c:v>16.8</c:v>
                </c:pt>
                <c:pt idx="3">
                  <c:v>15.2</c:v>
                </c:pt>
                <c:pt idx="4">
                  <c:v>33.5</c:v>
                </c:pt>
                <c:pt idx="5">
                  <c:v>28.6</c:v>
                </c:pt>
                <c:pt idx="6">
                  <c:v>14.7</c:v>
                </c:pt>
                <c:pt idx="7">
                  <c:v>17.8</c:v>
                </c:pt>
                <c:pt idx="8">
                  <c:v>18.5</c:v>
                </c:pt>
                <c:pt idx="9">
                  <c:v>46.3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0A1-43FF-97CE-AD69709D4A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7093888"/>
        <c:axId val="77103872"/>
      </c:lineChart>
      <c:catAx>
        <c:axId val="77093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7103872"/>
        <c:crosses val="autoZero"/>
        <c:auto val="1"/>
        <c:lblAlgn val="ctr"/>
        <c:lblOffset val="100"/>
        <c:noMultiLvlLbl val="0"/>
      </c:catAx>
      <c:valAx>
        <c:axId val="77103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70938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6.2112356147789413E-2"/>
          <c:y val="0.88165519519850666"/>
          <c:w val="0.93435185185185188"/>
          <c:h val="0.1177590760201867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i="1"/>
            </a:pPr>
            <a:r>
              <a:rPr lang="ru-RU" sz="11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Рис. 16. Структура общей заболеваемости взрослого населения (%)</a:t>
            </a:r>
          </a:p>
        </c:rich>
      </c:tx>
      <c:layout>
        <c:manualLayout>
          <c:xMode val="edge"/>
          <c:yMode val="edge"/>
          <c:x val="0.13184666492334216"/>
          <c:y val="0.8445402147671407"/>
        </c:manualLayout>
      </c:layout>
      <c:overlay val="0"/>
      <c:spPr>
        <a:noFill/>
      </c:spPr>
    </c:title>
    <c:autoTitleDeleted val="0"/>
    <c:plotArea>
      <c:layout>
        <c:manualLayout>
          <c:layoutTarget val="inner"/>
          <c:xMode val="edge"/>
          <c:yMode val="edge"/>
          <c:x val="1.1126088489900461E-2"/>
          <c:y val="4.8016791493179833E-2"/>
          <c:w val="0.62045257363662876"/>
          <c:h val="0.78978158980127156"/>
        </c:manualLayout>
      </c:layout>
      <c:ofPieChart>
        <c:ofPieType val="bar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Районный показатель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БСК</c:v>
                </c:pt>
                <c:pt idx="1">
                  <c:v>болезни органов дыхания</c:v>
                </c:pt>
                <c:pt idx="2">
                  <c:v>Болезни КМС</c:v>
                </c:pt>
                <c:pt idx="3">
                  <c:v>Эндокринные б-ни</c:v>
                </c:pt>
                <c:pt idx="4">
                  <c:v>Болезни мочеполовой с-мы</c:v>
                </c:pt>
                <c:pt idx="5">
                  <c:v>Новообразования</c:v>
                </c:pt>
                <c:pt idx="6">
                  <c:v>Психические расстройства</c:v>
                </c:pt>
                <c:pt idx="7">
                  <c:v>Б-ни органов пищеварения</c:v>
                </c:pt>
                <c:pt idx="8">
                  <c:v>травмы и отравления</c:v>
                </c:pt>
                <c:pt idx="9">
                  <c:v>Болезни глаза</c:v>
                </c:pt>
                <c:pt idx="10">
                  <c:v>Прочие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22.5</c:v>
                </c:pt>
                <c:pt idx="1">
                  <c:v>19</c:v>
                </c:pt>
                <c:pt idx="2">
                  <c:v>10.6</c:v>
                </c:pt>
                <c:pt idx="3">
                  <c:v>5.6</c:v>
                </c:pt>
                <c:pt idx="4">
                  <c:v>4.4000000000000004</c:v>
                </c:pt>
                <c:pt idx="5">
                  <c:v>4.7</c:v>
                </c:pt>
                <c:pt idx="6">
                  <c:v>4.5</c:v>
                </c:pt>
                <c:pt idx="7">
                  <c:v>4</c:v>
                </c:pt>
                <c:pt idx="8">
                  <c:v>6.3</c:v>
                </c:pt>
                <c:pt idx="9">
                  <c:v>5.2</c:v>
                </c:pt>
                <c:pt idx="10">
                  <c:v>13.2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59-497C-8435-1565DEA419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gapWidth val="100"/>
        <c:secondPieSize val="75"/>
        <c:serLines/>
      </c:ofPieChart>
    </c:plotArea>
    <c:legend>
      <c:legendPos val="r"/>
      <c:layout>
        <c:manualLayout>
          <c:xMode val="edge"/>
          <c:yMode val="edge"/>
          <c:x val="0.71815601059566825"/>
          <c:y val="6.3241576511263289E-2"/>
          <c:w val="0.26809151989558244"/>
          <c:h val="0.77242169108004965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>
                <a:latin typeface="Book Antiqua" panose="02040602050305030304" pitchFamily="18" charset="0"/>
              </a:rPr>
              <a:t>2022</a:t>
            </a:r>
          </a:p>
        </c:rich>
      </c:tx>
      <c:layout>
        <c:manualLayout>
          <c:xMode val="edge"/>
          <c:yMode val="edge"/>
          <c:x val="0.70153825337777875"/>
          <c:y val="2.2344156418649914E-2"/>
        </c:manualLayout>
      </c:layout>
      <c:overlay val="0"/>
    </c:title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45329097308493"/>
          <c:y val="3.1205166769884097E-2"/>
          <c:w val="0.75232662141289464"/>
          <c:h val="0.806997434309475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explosion val="10"/>
          <c:dPt>
            <c:idx val="0"/>
            <c:bubble3D val="0"/>
            <c:explosion val="0"/>
            <c:extLst>
              <c:ext xmlns:c16="http://schemas.microsoft.com/office/drawing/2014/chart" uri="{C3380CC4-5D6E-409C-BE32-E72D297353CC}">
                <c16:uniqueId val="{00000000-D1A2-4F68-B7F6-CC81844E0AB1}"/>
              </c:ext>
            </c:extLst>
          </c:dPt>
          <c:cat>
            <c:strRef>
              <c:f>Лист1!$A$2:$A$11</c:f>
              <c:strCache>
                <c:ptCount val="10"/>
                <c:pt idx="0">
                  <c:v>болезни органов дыхания</c:v>
                </c:pt>
                <c:pt idx="1">
                  <c:v>заболевания глаз</c:v>
                </c:pt>
                <c:pt idx="2">
                  <c:v>инфекционные и паразитарные заболевания</c:v>
                </c:pt>
                <c:pt idx="3">
                  <c:v>болезни органов пищеварения</c:v>
                </c:pt>
                <c:pt idx="4">
                  <c:v>психические расстройства</c:v>
                </c:pt>
                <c:pt idx="5">
                  <c:v>болези кожи и подкожной клетчатки</c:v>
                </c:pt>
                <c:pt idx="6">
                  <c:v>болезни уха</c:v>
                </c:pt>
                <c:pt idx="7">
                  <c:v>болезни обмена веществ и эндокр.</c:v>
                </c:pt>
                <c:pt idx="8">
                  <c:v>болезни КМА</c:v>
                </c:pt>
                <c:pt idx="9">
                  <c:v>прочие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63.9</c:v>
                </c:pt>
                <c:pt idx="1">
                  <c:v>16</c:v>
                </c:pt>
                <c:pt idx="2">
                  <c:v>2.2999999999999998</c:v>
                </c:pt>
                <c:pt idx="3">
                  <c:v>1.8</c:v>
                </c:pt>
                <c:pt idx="4">
                  <c:v>1.8</c:v>
                </c:pt>
                <c:pt idx="5">
                  <c:v>3</c:v>
                </c:pt>
                <c:pt idx="6">
                  <c:v>3.8</c:v>
                </c:pt>
                <c:pt idx="7">
                  <c:v>1.1000000000000001</c:v>
                </c:pt>
                <c:pt idx="8">
                  <c:v>4.4000000000000004</c:v>
                </c:pt>
                <c:pt idx="9">
                  <c:v>1.9000000000000001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A2-4F68-B7F6-CC81844E0A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3.0416880337545207E-2"/>
          <c:y val="0.82607423295326265"/>
          <c:w val="0.95625565367900556"/>
          <c:h val="0.17392576704674298"/>
        </c:manualLayout>
      </c:layout>
      <c:overlay val="0"/>
      <c:txPr>
        <a:bodyPr/>
        <a:lstStyle/>
        <a:p>
          <a:pPr>
            <a:defRPr sz="900" b="1" i="1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9857866603883818E-2"/>
          <c:y val="5.2494182907987574E-2"/>
          <c:w val="0.89725290152684356"/>
          <c:h val="0.824330150220584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793.1</c:v>
                </c:pt>
                <c:pt idx="1">
                  <c:v>877.1</c:v>
                </c:pt>
                <c:pt idx="2">
                  <c:v>982.3</c:v>
                </c:pt>
                <c:pt idx="3">
                  <c:v>924.5</c:v>
                </c:pt>
                <c:pt idx="4">
                  <c:v>989.4</c:v>
                </c:pt>
                <c:pt idx="5">
                  <c:v>900.7</c:v>
                </c:pt>
                <c:pt idx="6">
                  <c:v>974.3</c:v>
                </c:pt>
                <c:pt idx="7">
                  <c:v>1120.0999999999999</c:v>
                </c:pt>
                <c:pt idx="8">
                  <c:v>1482.4</c:v>
                </c:pt>
                <c:pt idx="9">
                  <c:v>1406.6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CE-4509-BBC7-7EFE01C1A4F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ОРИ. Грипп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148394241417488E-3"/>
                  <c:y val="0.1040189125295508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ECE-4509-BBC7-7EFE01C1A4FA}"/>
                </c:ext>
              </c:extLst>
            </c:dLbl>
            <c:dLbl>
              <c:idx val="1"/>
              <c:layout>
                <c:manualLayout>
                  <c:x val="0"/>
                  <c:y val="0.127659574468078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ECE-4509-BBC7-7EFE01C1A4FA}"/>
                </c:ext>
              </c:extLst>
            </c:dLbl>
            <c:dLbl>
              <c:idx val="2"/>
              <c:layout>
                <c:manualLayout>
                  <c:x val="-4.06049203710996E-17"/>
                  <c:y val="0.1087470449172613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ECE-4509-BBC7-7EFE01C1A4FA}"/>
                </c:ext>
              </c:extLst>
            </c:dLbl>
            <c:dLbl>
              <c:idx val="3"/>
              <c:layout>
                <c:manualLayout>
                  <c:x val="-4.4296788482834993E-3"/>
                  <c:y val="0.127659574468078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ECE-4509-BBC7-7EFE01C1A4FA}"/>
                </c:ext>
              </c:extLst>
            </c:dLbl>
            <c:dLbl>
              <c:idx val="4"/>
              <c:layout>
                <c:manualLayout>
                  <c:x val="0"/>
                  <c:y val="0.127659574468078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ECE-4509-BBC7-7EFE01C1A4FA}"/>
                </c:ext>
              </c:extLst>
            </c:dLbl>
            <c:dLbl>
              <c:idx val="5"/>
              <c:layout>
                <c:manualLayout>
                  <c:x val="2.2148394241418307E-3"/>
                  <c:y val="0.127659574468078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ECE-4509-BBC7-7EFE01C1A4FA}"/>
                </c:ext>
              </c:extLst>
            </c:dLbl>
            <c:dLbl>
              <c:idx val="6"/>
              <c:layout>
                <c:manualLayout>
                  <c:x val="0"/>
                  <c:y val="0.127659574468078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ECE-4509-BBC7-7EFE01C1A4FA}"/>
                </c:ext>
              </c:extLst>
            </c:dLbl>
            <c:dLbl>
              <c:idx val="7"/>
              <c:layout>
                <c:manualLayout>
                  <c:x val="1.1239757616904081E-2"/>
                  <c:y val="9.93616436396718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ECE-4509-BBC7-7EFE01C1A4FA}"/>
                </c:ext>
              </c:extLst>
            </c:dLbl>
            <c:dLbl>
              <c:idx val="8"/>
              <c:layout>
                <c:manualLayout>
                  <c:x val="8.7269733739699668E-3"/>
                  <c:y val="8.6094894877794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ECE-4509-BBC7-7EFE01C1A4FA}"/>
                </c:ext>
              </c:extLst>
            </c:dLbl>
            <c:dLbl>
              <c:idx val="9"/>
              <c:layout>
                <c:manualLayout>
                  <c:x val="1.0908716717462501E-2"/>
                  <c:y val="9.0399639621684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ECE-4509-BBC7-7EFE01C1A4FA}"/>
                </c:ext>
              </c:extLst>
            </c:dLbl>
            <c:dLbl>
              <c:idx val="10"/>
              <c:layout>
                <c:manualLayout>
                  <c:x val="0"/>
                  <c:y val="5.67375886524823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ECE-4509-BBC7-7EFE01C1A4FA}"/>
                </c:ext>
              </c:extLst>
            </c:dLbl>
            <c:dLbl>
              <c:idx val="11"/>
              <c:layout>
                <c:manualLayout>
                  <c:x val="4.3634866869849392E-3"/>
                  <c:y val="8.17901501339047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ECE-4509-BBC7-7EFE01C1A4F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727.9</c:v>
                </c:pt>
                <c:pt idx="1">
                  <c:v>804.2</c:v>
                </c:pt>
                <c:pt idx="2">
                  <c:v>900</c:v>
                </c:pt>
                <c:pt idx="3">
                  <c:v>872.2</c:v>
                </c:pt>
                <c:pt idx="4">
                  <c:v>932.8</c:v>
                </c:pt>
                <c:pt idx="5">
                  <c:v>821.4</c:v>
                </c:pt>
                <c:pt idx="6">
                  <c:v>909.2</c:v>
                </c:pt>
                <c:pt idx="7">
                  <c:v>1046.2</c:v>
                </c:pt>
                <c:pt idx="8">
                  <c:v>1390.2</c:v>
                </c:pt>
                <c:pt idx="9">
                  <c:v>1327.6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0ECE-4509-BBC7-7EFE01C1A4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7268480"/>
        <c:axId val="77270016"/>
        <c:axId val="0"/>
      </c:bar3DChart>
      <c:catAx>
        <c:axId val="77268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7270016"/>
        <c:crosses val="autoZero"/>
        <c:auto val="1"/>
        <c:lblAlgn val="ctr"/>
        <c:lblOffset val="100"/>
        <c:noMultiLvlLbl val="0"/>
      </c:catAx>
      <c:valAx>
        <c:axId val="772700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72684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5167781414735626E-2"/>
          <c:y val="0.9411039281718474"/>
          <c:w val="0.96940439952839985"/>
          <c:h val="4.2348858547782448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990339749199033E-2"/>
          <c:y val="5.5861734264349122E-2"/>
          <c:w val="0.9200224190726155"/>
          <c:h val="0.763927301540144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44.7</c:v>
                </c:pt>
                <c:pt idx="1">
                  <c:v>43.9</c:v>
                </c:pt>
                <c:pt idx="2">
                  <c:v>44.2</c:v>
                </c:pt>
                <c:pt idx="3">
                  <c:v>33.1</c:v>
                </c:pt>
                <c:pt idx="4">
                  <c:v>35.700000000000003</c:v>
                </c:pt>
                <c:pt idx="5">
                  <c:v>35.300000000000004</c:v>
                </c:pt>
                <c:pt idx="6">
                  <c:v>40.300000000000004</c:v>
                </c:pt>
                <c:pt idx="7">
                  <c:v>38.800000000000004</c:v>
                </c:pt>
                <c:pt idx="8">
                  <c:v>39.700000000000003</c:v>
                </c:pt>
                <c:pt idx="9">
                  <c:v>40.700000000000003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25-4A2E-9777-DF984160209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впервые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3.4722222222222224E-2"/>
                  <c:y val="6.03773584905658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625-4A2E-9777-DF9841602095}"/>
                </c:ext>
              </c:extLst>
            </c:dLbl>
            <c:dLbl>
              <c:idx val="1"/>
              <c:layout>
                <c:manualLayout>
                  <c:x val="-1.8518518518518583E-2"/>
                  <c:y val="6.03773584905658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625-4A2E-9777-DF9841602095}"/>
                </c:ext>
              </c:extLst>
            </c:dLbl>
            <c:dLbl>
              <c:idx val="2"/>
              <c:layout>
                <c:manualLayout>
                  <c:x val="-1.6203703703703703E-2"/>
                  <c:y val="3.01886792452829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625-4A2E-9777-DF9841602095}"/>
                </c:ext>
              </c:extLst>
            </c:dLbl>
            <c:dLbl>
              <c:idx val="3"/>
              <c:layout>
                <c:manualLayout>
                  <c:x val="-2.3148148148148147E-2"/>
                  <c:y val="4.02515723270439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625-4A2E-9777-DF9841602095}"/>
                </c:ext>
              </c:extLst>
            </c:dLbl>
            <c:dLbl>
              <c:idx val="4"/>
              <c:layout>
                <c:manualLayout>
                  <c:x val="-6.9444444444447476E-3"/>
                  <c:y val="6.03773584905658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625-4A2E-9777-DF9841602095}"/>
                </c:ext>
              </c:extLst>
            </c:dLbl>
            <c:dLbl>
              <c:idx val="5"/>
              <c:layout>
                <c:manualLayout>
                  <c:x val="-6.9444444444447476E-3"/>
                  <c:y val="4.52830188679245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625-4A2E-9777-DF984160209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5.7</c:v>
                </c:pt>
                <c:pt idx="1">
                  <c:v>6</c:v>
                </c:pt>
                <c:pt idx="2">
                  <c:v>6.4</c:v>
                </c:pt>
                <c:pt idx="3">
                  <c:v>6.1</c:v>
                </c:pt>
                <c:pt idx="4">
                  <c:v>12.9</c:v>
                </c:pt>
                <c:pt idx="5">
                  <c:v>7.5</c:v>
                </c:pt>
                <c:pt idx="6">
                  <c:v>8.9</c:v>
                </c:pt>
                <c:pt idx="7">
                  <c:v>5.9</c:v>
                </c:pt>
                <c:pt idx="8">
                  <c:v>6.3</c:v>
                </c:pt>
                <c:pt idx="9">
                  <c:v>11.6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625-4A2E-9777-DF98416020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7315456"/>
        <c:axId val="77321344"/>
        <c:axId val="0"/>
      </c:bar3DChart>
      <c:catAx>
        <c:axId val="77315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7321344"/>
        <c:crosses val="autoZero"/>
        <c:auto val="1"/>
        <c:lblAlgn val="ctr"/>
        <c:lblOffset val="100"/>
        <c:noMultiLvlLbl val="0"/>
      </c:catAx>
      <c:valAx>
        <c:axId val="77321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73154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7.2605351414406535E-2"/>
          <c:y val="0.91719269053632468"/>
          <c:w val="0.91350575969670467"/>
          <c:h val="8.2807309463675524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977241099896104E-2"/>
          <c:y val="4.4454533273430914E-2"/>
          <c:w val="0.92270623051314926"/>
          <c:h val="0.791174481568199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25.1</c:v>
                </c:pt>
                <c:pt idx="1">
                  <c:v>23.9</c:v>
                </c:pt>
                <c:pt idx="2">
                  <c:v>23.3</c:v>
                </c:pt>
                <c:pt idx="3">
                  <c:v>32.1</c:v>
                </c:pt>
                <c:pt idx="4">
                  <c:v>35.200000000000003</c:v>
                </c:pt>
                <c:pt idx="5">
                  <c:v>40</c:v>
                </c:pt>
                <c:pt idx="6">
                  <c:v>38.9</c:v>
                </c:pt>
                <c:pt idx="7">
                  <c:v>25.9</c:v>
                </c:pt>
                <c:pt idx="8">
                  <c:v>61.6</c:v>
                </c:pt>
                <c:pt idx="9">
                  <c:v>83.5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E3-40EF-9213-781A82D417A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впервые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3267400853243862E-2"/>
                  <c:y val="0.111224698607589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CE3-40EF-9213-781A82D417A6}"/>
                </c:ext>
              </c:extLst>
            </c:dLbl>
            <c:dLbl>
              <c:idx val="1"/>
              <c:layout>
                <c:manualLayout>
                  <c:x val="-1.1645606154900739E-2"/>
                  <c:y val="0.105574981093465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CE3-40EF-9213-781A82D417A6}"/>
                </c:ext>
              </c:extLst>
            </c:dLbl>
            <c:dLbl>
              <c:idx val="2"/>
              <c:layout>
                <c:manualLayout>
                  <c:x val="-1.3912925832724517E-2"/>
                  <c:y val="0.126233818230348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CE3-40EF-9213-781A82D417A6}"/>
                </c:ext>
              </c:extLst>
            </c:dLbl>
            <c:dLbl>
              <c:idx val="3"/>
              <c:layout>
                <c:manualLayout>
                  <c:x val="-9.4024587132795247E-3"/>
                  <c:y val="0.130647270786067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CE3-40EF-9213-781A82D417A6}"/>
                </c:ext>
              </c:extLst>
            </c:dLbl>
            <c:dLbl>
              <c:idx val="4"/>
              <c:layout>
                <c:manualLayout>
                  <c:x val="-6.9444669931725909E-3"/>
                  <c:y val="0.128173851149962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CE3-40EF-9213-781A82D417A6}"/>
                </c:ext>
              </c:extLst>
            </c:dLbl>
            <c:dLbl>
              <c:idx val="5"/>
              <c:layout>
                <c:manualLayout>
                  <c:x val="-7.1614759495269284E-5"/>
                  <c:y val="0.13567863339116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CE3-40EF-9213-781A82D417A6}"/>
                </c:ext>
              </c:extLst>
            </c:dLbl>
            <c:dLbl>
              <c:idx val="6"/>
              <c:layout>
                <c:manualLayout>
                  <c:x val="6.8728522336769784E-3"/>
                  <c:y val="0.1186440677966133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CE3-40EF-9213-781A82D417A6}"/>
                </c:ext>
              </c:extLst>
            </c:dLbl>
            <c:dLbl>
              <c:idx val="7"/>
              <c:layout>
                <c:manualLayout>
                  <c:x val="-5.8181236999916503E-3"/>
                  <c:y val="0.1345631519430147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CE3-40EF-9213-781A82D417A6}"/>
                </c:ext>
              </c:extLst>
            </c:dLbl>
            <c:dLbl>
              <c:idx val="8"/>
              <c:layout>
                <c:manualLayout>
                  <c:x val="-8.9417524039321281E-3"/>
                  <c:y val="7.13042030838820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CE3-40EF-9213-781A82D417A6}"/>
                </c:ext>
              </c:extLst>
            </c:dLbl>
            <c:dLbl>
              <c:idx val="9"/>
              <c:layout>
                <c:manualLayout>
                  <c:x val="-1.1177190504915061E-2"/>
                  <c:y val="8.3887297745743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CE3-40EF-9213-781A82D417A6}"/>
                </c:ext>
              </c:extLst>
            </c:dLbl>
            <c:dLbl>
              <c:idx val="10"/>
              <c:layout>
                <c:manualLayout>
                  <c:x val="-2.2354381009830142E-3"/>
                  <c:y val="8.8081662633030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CE3-40EF-9213-781A82D417A6}"/>
                </c:ext>
              </c:extLst>
            </c:dLbl>
            <c:dLbl>
              <c:idx val="11"/>
              <c:layout>
                <c:manualLayout>
                  <c:x val="-2.2354381009830142E-3"/>
                  <c:y val="0.121636581731330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CE3-40EF-9213-781A82D417A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22.7</c:v>
                </c:pt>
                <c:pt idx="1">
                  <c:v>21.5</c:v>
                </c:pt>
                <c:pt idx="2">
                  <c:v>20.9</c:v>
                </c:pt>
                <c:pt idx="3">
                  <c:v>30</c:v>
                </c:pt>
                <c:pt idx="4">
                  <c:v>34.1</c:v>
                </c:pt>
                <c:pt idx="5">
                  <c:v>37.800000000000004</c:v>
                </c:pt>
                <c:pt idx="6">
                  <c:v>36.4</c:v>
                </c:pt>
                <c:pt idx="7">
                  <c:v>23.9</c:v>
                </c:pt>
                <c:pt idx="8">
                  <c:v>59.4</c:v>
                </c:pt>
                <c:pt idx="9">
                  <c:v>80.599999999999994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6CE3-40EF-9213-781A82D417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7389824"/>
        <c:axId val="77391360"/>
        <c:axId val="0"/>
      </c:bar3DChart>
      <c:catAx>
        <c:axId val="77389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7391360"/>
        <c:crosses val="autoZero"/>
        <c:auto val="1"/>
        <c:lblAlgn val="ctr"/>
        <c:lblOffset val="100"/>
        <c:noMultiLvlLbl val="0"/>
      </c:catAx>
      <c:valAx>
        <c:axId val="77391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73898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0951927988867212E-2"/>
          <c:y val="0.88805624522159954"/>
          <c:w val="0.40410400042276595"/>
          <c:h val="8.8752059145763312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766387233271247E-2"/>
          <c:y val="5.7500240480411163E-2"/>
          <c:w val="0.87921318447634156"/>
          <c:h val="0.57819094488188971"/>
        </c:manualLayout>
      </c:layout>
      <c:areaChart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городское население</c:v>
                </c:pt>
              </c:strCache>
            </c:strRef>
          </c:tx>
          <c:spPr>
            <a:gradFill flip="none" rotWithShape="1">
              <a:gsLst>
                <a:gs pos="0">
                  <a:srgbClr val="4072CC"/>
                </a:gs>
                <a:gs pos="77000">
                  <a:schemeClr val="accent1">
                    <a:tint val="44500"/>
                    <a:satMod val="160000"/>
                  </a:schemeClr>
                </a:gs>
                <a:gs pos="100000">
                  <a:srgbClr val="A0B7E0"/>
                </a:gs>
              </a:gsLst>
              <a:lin ang="0" scaled="1"/>
              <a:tileRect/>
            </a:gradFill>
          </c:spP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60.4</c:v>
                </c:pt>
                <c:pt idx="2">
                  <c:v>61.2</c:v>
                </c:pt>
                <c:pt idx="3">
                  <c:v>61.6</c:v>
                </c:pt>
                <c:pt idx="4">
                  <c:v>0.62000000000000965</c:v>
                </c:pt>
                <c:pt idx="5">
                  <c:v>62.5</c:v>
                </c:pt>
                <c:pt idx="6">
                  <c:v>62.8</c:v>
                </c:pt>
                <c:pt idx="7">
                  <c:v>63.4</c:v>
                </c:pt>
                <c:pt idx="8">
                  <c:v>62.7</c:v>
                </c:pt>
                <c:pt idx="9">
                  <c:v>63.3</c:v>
                </c:pt>
                <c:pt idx="10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D0-4468-8B12-2DDB6D5E80C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сельское население</c:v>
                </c:pt>
              </c:strCache>
            </c:strRef>
          </c:tx>
          <c:spPr>
            <a:gradFill>
              <a:gsLst>
                <a:gs pos="0">
                  <a:srgbClr val="FF0000"/>
                </a:gs>
                <a:gs pos="80000">
                  <a:srgbClr val="FF9797">
                    <a:lumMod val="91000"/>
                    <a:lumOff val="9000"/>
                  </a:srgbClr>
                </a:gs>
                <a:gs pos="100000">
                  <a:srgbClr val="FF4343"/>
                </a:gs>
              </a:gsLst>
              <a:lin ang="0" scaled="1"/>
            </a:gradFill>
          </c:spP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Лист1!$C$2:$C$12</c:f>
              <c:numCache>
                <c:formatCode>General</c:formatCode>
                <c:ptCount val="11"/>
                <c:pt idx="1">
                  <c:v>39.03</c:v>
                </c:pt>
                <c:pt idx="2">
                  <c:v>38.800000000000004</c:v>
                </c:pt>
                <c:pt idx="3">
                  <c:v>38.4</c:v>
                </c:pt>
                <c:pt idx="4">
                  <c:v>38</c:v>
                </c:pt>
                <c:pt idx="5">
                  <c:v>37.5</c:v>
                </c:pt>
                <c:pt idx="6">
                  <c:v>37.200000000000003</c:v>
                </c:pt>
                <c:pt idx="7">
                  <c:v>36.6</c:v>
                </c:pt>
                <c:pt idx="8">
                  <c:v>37.300000000000004</c:v>
                </c:pt>
                <c:pt idx="9">
                  <c:v>36.700000000000003</c:v>
                </c:pt>
                <c:pt idx="10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D0-4468-8B12-2DDB6D5E80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2459008"/>
        <c:axId val="72460544"/>
      </c:areaChart>
      <c:catAx>
        <c:axId val="724590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2460544"/>
        <c:crosses val="autoZero"/>
        <c:auto val="1"/>
        <c:lblAlgn val="ctr"/>
        <c:lblOffset val="100"/>
        <c:noMultiLvlLbl val="0"/>
      </c:catAx>
      <c:valAx>
        <c:axId val="7246054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2459008"/>
        <c:crosses val="autoZero"/>
        <c:crossBetween val="midCat"/>
      </c:valAx>
    </c:plotArea>
    <c:legend>
      <c:legendPos val="b"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7430777637437534E-2"/>
          <c:y val="4.3667727374786122E-2"/>
          <c:w val="0.91073876004407295"/>
          <c:h val="0.7280071849425900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общая заболеваемость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6.3</c:v>
                </c:pt>
                <c:pt idx="1">
                  <c:v>6.8</c:v>
                </c:pt>
                <c:pt idx="2">
                  <c:v>7.6</c:v>
                </c:pt>
                <c:pt idx="3">
                  <c:v>8.6</c:v>
                </c:pt>
                <c:pt idx="4">
                  <c:v>8.3000000000000007</c:v>
                </c:pt>
                <c:pt idx="5">
                  <c:v>12.1</c:v>
                </c:pt>
                <c:pt idx="6">
                  <c:v>7.4</c:v>
                </c:pt>
                <c:pt idx="7">
                  <c:v>24.5</c:v>
                </c:pt>
                <c:pt idx="8">
                  <c:v>30</c:v>
                </c:pt>
                <c:pt idx="9">
                  <c:v>24.6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F7-4BC1-BC39-959017AE78E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заболеваемость с впервые установленным диагнозом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5740740740740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EF7-4BC1-BC39-959017AE78E5}"/>
                </c:ext>
              </c:extLst>
            </c:dLbl>
            <c:dLbl>
              <c:idx val="1"/>
              <c:layout>
                <c:manualLayout>
                  <c:x val="1.388888888888951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EF7-4BC1-BC39-959017AE78E5}"/>
                </c:ext>
              </c:extLst>
            </c:dLbl>
            <c:dLbl>
              <c:idx val="2"/>
              <c:layout>
                <c:manualLayout>
                  <c:x val="1.15740740740740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EF7-4BC1-BC39-959017AE78E5}"/>
                </c:ext>
              </c:extLst>
            </c:dLbl>
            <c:dLbl>
              <c:idx val="3"/>
              <c:layout>
                <c:manualLayout>
                  <c:x val="1.1574074074074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EF7-4BC1-BC39-959017AE78E5}"/>
                </c:ext>
              </c:extLst>
            </c:dLbl>
            <c:dLbl>
              <c:idx val="4"/>
              <c:layout>
                <c:manualLayout>
                  <c:x val="1.388888888888951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EF7-4BC1-BC39-959017AE78E5}"/>
                </c:ext>
              </c:extLst>
            </c:dLbl>
            <c:dLbl>
              <c:idx val="6"/>
              <c:layout>
                <c:manualLayout>
                  <c:x val="9.259259259259848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EF7-4BC1-BC39-959017AE78E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1.2</c:v>
                </c:pt>
                <c:pt idx="1">
                  <c:v>1.6</c:v>
                </c:pt>
                <c:pt idx="2">
                  <c:v>2</c:v>
                </c:pt>
                <c:pt idx="3">
                  <c:v>1.3</c:v>
                </c:pt>
                <c:pt idx="4">
                  <c:v>4.5999999999999996</c:v>
                </c:pt>
                <c:pt idx="5">
                  <c:v>4.2</c:v>
                </c:pt>
                <c:pt idx="6">
                  <c:v>3.4</c:v>
                </c:pt>
                <c:pt idx="7">
                  <c:v>16.2</c:v>
                </c:pt>
                <c:pt idx="8">
                  <c:v>11.2</c:v>
                </c:pt>
                <c:pt idx="9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EF7-4BC1-BC39-959017AE78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2529792"/>
        <c:axId val="72531328"/>
        <c:axId val="0"/>
      </c:bar3DChart>
      <c:catAx>
        <c:axId val="72529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2531328"/>
        <c:crosses val="autoZero"/>
        <c:auto val="1"/>
        <c:lblAlgn val="ctr"/>
        <c:lblOffset val="100"/>
        <c:noMultiLvlLbl val="0"/>
      </c:catAx>
      <c:valAx>
        <c:axId val="72531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25297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3493769763421224E-2"/>
          <c:y val="0.8336642432970216"/>
          <c:w val="0.94285435310350285"/>
          <c:h val="0.1663357567029785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0417119577224572E-2"/>
          <c:y val="2.4434513253410891E-2"/>
          <c:w val="0.91294537677739773"/>
          <c:h val="0.79117448156819914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 6-9 лет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2.6</c:v>
                </c:pt>
                <c:pt idx="1">
                  <c:v>3</c:v>
                </c:pt>
                <c:pt idx="2">
                  <c:v>5.0999999999999996</c:v>
                </c:pt>
                <c:pt idx="3">
                  <c:v>9.4</c:v>
                </c:pt>
                <c:pt idx="4">
                  <c:v>6.7</c:v>
                </c:pt>
                <c:pt idx="5">
                  <c:v>5.2</c:v>
                </c:pt>
                <c:pt idx="6">
                  <c:v>2.4</c:v>
                </c:pt>
                <c:pt idx="7">
                  <c:v>12.4</c:v>
                </c:pt>
                <c:pt idx="8">
                  <c:v>15.8</c:v>
                </c:pt>
                <c:pt idx="9">
                  <c:v>12.9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B98-470A-9347-455F73D2024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дети 10-14 лет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6.8</c:v>
                </c:pt>
                <c:pt idx="1">
                  <c:v>7</c:v>
                </c:pt>
                <c:pt idx="2">
                  <c:v>7</c:v>
                </c:pt>
                <c:pt idx="3">
                  <c:v>8.6</c:v>
                </c:pt>
                <c:pt idx="4">
                  <c:v>6.8</c:v>
                </c:pt>
                <c:pt idx="5">
                  <c:v>19.2</c:v>
                </c:pt>
                <c:pt idx="6">
                  <c:v>11.1</c:v>
                </c:pt>
                <c:pt idx="7">
                  <c:v>34.300000000000004</c:v>
                </c:pt>
                <c:pt idx="8">
                  <c:v>39.800000000000004</c:v>
                </c:pt>
                <c:pt idx="9">
                  <c:v>31.3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B98-470A-9347-455F73D2024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дети 15-17 лет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16.2</c:v>
                </c:pt>
                <c:pt idx="1">
                  <c:v>20.9</c:v>
                </c:pt>
                <c:pt idx="2">
                  <c:v>26</c:v>
                </c:pt>
                <c:pt idx="3">
                  <c:v>23.8</c:v>
                </c:pt>
                <c:pt idx="4">
                  <c:v>23.1</c:v>
                </c:pt>
                <c:pt idx="5">
                  <c:v>28.3</c:v>
                </c:pt>
                <c:pt idx="6">
                  <c:v>15.3</c:v>
                </c:pt>
                <c:pt idx="7">
                  <c:v>57</c:v>
                </c:pt>
                <c:pt idx="8">
                  <c:v>75.5</c:v>
                </c:pt>
                <c:pt idx="9">
                  <c:v>67.099999999999994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B98-470A-9347-455F73D202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9817344"/>
        <c:axId val="79827328"/>
      </c:lineChart>
      <c:catAx>
        <c:axId val="79817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9827328"/>
        <c:crosses val="autoZero"/>
        <c:auto val="1"/>
        <c:lblAlgn val="ctr"/>
        <c:lblOffset val="100"/>
        <c:noMultiLvlLbl val="0"/>
      </c:catAx>
      <c:valAx>
        <c:axId val="79827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98173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1145929991074402E-2"/>
          <c:y val="0.91448896167927829"/>
          <c:w val="0.96885402736420734"/>
          <c:h val="8.5511038320721752E-2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7430777637437534E-2"/>
          <c:y val="4.3667727374786122E-2"/>
          <c:w val="0.91073876004407295"/>
          <c:h val="0.7280071849425900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общая заболеваемость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6.3</c:v>
                </c:pt>
                <c:pt idx="1">
                  <c:v>6.8</c:v>
                </c:pt>
                <c:pt idx="2">
                  <c:v>7.6</c:v>
                </c:pt>
                <c:pt idx="3">
                  <c:v>8.6</c:v>
                </c:pt>
                <c:pt idx="4">
                  <c:v>8.3000000000000007</c:v>
                </c:pt>
                <c:pt idx="5">
                  <c:v>12.1</c:v>
                </c:pt>
                <c:pt idx="6">
                  <c:v>7.4</c:v>
                </c:pt>
                <c:pt idx="7">
                  <c:v>24.5</c:v>
                </c:pt>
                <c:pt idx="8">
                  <c:v>30</c:v>
                </c:pt>
                <c:pt idx="9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75-4E20-9107-9A2662AFBB1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заболеваемость с впервые установленным диагнозом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5740740740740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E75-4E20-9107-9A2662AFBB10}"/>
                </c:ext>
              </c:extLst>
            </c:dLbl>
            <c:dLbl>
              <c:idx val="1"/>
              <c:layout>
                <c:manualLayout>
                  <c:x val="1.38888888888897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E75-4E20-9107-9A2662AFBB10}"/>
                </c:ext>
              </c:extLst>
            </c:dLbl>
            <c:dLbl>
              <c:idx val="2"/>
              <c:layout>
                <c:manualLayout>
                  <c:x val="1.15740740740740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E75-4E20-9107-9A2662AFBB10}"/>
                </c:ext>
              </c:extLst>
            </c:dLbl>
            <c:dLbl>
              <c:idx val="3"/>
              <c:layout>
                <c:manualLayout>
                  <c:x val="1.1574074074074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E75-4E20-9107-9A2662AFBB10}"/>
                </c:ext>
              </c:extLst>
            </c:dLbl>
            <c:dLbl>
              <c:idx val="4"/>
              <c:layout>
                <c:manualLayout>
                  <c:x val="1.38888888888897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E75-4E20-9107-9A2662AFBB10}"/>
                </c:ext>
              </c:extLst>
            </c:dLbl>
            <c:dLbl>
              <c:idx val="6"/>
              <c:layout>
                <c:manualLayout>
                  <c:x val="9.25925925926011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E75-4E20-9107-9A2662AFBB1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1.2</c:v>
                </c:pt>
                <c:pt idx="1">
                  <c:v>1.6</c:v>
                </c:pt>
                <c:pt idx="2">
                  <c:v>2</c:v>
                </c:pt>
                <c:pt idx="3">
                  <c:v>1.3</c:v>
                </c:pt>
                <c:pt idx="4">
                  <c:v>4.5999999999999996</c:v>
                </c:pt>
                <c:pt idx="5">
                  <c:v>4.2</c:v>
                </c:pt>
                <c:pt idx="6">
                  <c:v>3.4</c:v>
                </c:pt>
                <c:pt idx="7">
                  <c:v>16.2</c:v>
                </c:pt>
                <c:pt idx="8">
                  <c:v>11.2</c:v>
                </c:pt>
                <c:pt idx="9">
                  <c:v>4.4300000000000024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E75-4E20-9107-9A2662AFBB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9967360"/>
        <c:axId val="79968896"/>
        <c:axId val="0"/>
      </c:bar3DChart>
      <c:catAx>
        <c:axId val="79967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9968896"/>
        <c:crosses val="autoZero"/>
        <c:auto val="1"/>
        <c:lblAlgn val="ctr"/>
        <c:lblOffset val="100"/>
        <c:noMultiLvlLbl val="0"/>
      </c:catAx>
      <c:valAx>
        <c:axId val="79968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99673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3493769763421224E-2"/>
          <c:y val="0.8336642432970216"/>
          <c:w val="0.94285435310351595"/>
          <c:h val="0.1663357567029785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888232861907474E-2"/>
          <c:y val="6.3008640200963167E-2"/>
          <c:w val="0.89704089652142538"/>
          <c:h val="0.68755633162533936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0.100053909811923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10A-44B9-9247-E8832E5610F6}"/>
                </c:ext>
              </c:extLst>
            </c:dLbl>
            <c:dLbl>
              <c:idx val="1"/>
              <c:layout>
                <c:manualLayout>
                  <c:x val="6.485560096204184E-3"/>
                  <c:y val="8.57604941245057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10A-44B9-9247-E8832E5610F6}"/>
                </c:ext>
              </c:extLst>
            </c:dLbl>
            <c:dLbl>
              <c:idx val="2"/>
              <c:layout>
                <c:manualLayout>
                  <c:x val="0"/>
                  <c:y val="7.86137862807969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10A-44B9-9247-E8832E5610F6}"/>
                </c:ext>
              </c:extLst>
            </c:dLbl>
            <c:dLbl>
              <c:idx val="3"/>
              <c:layout>
                <c:manualLayout>
                  <c:x val="0"/>
                  <c:y val="8.57604941245057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0A-44B9-9247-E8832E5610F6}"/>
                </c:ext>
              </c:extLst>
            </c:dLbl>
            <c:dLbl>
              <c:idx val="4"/>
              <c:layout>
                <c:manualLayout>
                  <c:x val="0"/>
                  <c:y val="9.2907201968214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10A-44B9-9247-E8832E5610F6}"/>
                </c:ext>
              </c:extLst>
            </c:dLbl>
            <c:dLbl>
              <c:idx val="5"/>
              <c:layout>
                <c:manualLayout>
                  <c:x val="-4.3237067308027864E-3"/>
                  <c:y val="8.57604941245057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10A-44B9-9247-E8832E5610F6}"/>
                </c:ext>
              </c:extLst>
            </c:dLbl>
            <c:dLbl>
              <c:idx val="6"/>
              <c:layout>
                <c:manualLayout>
                  <c:x val="0"/>
                  <c:y val="5.00269549059617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10A-44B9-9247-E8832E5610F6}"/>
                </c:ext>
              </c:extLst>
            </c:dLbl>
            <c:dLbl>
              <c:idx val="9"/>
              <c:layout>
                <c:manualLayout>
                  <c:x val="0"/>
                  <c:y val="5.717366274967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10A-44B9-9247-E8832E561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65.349999999999994</c:v>
                </c:pt>
                <c:pt idx="1">
                  <c:v>67.8</c:v>
                </c:pt>
                <c:pt idx="2">
                  <c:v>73.8</c:v>
                </c:pt>
                <c:pt idx="3">
                  <c:v>81.5</c:v>
                </c:pt>
                <c:pt idx="4">
                  <c:v>90.8</c:v>
                </c:pt>
                <c:pt idx="5">
                  <c:v>97.6</c:v>
                </c:pt>
                <c:pt idx="6">
                  <c:v>97.7</c:v>
                </c:pt>
                <c:pt idx="7">
                  <c:v>123.9</c:v>
                </c:pt>
                <c:pt idx="8">
                  <c:v>129.6</c:v>
                </c:pt>
                <c:pt idx="9">
                  <c:v>167.6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9D2-4957-A3EC-07341F2B347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0-5 лет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5.6</c:v>
                </c:pt>
                <c:pt idx="1">
                  <c:v>5.6</c:v>
                </c:pt>
                <c:pt idx="2">
                  <c:v>5.4</c:v>
                </c:pt>
                <c:pt idx="3">
                  <c:v>2.2000000000000002</c:v>
                </c:pt>
                <c:pt idx="4">
                  <c:v>12.2</c:v>
                </c:pt>
                <c:pt idx="5">
                  <c:v>16.600000000000001</c:v>
                </c:pt>
                <c:pt idx="6">
                  <c:v>16.399999999999999</c:v>
                </c:pt>
                <c:pt idx="7">
                  <c:v>50.1</c:v>
                </c:pt>
                <c:pt idx="8">
                  <c:v>52.2</c:v>
                </c:pt>
                <c:pt idx="9">
                  <c:v>34.4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9D2-4957-A3EC-07341F2B347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6-17 лет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97.8</c:v>
                </c:pt>
                <c:pt idx="1">
                  <c:v>105.3</c:v>
                </c:pt>
                <c:pt idx="2">
                  <c:v>120.2</c:v>
                </c:pt>
                <c:pt idx="3">
                  <c:v>125.4</c:v>
                </c:pt>
                <c:pt idx="4">
                  <c:v>121.7</c:v>
                </c:pt>
                <c:pt idx="5">
                  <c:v>126.5</c:v>
                </c:pt>
                <c:pt idx="6">
                  <c:v>127.1</c:v>
                </c:pt>
                <c:pt idx="7">
                  <c:v>147.30000000000001</c:v>
                </c:pt>
                <c:pt idx="8">
                  <c:v>153.4</c:v>
                </c:pt>
                <c:pt idx="9">
                  <c:v>218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9D2-4957-A3EC-07341F2B34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1148928"/>
        <c:axId val="81167104"/>
      </c:lineChart>
      <c:catAx>
        <c:axId val="81148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1167104"/>
        <c:crosses val="autoZero"/>
        <c:auto val="1"/>
        <c:lblAlgn val="ctr"/>
        <c:lblOffset val="100"/>
        <c:noMultiLvlLbl val="0"/>
      </c:catAx>
      <c:valAx>
        <c:axId val="81167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11489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512849956255472E-2"/>
          <c:y val="0.85637809214484784"/>
          <c:w val="0.93335836168500208"/>
          <c:h val="0.14362190785517989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725739984799034E-2"/>
          <c:y val="4.5530296107408934E-2"/>
          <c:w val="0.92139520737060165"/>
          <c:h val="0.769717486905394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лет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0"/>
                  <c:y val="8.85608856088587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346-4512-A3DA-CC279E92D912}"/>
                </c:ext>
              </c:extLst>
            </c:dLbl>
            <c:dLbl>
              <c:idx val="4"/>
              <c:layout>
                <c:manualLayout>
                  <c:x val="-2.3148148148148147E-2"/>
                  <c:y val="-9.84009840098402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346-4512-A3DA-CC279E92D912}"/>
                </c:ext>
              </c:extLst>
            </c:dLbl>
            <c:dLbl>
              <c:idx val="5"/>
              <c:layout>
                <c:manualLayout>
                  <c:x val="2.7777777777780916E-2"/>
                  <c:y val="0.113161131611316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346-4512-A3DA-CC279E92D91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10</c:v>
                </c:pt>
                <c:pt idx="1">
                  <c:v>20.100000000000001</c:v>
                </c:pt>
                <c:pt idx="2">
                  <c:v>22.2</c:v>
                </c:pt>
                <c:pt idx="3">
                  <c:v>32.300000000000004</c:v>
                </c:pt>
                <c:pt idx="4">
                  <c:v>50.6</c:v>
                </c:pt>
                <c:pt idx="5">
                  <c:v>55.6</c:v>
                </c:pt>
                <c:pt idx="6">
                  <c:v>67</c:v>
                </c:pt>
                <c:pt idx="7">
                  <c:v>50.2</c:v>
                </c:pt>
                <c:pt idx="8">
                  <c:v>80.599999999999994</c:v>
                </c:pt>
                <c:pt idx="9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346-4512-A3DA-CC279E92D91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11 лет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6.9444444444448881E-3"/>
                  <c:y val="7.87207872078720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346-4512-A3DA-CC279E92D912}"/>
                </c:ext>
              </c:extLst>
            </c:dLbl>
            <c:dLbl>
              <c:idx val="2"/>
              <c:layout>
                <c:manualLayout>
                  <c:x val="2.3148148148148147E-3"/>
                  <c:y val="0.103321033210332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346-4512-A3DA-CC279E92D912}"/>
                </c:ext>
              </c:extLst>
            </c:dLbl>
            <c:dLbl>
              <c:idx val="4"/>
              <c:layout>
                <c:manualLayout>
                  <c:x val="1.38888888888897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346-4512-A3DA-CC279E92D912}"/>
                </c:ext>
              </c:extLst>
            </c:dLbl>
            <c:dLbl>
              <c:idx val="5"/>
              <c:layout>
                <c:manualLayout>
                  <c:x val="-2.7777777777780916E-2"/>
                  <c:y val="-4.42804428044281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346-4512-A3DA-CC279E92D912}"/>
                </c:ext>
              </c:extLst>
            </c:dLbl>
            <c:dLbl>
              <c:idx val="6"/>
              <c:layout>
                <c:manualLayout>
                  <c:x val="3.2407407407410008E-2"/>
                  <c:y val="-2.95202952029520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346-4512-A3DA-CC279E92D91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106.3</c:v>
                </c:pt>
                <c:pt idx="1">
                  <c:v>119.2</c:v>
                </c:pt>
                <c:pt idx="2">
                  <c:v>140.9</c:v>
                </c:pt>
                <c:pt idx="3">
                  <c:v>172.5</c:v>
                </c:pt>
                <c:pt idx="4">
                  <c:v>163.69999999999999</c:v>
                </c:pt>
                <c:pt idx="5">
                  <c:v>170.4</c:v>
                </c:pt>
                <c:pt idx="6">
                  <c:v>158.30000000000001</c:v>
                </c:pt>
                <c:pt idx="7">
                  <c:v>262.2</c:v>
                </c:pt>
                <c:pt idx="8">
                  <c:v>216.2</c:v>
                </c:pt>
                <c:pt idx="9">
                  <c:v>230.7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346-4512-A3DA-CC279E92D91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14 лет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6203703703703703E-2"/>
                  <c:y val="-4.92004920049221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346-4512-A3DA-CC279E92D912}"/>
                </c:ext>
              </c:extLst>
            </c:dLbl>
            <c:dLbl>
              <c:idx val="3"/>
              <c:layout>
                <c:manualLayout>
                  <c:x val="3.2407407407410008E-2"/>
                  <c:y val="0.280442804428044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346-4512-A3DA-CC279E92D912}"/>
                </c:ext>
              </c:extLst>
            </c:dLbl>
            <c:dLbl>
              <c:idx val="4"/>
              <c:layout>
                <c:manualLayout>
                  <c:x val="-1.6203703703703703E-2"/>
                  <c:y val="2.4600246002460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346-4512-A3DA-CC279E92D912}"/>
                </c:ext>
              </c:extLst>
            </c:dLbl>
            <c:dLbl>
              <c:idx val="6"/>
              <c:layout>
                <c:manualLayout>
                  <c:x val="-2.7777777777780899E-2"/>
                  <c:y val="0.177121771217712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346-4512-A3DA-CC279E92D912}"/>
                </c:ext>
              </c:extLst>
            </c:dLbl>
            <c:dLbl>
              <c:idx val="9"/>
              <c:layout>
                <c:manualLayout>
                  <c:x val="4.2439892830916344E-3"/>
                  <c:y val="-3.16229110342102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03D-445C-A48C-983E66E390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150.69999999999999</c:v>
                </c:pt>
                <c:pt idx="1">
                  <c:v>161.9</c:v>
                </c:pt>
                <c:pt idx="2">
                  <c:v>179.9</c:v>
                </c:pt>
                <c:pt idx="3">
                  <c:v>199.8</c:v>
                </c:pt>
                <c:pt idx="4">
                  <c:v>139</c:v>
                </c:pt>
                <c:pt idx="5">
                  <c:v>196.8</c:v>
                </c:pt>
                <c:pt idx="6">
                  <c:v>201.6</c:v>
                </c:pt>
                <c:pt idx="7">
                  <c:v>309.60000000000002</c:v>
                </c:pt>
                <c:pt idx="8">
                  <c:v>234.7</c:v>
                </c:pt>
                <c:pt idx="9">
                  <c:v>246.1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6346-4512-A3DA-CC279E92D91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15 -17 лет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5.41205412054120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346-4512-A3DA-CC279E92D912}"/>
                </c:ext>
              </c:extLst>
            </c:dLbl>
            <c:dLbl>
              <c:idx val="4"/>
              <c:layout>
                <c:manualLayout>
                  <c:x val="1.3888888888889733E-2"/>
                  <c:y val="0.132841328413284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346-4512-A3DA-CC279E92D912}"/>
                </c:ext>
              </c:extLst>
            </c:dLbl>
            <c:dLbl>
              <c:idx val="6"/>
              <c:layout>
                <c:manualLayout>
                  <c:x val="4.6296296296297404E-3"/>
                  <c:y val="0.14760147601476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346-4512-A3DA-CC279E92D912}"/>
                </c:ext>
              </c:extLst>
            </c:dLbl>
            <c:dLbl>
              <c:idx val="9"/>
              <c:layout>
                <c:manualLayout>
                  <c:x val="3.8195903547824685E-2"/>
                  <c:y val="7.02731356315784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03D-445C-A48C-983E66E390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123.1</c:v>
                </c:pt>
                <c:pt idx="1">
                  <c:v>114.7</c:v>
                </c:pt>
                <c:pt idx="2">
                  <c:v>107.5</c:v>
                </c:pt>
                <c:pt idx="3">
                  <c:v>140.69999999999999</c:v>
                </c:pt>
                <c:pt idx="4">
                  <c:v>118.6</c:v>
                </c:pt>
                <c:pt idx="5">
                  <c:v>142.80000000000001</c:v>
                </c:pt>
                <c:pt idx="6">
                  <c:v>123</c:v>
                </c:pt>
                <c:pt idx="7">
                  <c:v>221.8</c:v>
                </c:pt>
                <c:pt idx="8">
                  <c:v>267.5</c:v>
                </c:pt>
                <c:pt idx="9">
                  <c:v>232.8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6346-4512-A3DA-CC279E92D9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1321984"/>
        <c:axId val="81323520"/>
        <c:axId val="0"/>
      </c:bar3DChart>
      <c:catAx>
        <c:axId val="81321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1323520"/>
        <c:crosses val="autoZero"/>
        <c:auto val="1"/>
        <c:lblAlgn val="ctr"/>
        <c:lblOffset val="100"/>
        <c:noMultiLvlLbl val="0"/>
      </c:catAx>
      <c:valAx>
        <c:axId val="81323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13219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278207329303863E-2"/>
          <c:y val="0.89710686519316352"/>
          <c:w val="0.95565281848671624"/>
          <c:h val="8.7478926391471701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9971056700104213E-2"/>
          <c:y val="5.5236416343479484E-2"/>
          <c:w val="0.80808794448639121"/>
          <c:h val="0.7099959244225246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среднерайонный уровень заболеваемости</c:v>
                </c:pt>
              </c:strCache>
            </c:strRef>
          </c:tx>
          <c:dLbls>
            <c:dLbl>
              <c:idx val="1"/>
              <c:layout>
                <c:manualLayout>
                  <c:x val="0"/>
                  <c:y val="-3.48258706467662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B45-4EBD-B700-0ECB5F8E1149}"/>
                </c:ext>
              </c:extLst>
            </c:dLbl>
            <c:dLbl>
              <c:idx val="2"/>
              <c:layout>
                <c:manualLayout>
                  <c:x val="0"/>
                  <c:y val="3.980099502487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B45-4EBD-B700-0ECB5F8E1149}"/>
                </c:ext>
              </c:extLst>
            </c:dLbl>
            <c:dLbl>
              <c:idx val="4"/>
              <c:layout>
                <c:manualLayout>
                  <c:x val="9.4395280235988217E-3"/>
                  <c:y val="-9.95024875621897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B45-4EBD-B700-0ECB5F8E114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17.7</c:v>
                </c:pt>
                <c:pt idx="1">
                  <c:v>16.600000000000001</c:v>
                </c:pt>
                <c:pt idx="2">
                  <c:v>15.9</c:v>
                </c:pt>
                <c:pt idx="3">
                  <c:v>17.2</c:v>
                </c:pt>
                <c:pt idx="4">
                  <c:v>20.399999999999999</c:v>
                </c:pt>
                <c:pt idx="5">
                  <c:v>22.5</c:v>
                </c:pt>
                <c:pt idx="6">
                  <c:v>25.6</c:v>
                </c:pt>
                <c:pt idx="7">
                  <c:v>40.1</c:v>
                </c:pt>
                <c:pt idx="8">
                  <c:v>36.5</c:v>
                </c:pt>
                <c:pt idx="9">
                  <c:v>39.4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B45-4EBD-B700-0ECB5F8E114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заболеваемость среди детей 0-5 лет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4.47761194029850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B45-4EBD-B700-0ECB5F8E1149}"/>
                </c:ext>
              </c:extLst>
            </c:dLbl>
            <c:dLbl>
              <c:idx val="1"/>
              <c:layout>
                <c:manualLayout>
                  <c:x val="2.3598820058997037E-3"/>
                  <c:y val="-2.4875621890547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B45-4EBD-B700-0ECB5F8E1149}"/>
                </c:ext>
              </c:extLst>
            </c:dLbl>
            <c:dLbl>
              <c:idx val="2"/>
              <c:layout>
                <c:manualLayout>
                  <c:x val="2.3598820058997037E-3"/>
                  <c:y val="-2.98507462686568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B45-4EBD-B700-0ECB5F8E1149}"/>
                </c:ext>
              </c:extLst>
            </c:dLbl>
            <c:dLbl>
              <c:idx val="3"/>
              <c:layout>
                <c:manualLayout>
                  <c:x val="4.3264003652043123E-17"/>
                  <c:y val="-4.47761194029850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B45-4EBD-B700-0ECB5F8E1149}"/>
                </c:ext>
              </c:extLst>
            </c:dLbl>
            <c:dLbl>
              <c:idx val="5"/>
              <c:layout>
                <c:manualLayout>
                  <c:x val="4.7197640117994134E-3"/>
                  <c:y val="-1.99004975124390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B45-4EBD-B700-0ECB5F8E114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0.1</c:v>
                </c:pt>
                <c:pt idx="1">
                  <c:v>0.30000000000000032</c:v>
                </c:pt>
                <c:pt idx="2">
                  <c:v>1.6</c:v>
                </c:pt>
                <c:pt idx="3">
                  <c:v>0.4</c:v>
                </c:pt>
                <c:pt idx="4">
                  <c:v>1.8</c:v>
                </c:pt>
                <c:pt idx="5">
                  <c:v>3</c:v>
                </c:pt>
                <c:pt idx="6">
                  <c:v>9</c:v>
                </c:pt>
                <c:pt idx="7">
                  <c:v>5.0999999999999996</c:v>
                </c:pt>
                <c:pt idx="8">
                  <c:v>6.9</c:v>
                </c:pt>
                <c:pt idx="9">
                  <c:v>0.8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5B45-4EBD-B700-0ECB5F8E114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заболеваемость среди детей 6-17 лет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28.2</c:v>
                </c:pt>
                <c:pt idx="1">
                  <c:v>26.5</c:v>
                </c:pt>
                <c:pt idx="2">
                  <c:v>25.6</c:v>
                </c:pt>
                <c:pt idx="3">
                  <c:v>26.4</c:v>
                </c:pt>
                <c:pt idx="4">
                  <c:v>27.7</c:v>
                </c:pt>
                <c:pt idx="5">
                  <c:v>29.7</c:v>
                </c:pt>
                <c:pt idx="6">
                  <c:v>31.6</c:v>
                </c:pt>
                <c:pt idx="7">
                  <c:v>51.2</c:v>
                </c:pt>
                <c:pt idx="8">
                  <c:v>45.4</c:v>
                </c:pt>
                <c:pt idx="9">
                  <c:v>53.4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5B45-4EBD-B700-0ECB5F8E11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2512512"/>
        <c:axId val="82534784"/>
      </c:lineChart>
      <c:catAx>
        <c:axId val="82512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2534784"/>
        <c:crosses val="autoZero"/>
        <c:auto val="1"/>
        <c:lblAlgn val="ctr"/>
        <c:lblOffset val="100"/>
        <c:noMultiLvlLbl val="0"/>
      </c:catAx>
      <c:valAx>
        <c:axId val="82534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25125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7488584474885891E-2"/>
          <c:y val="0.87164082750531258"/>
          <c:w val="0.92913242009132357"/>
          <c:h val="0.1283591724947425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945828294716759"/>
          <c:y val="0"/>
          <c:w val="0.47377582956769582"/>
          <c:h val="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заболеваемость среди городских школ</c:v>
                </c:pt>
                <c:pt idx="1">
                  <c:v>заболеваемость среди сельских школ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56.3</c:v>
                </c:pt>
                <c:pt idx="1">
                  <c:v>43.7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D8-4BB4-80A7-F40D5DA5D6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3922259548267898E-2"/>
          <c:y val="5.8989061218609806E-2"/>
          <c:w val="0.92818680423567745"/>
          <c:h val="0.7010379119276755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среднерайонный уровень заболеваемости</c:v>
                </c:pt>
              </c:strCache>
            </c:strRef>
          </c:tx>
          <c:dLbls>
            <c:dLbl>
              <c:idx val="0"/>
              <c:layout>
                <c:manualLayout>
                  <c:x val="-4.8611111111111112E-2"/>
                  <c:y val="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4BE-4E7C-AA70-66444A4F72C8}"/>
                </c:ext>
              </c:extLst>
            </c:dLbl>
            <c:dLbl>
              <c:idx val="1"/>
              <c:layout>
                <c:manualLayout>
                  <c:x val="-3.2407407407410077E-2"/>
                  <c:y val="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BE-4E7C-AA70-66444A4F72C8}"/>
                </c:ext>
              </c:extLst>
            </c:dLbl>
            <c:dLbl>
              <c:idx val="2"/>
              <c:layout>
                <c:manualLayout>
                  <c:x val="-4.8611111111111112E-2"/>
                  <c:y val="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4BE-4E7C-AA70-66444A4F72C8}"/>
                </c:ext>
              </c:extLst>
            </c:dLbl>
            <c:dLbl>
              <c:idx val="5"/>
              <c:layout>
                <c:manualLayout>
                  <c:x val="4.6296296296297014E-3"/>
                  <c:y val="-1.5873015873015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4BE-4E7C-AA70-66444A4F72C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20.21</c:v>
                </c:pt>
                <c:pt idx="1">
                  <c:v>24.3</c:v>
                </c:pt>
                <c:pt idx="2">
                  <c:v>29</c:v>
                </c:pt>
                <c:pt idx="3">
                  <c:v>27</c:v>
                </c:pt>
                <c:pt idx="4">
                  <c:v>35.1</c:v>
                </c:pt>
                <c:pt idx="5">
                  <c:v>36.200000000000003</c:v>
                </c:pt>
                <c:pt idx="6">
                  <c:v>38.800000000000004</c:v>
                </c:pt>
                <c:pt idx="7">
                  <c:v>56.7</c:v>
                </c:pt>
                <c:pt idx="8">
                  <c:v>50.7</c:v>
                </c:pt>
                <c:pt idx="9">
                  <c:v>56.6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4BE-4E7C-AA70-66444A4F72C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заболеваемость среди детей 0-5 лет</c:v>
                </c:pt>
              </c:strCache>
            </c:strRef>
          </c:tx>
          <c:dLbls>
            <c:dLbl>
              <c:idx val="0"/>
              <c:layout>
                <c:manualLayout>
                  <c:x val="2.3148148148148147E-3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4BE-4E7C-AA70-66444A4F72C8}"/>
                </c:ext>
              </c:extLst>
            </c:dLbl>
            <c:dLbl>
              <c:idx val="2"/>
              <c:layout>
                <c:manualLayout>
                  <c:x val="0"/>
                  <c:y val="-4.3650793650793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4BE-4E7C-AA70-66444A4F72C8}"/>
                </c:ext>
              </c:extLst>
            </c:dLbl>
            <c:dLbl>
              <c:idx val="3"/>
              <c:layout>
                <c:manualLayout>
                  <c:x val="0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4BE-4E7C-AA70-66444A4F72C8}"/>
                </c:ext>
              </c:extLst>
            </c:dLbl>
            <c:dLbl>
              <c:idx val="4"/>
              <c:layout>
                <c:manualLayout>
                  <c:x val="2.3148148148148147E-3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4BE-4E7C-AA70-66444A4F72C8}"/>
                </c:ext>
              </c:extLst>
            </c:dLbl>
            <c:dLbl>
              <c:idx val="5"/>
              <c:layout>
                <c:manualLayout>
                  <c:x val="0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4BE-4E7C-AA70-66444A4F72C8}"/>
                </c:ext>
              </c:extLst>
            </c:dLbl>
            <c:dLbl>
              <c:idx val="6"/>
              <c:layout>
                <c:manualLayout>
                  <c:x val="2.3148148148148147E-3"/>
                  <c:y val="-4.7619047619047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4BE-4E7C-AA70-66444A4F72C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0.1</c:v>
                </c:pt>
                <c:pt idx="1">
                  <c:v>0.30000000000000032</c:v>
                </c:pt>
                <c:pt idx="2">
                  <c:v>0.2</c:v>
                </c:pt>
                <c:pt idx="3">
                  <c:v>0.4</c:v>
                </c:pt>
                <c:pt idx="4">
                  <c:v>0.70000000000000062</c:v>
                </c:pt>
                <c:pt idx="5">
                  <c:v>1.7</c:v>
                </c:pt>
                <c:pt idx="6">
                  <c:v>5.9</c:v>
                </c:pt>
                <c:pt idx="7">
                  <c:v>8.6</c:v>
                </c:pt>
                <c:pt idx="8">
                  <c:v>4.9000000000000004</c:v>
                </c:pt>
                <c:pt idx="9">
                  <c:v>2.6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64BE-4E7C-AA70-66444A4F72C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заболеваемость среди детей 6-17 лет</c:v>
                </c:pt>
              </c:strCache>
            </c:strRef>
          </c:tx>
          <c:dLbls>
            <c:dLbl>
              <c:idx val="3"/>
              <c:layout>
                <c:manualLayout>
                  <c:x val="-2.0833333333333412E-2"/>
                  <c:y val="-7.5396825396825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4BE-4E7C-AA70-66444A4F72C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0"/>
            <c:dispEq val="0"/>
          </c:trendline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32.200000000000003</c:v>
                </c:pt>
                <c:pt idx="1">
                  <c:v>38.800000000000004</c:v>
                </c:pt>
                <c:pt idx="2">
                  <c:v>48.5</c:v>
                </c:pt>
                <c:pt idx="3">
                  <c:v>41.7</c:v>
                </c:pt>
                <c:pt idx="4">
                  <c:v>48.7</c:v>
                </c:pt>
                <c:pt idx="5">
                  <c:v>48.8</c:v>
                </c:pt>
                <c:pt idx="6">
                  <c:v>50.8</c:v>
                </c:pt>
                <c:pt idx="7">
                  <c:v>71.900000000000006</c:v>
                </c:pt>
                <c:pt idx="8">
                  <c:v>64.599999999999994</c:v>
                </c:pt>
                <c:pt idx="9">
                  <c:v>77.099999999999994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64BE-4E7C-AA70-66444A4F72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2725888"/>
        <c:axId val="82748160"/>
      </c:lineChart>
      <c:catAx>
        <c:axId val="82725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2748160"/>
        <c:crosses val="autoZero"/>
        <c:auto val="1"/>
        <c:lblAlgn val="ctr"/>
        <c:lblOffset val="100"/>
        <c:noMultiLvlLbl val="0"/>
      </c:catAx>
      <c:valAx>
        <c:axId val="827481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27258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1507828762784011E-2"/>
          <c:y val="0.86406350125966658"/>
          <c:w val="0.95412942347723773"/>
          <c:h val="0.115991625628736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819918343540401E-3"/>
          <c:y val="7.2606981396049194E-2"/>
          <c:w val="0.8124722951297757"/>
          <c:h val="0.8199662402794445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городские школы</c:v>
                </c:pt>
                <c:pt idx="1">
                  <c:v>сельские школы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85.9</c:v>
                </c:pt>
                <c:pt idx="1">
                  <c:v>14.1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5E-411E-B363-95517466C8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192140565762617"/>
          <c:y val="0.31980436366161835"/>
          <c:w val="0.21365631379410921"/>
          <c:h val="0.35437094592253465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0043791401350486E-4"/>
          <c:y val="2.2367629029942233E-2"/>
          <c:w val="0.98948173285037644"/>
          <c:h val="0.787406385522494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196.9</c:v>
                </c:pt>
                <c:pt idx="1">
                  <c:v>193.4</c:v>
                </c:pt>
                <c:pt idx="2">
                  <c:v>187.1</c:v>
                </c:pt>
                <c:pt idx="3">
                  <c:v>163.69999999999999</c:v>
                </c:pt>
                <c:pt idx="4">
                  <c:v>176.8</c:v>
                </c:pt>
                <c:pt idx="5">
                  <c:v>252.8</c:v>
                </c:pt>
                <c:pt idx="6">
                  <c:v>297.39999999999969</c:v>
                </c:pt>
                <c:pt idx="7">
                  <c:v>260</c:v>
                </c:pt>
                <c:pt idx="8">
                  <c:v>258.3</c:v>
                </c:pt>
                <c:pt idx="9">
                  <c:v>245.9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D0-4822-AA96-4303DA3A536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снято с Д-учета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50.3</c:v>
                </c:pt>
                <c:pt idx="1">
                  <c:v>36.4</c:v>
                </c:pt>
                <c:pt idx="2">
                  <c:v>61.1</c:v>
                </c:pt>
                <c:pt idx="3">
                  <c:v>87.2</c:v>
                </c:pt>
                <c:pt idx="4">
                  <c:v>14.4</c:v>
                </c:pt>
                <c:pt idx="5">
                  <c:v>14.3</c:v>
                </c:pt>
                <c:pt idx="6">
                  <c:v>14.3</c:v>
                </c:pt>
                <c:pt idx="7">
                  <c:v>48.6</c:v>
                </c:pt>
                <c:pt idx="8">
                  <c:v>116.6</c:v>
                </c:pt>
                <c:pt idx="9">
                  <c:v>118.3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1D0-4822-AA96-4303DA3A536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имели улучшение</c:v>
                </c:pt>
              </c:strCache>
            </c:strRef>
          </c:tx>
          <c:invertIfNegative val="0"/>
          <c:dLbls>
            <c:dLbl>
              <c:idx val="9"/>
              <c:layout>
                <c:manualLayout>
                  <c:x val="4.4925671890845235E-3"/>
                  <c:y val="-5.26004611859335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1D0-4822-AA96-4303DA3A5367}"/>
                </c:ext>
              </c:extLst>
            </c:dLbl>
            <c:dLbl>
              <c:idx val="10"/>
              <c:layout>
                <c:manualLayout>
                  <c:x val="0"/>
                  <c:y val="-3.50669741239555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1D0-4822-AA96-4303DA3A5367}"/>
                </c:ext>
              </c:extLst>
            </c:dLbl>
            <c:dLbl>
              <c:idx val="11"/>
              <c:layout>
                <c:manualLayout>
                  <c:x val="1.1231417972709596E-2"/>
                  <c:y val="-8.76674353099002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1D0-4822-AA96-4303DA3A53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119.2</c:v>
                </c:pt>
                <c:pt idx="1">
                  <c:v>72.3</c:v>
                </c:pt>
                <c:pt idx="2">
                  <c:v>92.4</c:v>
                </c:pt>
                <c:pt idx="3">
                  <c:v>106.2</c:v>
                </c:pt>
                <c:pt idx="4">
                  <c:v>17.5</c:v>
                </c:pt>
                <c:pt idx="5">
                  <c:v>20.5</c:v>
                </c:pt>
                <c:pt idx="6">
                  <c:v>20.6</c:v>
                </c:pt>
                <c:pt idx="7">
                  <c:v>111.5</c:v>
                </c:pt>
                <c:pt idx="8">
                  <c:v>125.1</c:v>
                </c:pt>
                <c:pt idx="9">
                  <c:v>127.2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1D0-4822-AA96-4303DA3A53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"/>
        <c:gapDepth val="12"/>
        <c:shape val="cylinder"/>
        <c:axId val="85153280"/>
        <c:axId val="85154816"/>
        <c:axId val="0"/>
      </c:bar3DChart>
      <c:catAx>
        <c:axId val="85153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 b="1"/>
            </a:pPr>
            <a:endParaRPr lang="ru-RU"/>
          </a:p>
        </c:txPr>
        <c:crossAx val="85154816"/>
        <c:crosses val="autoZero"/>
        <c:auto val="1"/>
        <c:lblAlgn val="ctr"/>
        <c:lblOffset val="100"/>
        <c:noMultiLvlLbl val="0"/>
      </c:catAx>
      <c:valAx>
        <c:axId val="85154816"/>
        <c:scaling>
          <c:orientation val="minMax"/>
        </c:scaling>
        <c:delete val="1"/>
        <c:axPos val="l"/>
        <c:majorGridlines>
          <c:spPr>
            <a:ln>
              <a:solidFill>
                <a:schemeClr val="bg1"/>
              </a:solidFill>
            </a:ln>
          </c:spPr>
        </c:majorGridlines>
        <c:numFmt formatCode="General" sourceLinked="1"/>
        <c:majorTickMark val="out"/>
        <c:minorTickMark val="none"/>
        <c:tickLblPos val="none"/>
        <c:crossAx val="851532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9888827027934816E-2"/>
          <c:y val="0.88603164380237831"/>
          <c:w val="0.94664315950405264"/>
          <c:h val="9.2402512258772176E-2"/>
        </c:manualLayout>
      </c:layout>
      <c:overlay val="0"/>
      <c:txPr>
        <a:bodyPr/>
        <a:lstStyle/>
        <a:p>
          <a:pPr>
            <a:defRPr sz="11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i="1">
                <a:latin typeface="Times New Roman" pitchFamily="18" charset="0"/>
                <a:cs typeface="Times New Roman" pitchFamily="18" charset="0"/>
              </a:defRPr>
            </a:pPr>
            <a:r>
              <a:rPr lang="ru-RU" sz="1200" i="1">
                <a:latin typeface="Times New Roman" pitchFamily="18" charset="0"/>
                <a:cs typeface="Times New Roman" pitchFamily="18" charset="0"/>
              </a:rPr>
              <a:t>Рис.4.</a:t>
            </a:r>
            <a:r>
              <a:rPr lang="ru-RU" sz="1200" i="1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200" i="1">
                <a:latin typeface="Times New Roman" pitchFamily="18" charset="0"/>
                <a:cs typeface="Times New Roman" pitchFamily="18" charset="0"/>
              </a:rPr>
              <a:t>Динамика миграционных процессов Кобринского района (абс. число, человек) </a:t>
            </a:r>
            <a:endParaRPr lang="ru-RU" sz="1200" i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547522899285771"/>
          <c:y val="0.80269028871391079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8170357350348912E-2"/>
          <c:y val="2.3414777105109651E-2"/>
          <c:w val="0.83896464412536653"/>
          <c:h val="0.692304888171029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7.0286511885609013E-2"/>
                  <c:y val="1.47637795275590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44D-40E7-882F-8F9FE5E6A770}"/>
                </c:ext>
              </c:extLst>
            </c:dLbl>
            <c:dLbl>
              <c:idx val="1"/>
              <c:layout>
                <c:manualLayout>
                  <c:x val="-3.2420915158728816E-2"/>
                  <c:y val="0.106229622279251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081-4FED-B0B2-BDE8BFD0B9E5}"/>
                </c:ext>
              </c:extLst>
            </c:dLbl>
            <c:dLbl>
              <c:idx val="3"/>
              <c:layout>
                <c:manualLayout>
                  <c:x val="-3.7863715051942852E-2"/>
                  <c:y val="7.2166130563059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081-4FED-B0B2-BDE8BFD0B9E5}"/>
                </c:ext>
              </c:extLst>
            </c:dLbl>
            <c:dLbl>
              <c:idx val="5"/>
              <c:layout>
                <c:manualLayout>
                  <c:x val="-3.7863745292708001E-2"/>
                  <c:y val="4.8616147752173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081-4FED-B0B2-BDE8BFD0B9E5}"/>
                </c:ext>
              </c:extLst>
            </c:dLbl>
            <c:dLbl>
              <c:idx val="6"/>
              <c:layout>
                <c:manualLayout>
                  <c:x val="-2.2834223016812812E-2"/>
                  <c:y val="5.1674251727708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081-4FED-B0B2-BDE8BFD0B9E5}"/>
                </c:ext>
              </c:extLst>
            </c:dLbl>
            <c:dLbl>
              <c:idx val="7"/>
              <c:layout>
                <c:manualLayout>
                  <c:x val="-5.7882362133691932E-2"/>
                  <c:y val="5.41338582677165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44D-40E7-882F-8F9FE5E6A770}"/>
                </c:ext>
              </c:extLst>
            </c:dLbl>
            <c:dLbl>
              <c:idx val="8"/>
              <c:layout>
                <c:manualLayout>
                  <c:x val="-3.7863745292708001E-2"/>
                  <c:y val="3.63837318500323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081-4FED-B0B2-BDE8BFD0B9E5}"/>
                </c:ext>
              </c:extLst>
            </c:dLbl>
            <c:dLbl>
              <c:idx val="9"/>
              <c:layout>
                <c:manualLayout>
                  <c:x val="-2.6308162765176012E-2"/>
                  <c:y val="7.38188976377954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44D-40E7-882F-8F9FE5E6A770}"/>
                </c:ext>
              </c:extLst>
            </c:dLbl>
            <c:dLbl>
              <c:idx val="10"/>
              <c:layout>
                <c:manualLayout>
                  <c:x val="-1.9885707791267082E-2"/>
                  <c:y val="0.1093150019633372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081-4FED-B0B2-BDE8BFD0B9E5}"/>
                </c:ext>
              </c:extLst>
            </c:dLbl>
            <c:dLbl>
              <c:idx val="11"/>
              <c:layout>
                <c:manualLayout>
                  <c:x val="-3.3074062629857411E-2"/>
                  <c:y val="4.7572178477690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44D-40E7-882F-8F9FE5E6A7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-577</c:v>
                </c:pt>
                <c:pt idx="1">
                  <c:v>-257</c:v>
                </c:pt>
                <c:pt idx="2">
                  <c:v>-132</c:v>
                </c:pt>
                <c:pt idx="3">
                  <c:v>-280</c:v>
                </c:pt>
                <c:pt idx="4">
                  <c:v>-210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081-4FED-B0B2-BDE8BFD0B9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2546560"/>
        <c:axId val="82788352"/>
      </c:barChart>
      <c:catAx>
        <c:axId val="72546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2788352"/>
        <c:crosses val="autoZero"/>
        <c:auto val="1"/>
        <c:lblAlgn val="ctr"/>
        <c:lblOffset val="100"/>
        <c:noMultiLvlLbl val="0"/>
      </c:catAx>
      <c:valAx>
        <c:axId val="82788352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50000"/>
                  <a:alpha val="46000"/>
                </a:schemeClr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2546560"/>
        <c:crosses val="autoZero"/>
        <c:crossBetween val="between"/>
      </c:valAx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3138487897346167E-2"/>
          <c:y val="2.4216347956505492E-2"/>
          <c:w val="0.8889200701123432"/>
          <c:h val="0.7008424096689036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1-я группа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25.64</c:v>
                </c:pt>
                <c:pt idx="1">
                  <c:v>24.6</c:v>
                </c:pt>
                <c:pt idx="2">
                  <c:v>21.4</c:v>
                </c:pt>
                <c:pt idx="3">
                  <c:v>23.9</c:v>
                </c:pt>
                <c:pt idx="4">
                  <c:v>22.7</c:v>
                </c:pt>
                <c:pt idx="5">
                  <c:v>22.7</c:v>
                </c:pt>
                <c:pt idx="6">
                  <c:v>24.9</c:v>
                </c:pt>
                <c:pt idx="7">
                  <c:v>25.7</c:v>
                </c:pt>
                <c:pt idx="8">
                  <c:v>25.4</c:v>
                </c:pt>
                <c:pt idx="9">
                  <c:v>23.6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CF2-4C01-8A6E-6A461587FF8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2-я группа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60.790000000000013</c:v>
                </c:pt>
                <c:pt idx="1">
                  <c:v>61.9</c:v>
                </c:pt>
                <c:pt idx="2">
                  <c:v>63</c:v>
                </c:pt>
                <c:pt idx="3">
                  <c:v>62.9</c:v>
                </c:pt>
                <c:pt idx="4">
                  <c:v>63.4</c:v>
                </c:pt>
                <c:pt idx="5">
                  <c:v>59.6</c:v>
                </c:pt>
                <c:pt idx="6">
                  <c:v>56.8</c:v>
                </c:pt>
                <c:pt idx="7">
                  <c:v>56.4</c:v>
                </c:pt>
                <c:pt idx="8">
                  <c:v>56.6</c:v>
                </c:pt>
                <c:pt idx="9">
                  <c:v>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CF2-4C01-8A6E-6A461587FF8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3-я группа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12.06</c:v>
                </c:pt>
                <c:pt idx="1">
                  <c:v>11.7</c:v>
                </c:pt>
                <c:pt idx="2">
                  <c:v>14</c:v>
                </c:pt>
                <c:pt idx="3">
                  <c:v>11.5</c:v>
                </c:pt>
                <c:pt idx="4">
                  <c:v>12.2</c:v>
                </c:pt>
                <c:pt idx="5">
                  <c:v>15.9</c:v>
                </c:pt>
                <c:pt idx="6">
                  <c:v>16.600000000000001</c:v>
                </c:pt>
                <c:pt idx="7">
                  <c:v>16.2</c:v>
                </c:pt>
                <c:pt idx="8">
                  <c:v>16.100000000000001</c:v>
                </c:pt>
                <c:pt idx="9">
                  <c:v>15.5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CF2-4C01-8A6E-6A461587FF8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4-я группа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1.5</c:v>
                </c:pt>
                <c:pt idx="1">
                  <c:v>1.8</c:v>
                </c:pt>
                <c:pt idx="2">
                  <c:v>1.6</c:v>
                </c:pt>
                <c:pt idx="3">
                  <c:v>1.7</c:v>
                </c:pt>
                <c:pt idx="4">
                  <c:v>1.7</c:v>
                </c:pt>
                <c:pt idx="5">
                  <c:v>1.8</c:v>
                </c:pt>
                <c:pt idx="6">
                  <c:v>1.7</c:v>
                </c:pt>
                <c:pt idx="7">
                  <c:v>1.7</c:v>
                </c:pt>
                <c:pt idx="8">
                  <c:v>1.8</c:v>
                </c:pt>
                <c:pt idx="9">
                  <c:v>1.9000000000000001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CF2-4C01-8A6E-6A461587FF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5101184"/>
        <c:axId val="85205376"/>
      </c:lineChart>
      <c:catAx>
        <c:axId val="85101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5205376"/>
        <c:crosses val="autoZero"/>
        <c:auto val="1"/>
        <c:lblAlgn val="ctr"/>
        <c:lblOffset val="100"/>
        <c:noMultiLvlLbl val="0"/>
      </c:catAx>
      <c:valAx>
        <c:axId val="85205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51011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6159078731075614E-2"/>
          <c:y val="0.810715262388647"/>
          <c:w val="0.95000009081909764"/>
          <c:h val="0.1649966209313659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/>
              <a:t>дошкольный возраст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дошкольный возраст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2</a:t>
                    </a:r>
                    <a:r>
                      <a:rPr lang="en-US"/>
                      <a:t>6,2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A16-4209-8F1B-D74994464E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1 гр.</c:v>
                </c:pt>
                <c:pt idx="1">
                  <c:v>2 гр.</c:v>
                </c:pt>
                <c:pt idx="2">
                  <c:v>3 гр.</c:v>
                </c:pt>
                <c:pt idx="3">
                  <c:v>4 гр.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27.4</c:v>
                </c:pt>
                <c:pt idx="1">
                  <c:v>56.3</c:v>
                </c:pt>
                <c:pt idx="2">
                  <c:v>14.9</c:v>
                </c:pt>
                <c:pt idx="3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16-4209-8F1B-D74994464E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школьный возраст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дошкольный возраст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2</a:t>
                    </a:r>
                    <a:r>
                      <a:rPr lang="en-US"/>
                      <a:t>6,2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2F8-4F16-B036-031F6999F5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1 гр.</c:v>
                </c:pt>
                <c:pt idx="1">
                  <c:v>2 гр.</c:v>
                </c:pt>
                <c:pt idx="2">
                  <c:v>3 гр.</c:v>
                </c:pt>
                <c:pt idx="3">
                  <c:v>4 гр.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</c:v>
                </c:pt>
                <c:pt idx="1">
                  <c:v>58</c:v>
                </c:pt>
                <c:pt idx="2">
                  <c:v>17.7</c:v>
                </c:pt>
                <c:pt idx="3">
                  <c:v>2.2999999999999998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F8-4F16-B036-031F6999F5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726450860309127E-2"/>
          <c:y val="4.4057617797775513E-2"/>
          <c:w val="0.90856408573919956"/>
          <c:h val="0.737483439570053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круглосуточные ЛДОУ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96.7</c:v>
                </c:pt>
                <c:pt idx="1">
                  <c:v>98.3</c:v>
                </c:pt>
                <c:pt idx="2">
                  <c:v>98.2</c:v>
                </c:pt>
                <c:pt idx="3">
                  <c:v>98.8</c:v>
                </c:pt>
                <c:pt idx="4">
                  <c:v>98.3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9E-484B-B433-4A2948D5017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дневные ЛДОУ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93.1</c:v>
                </c:pt>
                <c:pt idx="1">
                  <c:v>93</c:v>
                </c:pt>
                <c:pt idx="2">
                  <c:v>93.4</c:v>
                </c:pt>
                <c:pt idx="3">
                  <c:v>96</c:v>
                </c:pt>
                <c:pt idx="4">
                  <c:v>96.5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9E-484B-B433-4A2948D501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5332352"/>
        <c:axId val="85333888"/>
      </c:barChart>
      <c:catAx>
        <c:axId val="85332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5333888"/>
        <c:crosses val="autoZero"/>
        <c:auto val="1"/>
        <c:lblAlgn val="ctr"/>
        <c:lblOffset val="100"/>
        <c:noMultiLvlLbl val="0"/>
      </c:catAx>
      <c:valAx>
        <c:axId val="85333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53323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7334609215515538"/>
          <c:y val="0.88426259217597758"/>
          <c:w val="0.48961687080787736"/>
          <c:h val="0.1157374078240219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Общая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Лист1!$A$2:$A$17</c:f>
              <c:strCache>
                <c:ptCount val="16"/>
                <c:pt idx="0">
                  <c:v>Именинская АВОП</c:v>
                </c:pt>
                <c:pt idx="1">
                  <c:v>Песковская АВОП</c:v>
                </c:pt>
                <c:pt idx="2">
                  <c:v>Залесская АВОП</c:v>
                </c:pt>
                <c:pt idx="3">
                  <c:v>Запрудская АВОП</c:v>
                </c:pt>
                <c:pt idx="4">
                  <c:v>Ореховская АВОП</c:v>
                </c:pt>
                <c:pt idx="5">
                  <c:v>Лукская АВОП</c:v>
                </c:pt>
                <c:pt idx="6">
                  <c:v>Еремичская АВОП</c:v>
                </c:pt>
                <c:pt idx="7">
                  <c:v>Повитьевская  АВОП</c:v>
                </c:pt>
                <c:pt idx="8">
                  <c:v>Дивинская УБ</c:v>
                </c:pt>
                <c:pt idx="9">
                  <c:v>Хидринская АВОП</c:v>
                </c:pt>
                <c:pt idx="10">
                  <c:v>Тевельская БСУ</c:v>
                </c:pt>
                <c:pt idx="11">
                  <c:v>Городецкая УБ</c:v>
                </c:pt>
                <c:pt idx="12">
                  <c:v>Киселевецкая АВОП</c:v>
                </c:pt>
                <c:pt idx="13">
                  <c:v>Новоселковская УБ</c:v>
                </c:pt>
                <c:pt idx="14">
                  <c:v>Общерайонный уровень</c:v>
                </c:pt>
                <c:pt idx="15">
                  <c:v>Областной уровень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708.4</c:v>
                </c:pt>
                <c:pt idx="1">
                  <c:v>780.9</c:v>
                </c:pt>
                <c:pt idx="2">
                  <c:v>1037.7</c:v>
                </c:pt>
                <c:pt idx="3">
                  <c:v>1326.8</c:v>
                </c:pt>
                <c:pt idx="4">
                  <c:v>2120</c:v>
                </c:pt>
                <c:pt idx="5">
                  <c:v>1710.9</c:v>
                </c:pt>
                <c:pt idx="6">
                  <c:v>1318.2</c:v>
                </c:pt>
                <c:pt idx="7">
                  <c:v>1374.8</c:v>
                </c:pt>
                <c:pt idx="8">
                  <c:v>1032.2</c:v>
                </c:pt>
                <c:pt idx="9">
                  <c:v>901.2</c:v>
                </c:pt>
                <c:pt idx="10">
                  <c:v>1412.7</c:v>
                </c:pt>
                <c:pt idx="11">
                  <c:v>1008</c:v>
                </c:pt>
                <c:pt idx="12">
                  <c:v>896.1</c:v>
                </c:pt>
                <c:pt idx="13">
                  <c:v>651.5</c:v>
                </c:pt>
                <c:pt idx="14">
                  <c:v>1610.1</c:v>
                </c:pt>
                <c:pt idx="15">
                  <c:v>1352.5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74-4646-8DE6-FD7B17030D8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Первичная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Лист1!$A$2:$A$17</c:f>
              <c:strCache>
                <c:ptCount val="16"/>
                <c:pt idx="0">
                  <c:v>Именинская АВОП</c:v>
                </c:pt>
                <c:pt idx="1">
                  <c:v>Песковская АВОП</c:v>
                </c:pt>
                <c:pt idx="2">
                  <c:v>Залесская АВОП</c:v>
                </c:pt>
                <c:pt idx="3">
                  <c:v>Запрудская АВОП</c:v>
                </c:pt>
                <c:pt idx="4">
                  <c:v>Ореховская АВОП</c:v>
                </c:pt>
                <c:pt idx="5">
                  <c:v>Лукская АВОП</c:v>
                </c:pt>
                <c:pt idx="6">
                  <c:v>Еремичская АВОП</c:v>
                </c:pt>
                <c:pt idx="7">
                  <c:v>Повитьевская  АВОП</c:v>
                </c:pt>
                <c:pt idx="8">
                  <c:v>Дивинская УБ</c:v>
                </c:pt>
                <c:pt idx="9">
                  <c:v>Хидринская АВОП</c:v>
                </c:pt>
                <c:pt idx="10">
                  <c:v>Тевельская БСУ</c:v>
                </c:pt>
                <c:pt idx="11">
                  <c:v>Городецкая УБ</c:v>
                </c:pt>
                <c:pt idx="12">
                  <c:v>Киселевецкая АВОП</c:v>
                </c:pt>
                <c:pt idx="13">
                  <c:v>Новоселковская УБ</c:v>
                </c:pt>
                <c:pt idx="14">
                  <c:v>Общерайонный уровень</c:v>
                </c:pt>
                <c:pt idx="15">
                  <c:v>Областной уровень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316.60000000000002</c:v>
                </c:pt>
                <c:pt idx="1">
                  <c:v>523.5</c:v>
                </c:pt>
                <c:pt idx="2">
                  <c:v>314.8</c:v>
                </c:pt>
                <c:pt idx="3">
                  <c:v>169.3</c:v>
                </c:pt>
                <c:pt idx="4">
                  <c:v>578.1</c:v>
                </c:pt>
                <c:pt idx="5">
                  <c:v>447.3</c:v>
                </c:pt>
                <c:pt idx="6">
                  <c:v>93.2</c:v>
                </c:pt>
                <c:pt idx="7">
                  <c:v>586.6</c:v>
                </c:pt>
                <c:pt idx="8">
                  <c:v>314.3</c:v>
                </c:pt>
                <c:pt idx="9">
                  <c:v>305.89999999999969</c:v>
                </c:pt>
                <c:pt idx="10">
                  <c:v>859</c:v>
                </c:pt>
                <c:pt idx="11">
                  <c:v>483</c:v>
                </c:pt>
                <c:pt idx="12">
                  <c:v>324.3</c:v>
                </c:pt>
                <c:pt idx="13">
                  <c:v>103.8</c:v>
                </c:pt>
                <c:pt idx="14">
                  <c:v>1096.3</c:v>
                </c:pt>
                <c:pt idx="15">
                  <c:v>776.5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74-4646-8DE6-FD7B17030D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5385216"/>
        <c:axId val="85386752"/>
        <c:axId val="0"/>
      </c:bar3DChart>
      <c:catAx>
        <c:axId val="8538521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85386752"/>
        <c:crosses val="autoZero"/>
        <c:auto val="1"/>
        <c:lblAlgn val="ctr"/>
        <c:lblOffset val="100"/>
        <c:noMultiLvlLbl val="0"/>
      </c:catAx>
      <c:valAx>
        <c:axId val="8538675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853852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3034965456904087E-2"/>
          <c:y val="3.4522760214674666E-2"/>
          <c:w val="0.8016265926529299"/>
          <c:h val="0.88758030712578839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ln w="38100"/>
          </c:spPr>
          <c:marker>
            <c:spPr>
              <a:solidFill>
                <a:srgbClr val="0070C0"/>
              </a:solidFill>
              <a:ln w="38100"/>
            </c:spPr>
          </c:marker>
          <c:dLbls>
            <c:dLbl>
              <c:idx val="1"/>
              <c:layout>
                <c:manualLayout>
                  <c:x val="-6.6984547721534157E-2"/>
                  <c:y val="-3.27930315582577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6A7-4FC9-B20E-EA88C489C65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пары и газы</c:v>
                </c:pt>
                <c:pt idx="1">
                  <c:v>пыль</c:v>
                </c:pt>
                <c:pt idx="2">
                  <c:v>шум</c:v>
                </c:pt>
                <c:pt idx="3">
                  <c:v>вибрация</c:v>
                </c:pt>
                <c:pt idx="4">
                  <c:v>микроклимат</c:v>
                </c:pt>
                <c:pt idx="5">
                  <c:v>освещенность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2.2000000000000002</c:v>
                </c:pt>
                <c:pt idx="2">
                  <c:v>8.4</c:v>
                </c:pt>
                <c:pt idx="3">
                  <c:v>15.8</c:v>
                </c:pt>
                <c:pt idx="4">
                  <c:v>1.4</c:v>
                </c:pt>
                <c:pt idx="5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789-4799-94AC-996BF3EDCBC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ln w="38100"/>
          </c:spPr>
          <c:marker>
            <c:spPr>
              <a:solidFill>
                <a:srgbClr val="00B0F0"/>
              </a:solidFill>
              <a:ln w="38100"/>
            </c:spPr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пары и газы</c:v>
                </c:pt>
                <c:pt idx="1">
                  <c:v>пыль</c:v>
                </c:pt>
                <c:pt idx="2">
                  <c:v>шум</c:v>
                </c:pt>
                <c:pt idx="3">
                  <c:v>вибрация</c:v>
                </c:pt>
                <c:pt idx="4">
                  <c:v>микроклимат</c:v>
                </c:pt>
                <c:pt idx="5">
                  <c:v>освещенность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16.600000000000001</c:v>
                </c:pt>
                <c:pt idx="1">
                  <c:v>6</c:v>
                </c:pt>
                <c:pt idx="2">
                  <c:v>19.7</c:v>
                </c:pt>
                <c:pt idx="3">
                  <c:v>3.9</c:v>
                </c:pt>
                <c:pt idx="4">
                  <c:v>6.3</c:v>
                </c:pt>
                <c:pt idx="5">
                  <c:v>41.7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789-4799-94AC-996BF3EDCBC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ln w="38100"/>
          </c:spPr>
          <c:marker>
            <c:spPr>
              <a:solidFill>
                <a:srgbClr val="FF0000"/>
              </a:solidFill>
              <a:ln w="38100"/>
            </c:spPr>
          </c:marker>
          <c:dLbls>
            <c:dLbl>
              <c:idx val="1"/>
              <c:layout>
                <c:manualLayout>
                  <c:x val="-2.771774388477281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6A7-4FC9-B20E-EA88C489C65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пары и газы</c:v>
                </c:pt>
                <c:pt idx="1">
                  <c:v>пыль</c:v>
                </c:pt>
                <c:pt idx="2">
                  <c:v>шум</c:v>
                </c:pt>
                <c:pt idx="3">
                  <c:v>вибрация</c:v>
                </c:pt>
                <c:pt idx="4">
                  <c:v>микроклимат</c:v>
                </c:pt>
                <c:pt idx="5">
                  <c:v>освещенность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0</c:v>
                </c:pt>
                <c:pt idx="1">
                  <c:v>2.2000000000000002</c:v>
                </c:pt>
                <c:pt idx="2">
                  <c:v>10.7</c:v>
                </c:pt>
                <c:pt idx="3">
                  <c:v>0</c:v>
                </c:pt>
                <c:pt idx="4">
                  <c:v>16.100000000000001</c:v>
                </c:pt>
                <c:pt idx="5">
                  <c:v>13.3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789-4799-94AC-996BF3EDCBC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ln w="38100"/>
          </c:spPr>
          <c:marker>
            <c:spPr>
              <a:solidFill>
                <a:srgbClr val="FFFF00"/>
              </a:solidFill>
              <a:ln w="38100"/>
            </c:spPr>
          </c:marker>
          <c:dLbls>
            <c:dLbl>
              <c:idx val="1"/>
              <c:layout>
                <c:manualLayout>
                  <c:x val="-4.6196239807954592E-2"/>
                  <c:y val="1.96758189349546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6A7-4FC9-B20E-EA88C489C65E}"/>
                </c:ext>
              </c:extLst>
            </c:dLbl>
            <c:dLbl>
              <c:idx val="5"/>
              <c:layout>
                <c:manualLayout>
                  <c:x val="-9.239247961590918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A7-4FC9-B20E-EA88C489C65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пары и газы</c:v>
                </c:pt>
                <c:pt idx="1">
                  <c:v>пыль</c:v>
                </c:pt>
                <c:pt idx="2">
                  <c:v>шум</c:v>
                </c:pt>
                <c:pt idx="3">
                  <c:v>вибрация</c:v>
                </c:pt>
                <c:pt idx="4">
                  <c:v>микроклимат</c:v>
                </c:pt>
                <c:pt idx="5">
                  <c:v>освещенность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0</c:v>
                </c:pt>
                <c:pt idx="1">
                  <c:v>1.2</c:v>
                </c:pt>
                <c:pt idx="2">
                  <c:v>13.5</c:v>
                </c:pt>
                <c:pt idx="3">
                  <c:v>1.4</c:v>
                </c:pt>
                <c:pt idx="4">
                  <c:v>2.5</c:v>
                </c:pt>
                <c:pt idx="5">
                  <c:v>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789-4799-94AC-996BF3EDCBC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 w="38100"/>
          </c:spPr>
          <c:marker>
            <c:spPr>
              <a:solidFill>
                <a:srgbClr val="92D050"/>
              </a:solidFill>
              <a:ln w="38100"/>
            </c:spPr>
          </c:marker>
          <c:dLbls>
            <c:dLbl>
              <c:idx val="1"/>
              <c:layout>
                <c:manualLayout>
                  <c:x val="4.6196239807954594E-3"/>
                  <c:y val="1.6396515779128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6A7-4FC9-B20E-EA88C489C65E}"/>
                </c:ext>
              </c:extLst>
            </c:dLbl>
            <c:dLbl>
              <c:idx val="5"/>
              <c:layout>
                <c:manualLayout>
                  <c:x val="-9.2392479615909188E-3"/>
                  <c:y val="-1.6396515779128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6A7-4FC9-B20E-EA88C489C65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пары и газы</c:v>
                </c:pt>
                <c:pt idx="1">
                  <c:v>пыль</c:v>
                </c:pt>
                <c:pt idx="2">
                  <c:v>шум</c:v>
                </c:pt>
                <c:pt idx="3">
                  <c:v>вибрация</c:v>
                </c:pt>
                <c:pt idx="4">
                  <c:v>микроклимат</c:v>
                </c:pt>
                <c:pt idx="5">
                  <c:v>освещенность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0</c:v>
                </c:pt>
                <c:pt idx="1">
                  <c:v>1.9000000000000001</c:v>
                </c:pt>
                <c:pt idx="2">
                  <c:v>12.4</c:v>
                </c:pt>
                <c:pt idx="3">
                  <c:v>5.4</c:v>
                </c:pt>
                <c:pt idx="4">
                  <c:v>9.3000000000000007</c:v>
                </c:pt>
                <c:pt idx="5">
                  <c:v>3.9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789-4799-94AC-996BF3EDCB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5719808"/>
        <c:axId val="75721344"/>
      </c:lineChart>
      <c:catAx>
        <c:axId val="75719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5721344"/>
        <c:crosses val="autoZero"/>
        <c:auto val="0"/>
        <c:lblAlgn val="ctr"/>
        <c:lblOffset val="100"/>
        <c:noMultiLvlLbl val="0"/>
      </c:catAx>
      <c:valAx>
        <c:axId val="75721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5719808"/>
        <c:crosses val="autoZero"/>
        <c:crossBetween val="between"/>
      </c:valAx>
      <c:spPr>
        <a:ln w="38100"/>
      </c:spPr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4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47954481371283E-2"/>
          <c:y val="5.424625176471716E-2"/>
          <c:w val="0.66824364706389017"/>
          <c:h val="0.8275619204804635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-3.1100955790500453E-2"/>
                  <c:y val="8.9793045148636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1A3-4594-B279-174ED9487978}"/>
                </c:ext>
              </c:extLst>
            </c:dLbl>
            <c:dLbl>
              <c:idx val="1"/>
              <c:layout>
                <c:manualLayout>
                  <c:x val="-3.0572311289790696E-2"/>
                  <c:y val="5.95407970291924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1A3-4594-B279-174ED94879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Лист1!$A$4:$A$5</c:f>
              <c:strCache>
                <c:ptCount val="2"/>
                <c:pt idx="0">
                  <c:v>дни</c:v>
                </c:pt>
                <c:pt idx="1">
                  <c:v>случаи</c:v>
                </c:pt>
              </c:strCache>
            </c:strRef>
          </c:cat>
          <c:val>
            <c:numRef>
              <c:f>Лист1!$B$4:$B$5</c:f>
              <c:numCache>
                <c:formatCode>General</c:formatCode>
                <c:ptCount val="2"/>
                <c:pt idx="0">
                  <c:v>844.2</c:v>
                </c:pt>
                <c:pt idx="1">
                  <c:v>76.8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1A3-4594-B279-174ED9487978}"/>
            </c:ext>
          </c:extLst>
        </c:ser>
        <c:ser>
          <c:idx val="1"/>
          <c:order val="1"/>
          <c:tx>
            <c:strRef>
              <c:f>Лист1!$C$3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99FF"/>
            </a:solidFill>
          </c:spPr>
          <c:invertIfNegative val="0"/>
          <c:dLbls>
            <c:dLbl>
              <c:idx val="0"/>
              <c:layout>
                <c:manualLayout>
                  <c:x val="-3.9090030274627201E-2"/>
                  <c:y val="5.5377998601703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1A3-4594-B279-174ED9487978}"/>
                </c:ext>
              </c:extLst>
            </c:dLbl>
            <c:dLbl>
              <c:idx val="1"/>
              <c:layout>
                <c:manualLayout>
                  <c:x val="-3.2146134678001446E-2"/>
                  <c:y val="7.79730999782235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1A3-4594-B279-174ED94879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Лист1!$A$4:$A$5</c:f>
              <c:strCache>
                <c:ptCount val="2"/>
                <c:pt idx="0">
                  <c:v>дни</c:v>
                </c:pt>
                <c:pt idx="1">
                  <c:v>случаи</c:v>
                </c:pt>
              </c:strCache>
            </c:strRef>
          </c:cat>
          <c:val>
            <c:numRef>
              <c:f>Лист1!$C$4:$C$5</c:f>
              <c:numCache>
                <c:formatCode>General</c:formatCode>
                <c:ptCount val="2"/>
                <c:pt idx="0">
                  <c:v>949.8</c:v>
                </c:pt>
                <c:pt idx="1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1A3-4594-B279-174ED94879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85473152"/>
        <c:axId val="85474688"/>
        <c:axId val="75708160"/>
      </c:bar3DChart>
      <c:catAx>
        <c:axId val="854731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>
                <a:solidFill>
                  <a:schemeClr val="tx2">
                    <a:lumMod val="75000"/>
                  </a:schemeClr>
                </a:solidFill>
              </a:defRPr>
            </a:pPr>
            <a:endParaRPr lang="ru-RU"/>
          </a:p>
        </c:txPr>
        <c:crossAx val="85474688"/>
        <c:crosses val="autoZero"/>
        <c:auto val="1"/>
        <c:lblAlgn val="ctr"/>
        <c:lblOffset val="100"/>
        <c:noMultiLvlLbl val="0"/>
      </c:catAx>
      <c:valAx>
        <c:axId val="85474688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85473152"/>
        <c:crosses val="autoZero"/>
        <c:crossBetween val="between"/>
      </c:valAx>
      <c:serAx>
        <c:axId val="7570816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solidFill>
                  <a:schemeClr val="tx2">
                    <a:lumMod val="75000"/>
                  </a:schemeClr>
                </a:solidFill>
              </a:defRPr>
            </a:pPr>
            <a:endParaRPr lang="ru-RU"/>
          </a:p>
        </c:txPr>
        <c:crossAx val="85474688"/>
        <c:crosses val="autoZero"/>
      </c:serAx>
    </c:plotArea>
    <c:legend>
      <c:legendPos val="r"/>
      <c:layout>
        <c:manualLayout>
          <c:xMode val="edge"/>
          <c:yMode val="edge"/>
          <c:x val="0.81902165476882871"/>
          <c:y val="0.34947516955205243"/>
          <c:w val="9.4702859096858744E-2"/>
          <c:h val="0.49234540092226992"/>
        </c:manualLayout>
      </c:layout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400"/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>
              <a:defRPr sz="1600" i="1"/>
            </a:pPr>
            <a:r>
              <a:rPr lang="ru-RU" sz="1200" i="1">
                <a:latin typeface="Times New Roman" pitchFamily="18" charset="0"/>
                <a:cs typeface="Times New Roman" pitchFamily="18" charset="0"/>
              </a:rPr>
              <a:t>Рис. 38. Динамика заболеваемости работающих с временной утратой трудоспособности (количество</a:t>
            </a:r>
            <a:r>
              <a:rPr lang="ru-RU" sz="1200" i="1" baseline="0">
                <a:latin typeface="Times New Roman" pitchFamily="18" charset="0"/>
                <a:cs typeface="Times New Roman" pitchFamily="18" charset="0"/>
              </a:rPr>
              <a:t> в расчёте на 100 работающих)</a:t>
            </a:r>
            <a:endParaRPr lang="ru-RU" sz="1200" i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1939466155687622"/>
          <c:y val="0.83109020463366789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3545754967157609E-2"/>
          <c:y val="5.2273579141647333E-2"/>
          <c:w val="0.87671331239036165"/>
          <c:h val="0.5459025528104746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дни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557.20000000000005</c:v>
                </c:pt>
                <c:pt idx="1">
                  <c:v>561.29999999999995</c:v>
                </c:pt>
                <c:pt idx="2">
                  <c:v>841.3</c:v>
                </c:pt>
                <c:pt idx="3">
                  <c:v>949.8</c:v>
                </c:pt>
                <c:pt idx="4">
                  <c:v>844.2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FC6-4460-B24C-3505C96828C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случаи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50.8</c:v>
                </c:pt>
                <c:pt idx="1">
                  <c:v>50.9</c:v>
                </c:pt>
                <c:pt idx="2">
                  <c:v>69.2</c:v>
                </c:pt>
                <c:pt idx="3">
                  <c:v>77</c:v>
                </c:pt>
                <c:pt idx="4">
                  <c:v>76.8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38F-4CB5-838E-EF2BE9898D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5522304"/>
        <c:axId val="85523840"/>
      </c:lineChart>
      <c:catAx>
        <c:axId val="855223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85523840"/>
        <c:crosses val="autoZero"/>
        <c:auto val="1"/>
        <c:lblAlgn val="ctr"/>
        <c:lblOffset val="100"/>
        <c:noMultiLvlLbl val="0"/>
      </c:catAx>
      <c:valAx>
        <c:axId val="855238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855223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8880336788176639"/>
          <c:y val="0.68237473244102265"/>
          <c:w val="0.23148186528497408"/>
          <c:h val="8.8115962078701746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4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6127346981402712E-2"/>
          <c:y val="0.18163407740384058"/>
          <c:w val="0.63298851494984665"/>
          <c:h val="0.8052251583972871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1,9</c:v>
                </c:pt>
              </c:strCache>
            </c:strRef>
          </c:tx>
          <c:explosion val="63"/>
          <c:dLbls>
            <c:dLbl>
              <c:idx val="0"/>
              <c:layout>
                <c:manualLayout>
                  <c:x val="-3.1101055856197182E-2"/>
                  <c:y val="-2.28465056799190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CC1-4E74-99BB-A1AC619571FD}"/>
                </c:ext>
              </c:extLst>
            </c:dLbl>
            <c:dLbl>
              <c:idx val="1"/>
              <c:layout>
                <c:manualLayout>
                  <c:x val="-1.5388785651070393E-3"/>
                  <c:y val="-3.6503256346394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CC1-4E74-99BB-A1AC619571FD}"/>
                </c:ext>
              </c:extLst>
            </c:dLbl>
            <c:dLbl>
              <c:idx val="2"/>
              <c:layout>
                <c:manualLayout>
                  <c:x val="3.0131092074715558E-2"/>
                  <c:y val="-2.85766440295159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CC1-4E74-99BB-A1AC619571FD}"/>
                </c:ext>
              </c:extLst>
            </c:dLbl>
            <c:dLbl>
              <c:idx val="6"/>
              <c:layout>
                <c:manualLayout>
                  <c:x val="-1.0672965879265101E-2"/>
                  <c:y val="-6.9386617809603143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CC1-4E74-99BB-A1AC619571F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Лист1!$A$2:$A$13</c:f>
              <c:strCache>
                <c:ptCount val="12"/>
                <c:pt idx="0">
                  <c:v>б-ни эндокринной системы</c:v>
                </c:pt>
                <c:pt idx="1">
                  <c:v>психические растройства</c:v>
                </c:pt>
                <c:pt idx="2">
                  <c:v>б-ни нервной с-мы</c:v>
                </c:pt>
                <c:pt idx="3">
                  <c:v>б-ни с-мы кровобращения</c:v>
                </c:pt>
                <c:pt idx="4">
                  <c:v>б-ни органов дыхания</c:v>
                </c:pt>
                <c:pt idx="5">
                  <c:v>б-ни органов пищеварения</c:v>
                </c:pt>
                <c:pt idx="6">
                  <c:v>б-ни кожи и п/к клетчатки</c:v>
                </c:pt>
                <c:pt idx="7">
                  <c:v>б-ни костно-мышечной с-мы</c:v>
                </c:pt>
                <c:pt idx="8">
                  <c:v>б-ни мочеполовой с-мы</c:v>
                </c:pt>
                <c:pt idx="9">
                  <c:v>травмы</c:v>
                </c:pt>
                <c:pt idx="10">
                  <c:v>инфекционные</c:v>
                </c:pt>
                <c:pt idx="11">
                  <c:v>прочие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0.30000000000000032</c:v>
                </c:pt>
                <c:pt idx="1">
                  <c:v>0.1</c:v>
                </c:pt>
                <c:pt idx="2">
                  <c:v>0.2</c:v>
                </c:pt>
                <c:pt idx="3">
                  <c:v>3.5</c:v>
                </c:pt>
                <c:pt idx="4">
                  <c:v>49.9</c:v>
                </c:pt>
                <c:pt idx="5">
                  <c:v>2.2000000000000002</c:v>
                </c:pt>
                <c:pt idx="6">
                  <c:v>1</c:v>
                </c:pt>
                <c:pt idx="7">
                  <c:v>13.8</c:v>
                </c:pt>
                <c:pt idx="8">
                  <c:v>3.4</c:v>
                </c:pt>
                <c:pt idx="9">
                  <c:v>9</c:v>
                </c:pt>
                <c:pt idx="10">
                  <c:v>10.4</c:v>
                </c:pt>
                <c:pt idx="11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CC1-4E74-99BB-A1AC619571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800226651479098"/>
          <c:y val="9.2756161577364798E-2"/>
          <c:w val="0.33955476376329169"/>
          <c:h val="0.73813814736572569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i="1"/>
            </a:pPr>
            <a:r>
              <a:rPr lang="ru-RU" sz="1200" i="1"/>
              <a:t>Рис. 40. Заболеваемость общей инфекционной и паразитарной патологией (случаев на</a:t>
            </a:r>
            <a:r>
              <a:rPr lang="ru-RU" sz="1200" i="1" baseline="0"/>
              <a:t> 100 тыс. населения</a:t>
            </a:r>
            <a:r>
              <a:rPr lang="ru-RU" sz="1200" i="1"/>
              <a:t>)</a:t>
            </a:r>
          </a:p>
        </c:rich>
      </c:tx>
      <c:layout>
        <c:manualLayout>
          <c:xMode val="edge"/>
          <c:yMode val="edge"/>
          <c:x val="0.14040483995293995"/>
          <c:y val="0.84532597213991723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606087038294452"/>
          <c:y val="2.3370765820572192E-2"/>
          <c:w val="0.59854803476355967"/>
          <c:h val="0.708595028282777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Общая инфекционная и паразитарная заболеваемость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chemeClr val="bg2">
                  <a:lumMod val="50000"/>
                </a:schemeClr>
              </a:solidFill>
            </a:ln>
          </c:spPr>
          <c:invertIfNegative val="0"/>
          <c:dPt>
            <c:idx val="3"/>
            <c:invertIfNegative val="0"/>
            <c:bubble3D val="0"/>
            <c:spPr>
              <a:solidFill>
                <a:srgbClr val="0070C0"/>
              </a:solidFill>
              <a:ln>
                <a:solidFill>
                  <a:schemeClr val="bg2">
                    <a:lumMod val="50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3-1E31-49BC-A1AA-692528A996C1}"/>
              </c:ext>
            </c:extLst>
          </c:dPt>
          <c:dPt>
            <c:idx val="4"/>
            <c:invertIfNegative val="0"/>
            <c:bubble3D val="0"/>
            <c:spPr>
              <a:solidFill>
                <a:srgbClr val="0070C0"/>
              </a:solidFill>
              <a:ln>
                <a:solidFill>
                  <a:schemeClr val="bg2">
                    <a:lumMod val="50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4-1E31-49BC-A1AA-692528A996C1}"/>
              </c:ext>
            </c:extLst>
          </c:dPt>
          <c:dPt>
            <c:idx val="5"/>
            <c:invertIfNegative val="0"/>
            <c:bubble3D val="0"/>
            <c:spPr>
              <a:solidFill>
                <a:srgbClr val="0070C0"/>
              </a:solidFill>
              <a:ln>
                <a:solidFill>
                  <a:schemeClr val="bg2">
                    <a:lumMod val="50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5-1E31-49BC-A1AA-692528A996C1}"/>
              </c:ext>
            </c:extLst>
          </c:dPt>
          <c:dLbls>
            <c:dLbl>
              <c:idx val="4"/>
              <c:layout>
                <c:manualLayout>
                  <c:x val="-9.6397595297475248E-3"/>
                  <c:y val="-2.85736463235054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E31-49BC-A1AA-692528A996C1}"/>
                </c:ext>
              </c:extLst>
            </c:dLbl>
            <c:dLbl>
              <c:idx val="5"/>
              <c:layout>
                <c:manualLayout>
                  <c:x val="1.2049699412183404E-2"/>
                  <c:y val="1.42868231617527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E31-49BC-A1AA-692528A996C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Лист1!$A$3:$A$8</c:f>
              <c:numCache>
                <c:formatCode>General</c:formatCode>
                <c:ptCount val="6"/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Лист1!$B$3:$B$8</c:f>
              <c:numCache>
                <c:formatCode>General</c:formatCode>
                <c:ptCount val="6"/>
                <c:pt idx="1">
                  <c:v>32084.6</c:v>
                </c:pt>
                <c:pt idx="2">
                  <c:v>35470.5</c:v>
                </c:pt>
                <c:pt idx="3">
                  <c:v>48139</c:v>
                </c:pt>
                <c:pt idx="4">
                  <c:v>55143</c:v>
                </c:pt>
                <c:pt idx="5">
                  <c:v>52423.4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E31-49BC-A1AA-692528A996C1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Общая инфекционная и паразитарная заболеваемость без гриппа и ОРВИ</c:v>
                </c:pt>
              </c:strCache>
            </c:strRef>
          </c:tx>
          <c:spPr>
            <a:solidFill>
              <a:srgbClr val="FF0000"/>
            </a:solidFill>
            <a:effectLst>
              <a:outerShdw blurRad="50800" dist="50800" dir="5400000" algn="ctr" rotWithShape="0">
                <a:schemeClr val="bg1"/>
              </a:outerShdw>
            </a:effectLst>
          </c:spPr>
          <c:invertIfNegative val="0"/>
          <c:dLbls>
            <c:dLbl>
              <c:idx val="2"/>
              <c:layout>
                <c:manualLayout>
                  <c:x val="-7.2298196473100415E-2"/>
                  <c:y val="-3.57170579043817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21D-4763-9D4B-43C0D24568EC}"/>
                </c:ext>
              </c:extLst>
            </c:dLbl>
            <c:dLbl>
              <c:idx val="3"/>
              <c:layout>
                <c:manualLayout>
                  <c:x val="-4.8198797648734033E-2"/>
                  <c:y val="-5.0003881066134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21D-4763-9D4B-43C0D24568EC}"/>
                </c:ext>
              </c:extLst>
            </c:dLbl>
            <c:dLbl>
              <c:idx val="4"/>
              <c:layout>
                <c:manualLayout>
                  <c:x val="-3.1329218471680256E-2"/>
                  <c:y val="-3.57170579043817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21D-4763-9D4B-43C0D24568EC}"/>
                </c:ext>
              </c:extLst>
            </c:dLbl>
            <c:dLbl>
              <c:idx val="5"/>
              <c:layout>
                <c:manualLayout>
                  <c:x val="-3.6149098236550208E-2"/>
                  <c:y val="-7.5005821599201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21D-4763-9D4B-43C0D24568EC}"/>
                </c:ext>
              </c:extLst>
            </c:dLbl>
            <c:dLbl>
              <c:idx val="6"/>
              <c:layout>
                <c:manualLayout>
                  <c:x val="-3.8559038118986894E-2"/>
                  <c:y val="-7.14341158087635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21D-4763-9D4B-43C0D24568EC}"/>
                </c:ext>
              </c:extLst>
            </c:dLbl>
            <c:dLbl>
              <c:idx val="7"/>
              <c:layout>
                <c:manualLayout>
                  <c:x val="-3.3739158354113542E-2"/>
                  <c:y val="-7.85775273896399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21D-4763-9D4B-43C0D24568E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Лист1!$A$3:$A$8</c:f>
              <c:numCache>
                <c:formatCode>General</c:formatCode>
                <c:ptCount val="6"/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Лист1!$C$3:$C$8</c:f>
              <c:numCache>
                <c:formatCode>General</c:formatCode>
                <c:ptCount val="6"/>
                <c:pt idx="1">
                  <c:v>793.1</c:v>
                </c:pt>
                <c:pt idx="2">
                  <c:v>793.1</c:v>
                </c:pt>
                <c:pt idx="3">
                  <c:v>861.9</c:v>
                </c:pt>
                <c:pt idx="4">
                  <c:v>896.4</c:v>
                </c:pt>
                <c:pt idx="5">
                  <c:v>944.6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E31-49BC-A1AA-692528A996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5798272"/>
        <c:axId val="85800064"/>
        <c:axId val="0"/>
      </c:bar3DChart>
      <c:catAx>
        <c:axId val="85798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5800064"/>
        <c:crosses val="autoZero"/>
        <c:auto val="1"/>
        <c:lblAlgn val="ctr"/>
        <c:lblOffset val="100"/>
        <c:noMultiLvlLbl val="0"/>
      </c:catAx>
      <c:valAx>
        <c:axId val="85800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57982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96307232429281"/>
          <c:y val="9.3324925142683202E-2"/>
          <c:w val="0.25185075823855352"/>
          <c:h val="0.58582121410486065"/>
        </c:manualLayout>
      </c:layout>
      <c:overlay val="0"/>
      <c:spPr>
        <a:ln>
          <a:solidFill>
            <a:schemeClr val="bg2">
              <a:lumMod val="25000"/>
            </a:schemeClr>
          </a:solidFill>
        </a:ln>
      </c:spPr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9828302712160987E-2"/>
          <c:y val="3.6121109861267341E-2"/>
          <c:w val="0.71928167833190004"/>
          <c:h val="0.723875453068610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Городское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1">
                  <c:v>776</c:v>
                </c:pt>
                <c:pt idx="2">
                  <c:v>761</c:v>
                </c:pt>
                <c:pt idx="3">
                  <c:v>634</c:v>
                </c:pt>
                <c:pt idx="4">
                  <c:v>597</c:v>
                </c:pt>
                <c:pt idx="5">
                  <c:v>561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DC-46A4-A79D-D4B8D39FEE1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Сельское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1">
                  <c:v>459</c:v>
                </c:pt>
                <c:pt idx="2">
                  <c:v>466</c:v>
                </c:pt>
                <c:pt idx="3">
                  <c:v>399</c:v>
                </c:pt>
                <c:pt idx="4">
                  <c:v>377</c:v>
                </c:pt>
                <c:pt idx="5">
                  <c:v>380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2DC-46A4-A79D-D4B8D39FEE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2815232"/>
        <c:axId val="82825216"/>
        <c:axId val="0"/>
      </c:bar3DChart>
      <c:catAx>
        <c:axId val="828152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82825216"/>
        <c:crosses val="autoZero"/>
        <c:auto val="1"/>
        <c:lblAlgn val="ctr"/>
        <c:lblOffset val="100"/>
        <c:noMultiLvlLbl val="0"/>
      </c:catAx>
      <c:valAx>
        <c:axId val="82825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281523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05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7064911459712188E-2"/>
          <c:y val="4.6767790389837922E-2"/>
          <c:w val="0.94293503235175846"/>
          <c:h val="0.8359797449561229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Многолетняя динамика заболеваемости туберкулезом в Кобринском районе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0"/>
            <c:dispEq val="0"/>
          </c:trendline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48.5</c:v>
                </c:pt>
                <c:pt idx="1">
                  <c:v>24.3</c:v>
                </c:pt>
                <c:pt idx="2">
                  <c:v>27.9</c:v>
                </c:pt>
                <c:pt idx="3">
                  <c:v>31.4</c:v>
                </c:pt>
                <c:pt idx="4">
                  <c:v>8.2000000000000011</c:v>
                </c:pt>
                <c:pt idx="5">
                  <c:v>17.399999999999999</c:v>
                </c:pt>
                <c:pt idx="6">
                  <c:v>16.899999999999999</c:v>
                </c:pt>
                <c:pt idx="7">
                  <c:v>9.5</c:v>
                </c:pt>
                <c:pt idx="8">
                  <c:v>15.6</c:v>
                </c:pt>
                <c:pt idx="9">
                  <c:v>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7B1-45D3-A60E-5CBC886291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5877888"/>
        <c:axId val="85879424"/>
      </c:lineChart>
      <c:catAx>
        <c:axId val="85877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5879424"/>
        <c:crosses val="autoZero"/>
        <c:auto val="1"/>
        <c:lblAlgn val="ctr"/>
        <c:lblOffset val="100"/>
        <c:noMultiLvlLbl val="0"/>
      </c:catAx>
      <c:valAx>
        <c:axId val="85879424"/>
        <c:scaling>
          <c:orientation val="minMax"/>
          <c:max val="100"/>
        </c:scaling>
        <c:delete val="0"/>
        <c:axPos val="l"/>
        <c:numFmt formatCode="General" sourceLinked="1"/>
        <c:majorTickMark val="out"/>
        <c:minorTickMark val="none"/>
        <c:tickLblPos val="nextTo"/>
        <c:crossAx val="858778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Кобринский район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0-2590-4EF7-A362-63E36C981BFD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2590-4EF7-A362-63E36C981BFD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2-2590-4EF7-A362-63E36C981BF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ЛЖВ</c:v>
                </c:pt>
                <c:pt idx="1">
                  <c:v>получают АРВ терапию</c:v>
                </c:pt>
                <c:pt idx="2">
                  <c:v>неопределяемая нагрузка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97.8</c:v>
                </c:pt>
                <c:pt idx="1">
                  <c:v>82.6</c:v>
                </c:pt>
                <c:pt idx="2">
                  <c:v>86.8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A0-40ED-8E03-0B052B46453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Брестская область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1854411350054281E-2"/>
                  <c:y val="-2.90663724502556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0A0-40ED-8E03-0B052B464537}"/>
                </c:ext>
              </c:extLst>
            </c:dLbl>
            <c:dLbl>
              <c:idx val="1"/>
              <c:layout>
                <c:manualLayout>
                  <c:x val="8.9667405104122883E-4"/>
                  <c:y val="-4.14781526272962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0A0-40ED-8E03-0B052B464537}"/>
                </c:ext>
              </c:extLst>
            </c:dLbl>
            <c:dLbl>
              <c:idx val="2"/>
              <c:layout>
                <c:manualLayout>
                  <c:x val="4.1837599446897513E-3"/>
                  <c:y val="-3.68731087274641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0A0-40ED-8E03-0B052B46453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ЛЖВ</c:v>
                </c:pt>
                <c:pt idx="1">
                  <c:v>получают АРВ терапию</c:v>
                </c:pt>
                <c:pt idx="2">
                  <c:v>неопределяемая нагрузка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83</c:v>
                </c:pt>
                <c:pt idx="1">
                  <c:v>85.5</c:v>
                </c:pt>
                <c:pt idx="2">
                  <c:v>87.8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A0-40ED-8E03-0B052B46453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целевой показатель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dLbl>
              <c:idx val="1"/>
              <c:layout>
                <c:manualLayout>
                  <c:x val="2.032176121930566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0A0-40ED-8E03-0B052B464537}"/>
                </c:ext>
              </c:extLst>
            </c:dLbl>
            <c:dLbl>
              <c:idx val="2"/>
              <c:layout>
                <c:manualLayout>
                  <c:x val="3.0482641828958552E-2"/>
                  <c:y val="1.98652026451790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0A0-40ED-8E03-0B052B46453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ЛЖВ</c:v>
                </c:pt>
                <c:pt idx="1">
                  <c:v>получают АРВ терапию</c:v>
                </c:pt>
                <c:pt idx="2">
                  <c:v>неопределяемая нагрузка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92</c:v>
                </c:pt>
                <c:pt idx="1">
                  <c:v>92</c:v>
                </c:pt>
                <c:pt idx="2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0A0-40ED-8E03-0B052B4645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7113088"/>
        <c:axId val="87123072"/>
        <c:axId val="0"/>
      </c:bar3DChart>
      <c:catAx>
        <c:axId val="871130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87123072"/>
        <c:crosses val="autoZero"/>
        <c:auto val="1"/>
        <c:lblAlgn val="ctr"/>
        <c:lblOffset val="100"/>
        <c:noMultiLvlLbl val="0"/>
      </c:catAx>
      <c:valAx>
        <c:axId val="871230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8711308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6066062136940922E-2"/>
          <c:y val="2.0867295924035651E-2"/>
          <c:w val="0.83838190501710919"/>
          <c:h val="0.7055120292755999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-1.1653395339149392E-17"/>
                  <c:y val="-4.2892156862745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EAF-4F3D-92DB-B35854775998}"/>
                </c:ext>
              </c:extLst>
            </c:dLbl>
            <c:dLbl>
              <c:idx val="3"/>
              <c:layout>
                <c:manualLayout>
                  <c:x val="-2.54258835494534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EAF-4F3D-92DB-B3585477599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Лист1!$A$2:$A$9</c:f>
              <c:strCache>
                <c:ptCount val="8"/>
                <c:pt idx="0">
                  <c:v>доноры</c:v>
                </c:pt>
                <c:pt idx="1">
                  <c:v>беременные</c:v>
                </c:pt>
                <c:pt idx="2">
                  <c:v>конфиденциальное обследование</c:v>
                </c:pt>
                <c:pt idx="3">
                  <c:v>венбольные</c:v>
                </c:pt>
                <c:pt idx="4">
                  <c:v>по клиническим показаниям</c:v>
                </c:pt>
                <c:pt idx="5">
                  <c:v>наркоманы</c:v>
                </c:pt>
                <c:pt idx="6">
                  <c:v>анонимное</c:v>
                </c:pt>
                <c:pt idx="7">
                  <c:v>реципиенты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22.6</c:v>
                </c:pt>
                <c:pt idx="1">
                  <c:v>13.7</c:v>
                </c:pt>
                <c:pt idx="2">
                  <c:v>33.200000000000003</c:v>
                </c:pt>
                <c:pt idx="3">
                  <c:v>4.4000000000000004</c:v>
                </c:pt>
                <c:pt idx="4">
                  <c:v>6.6</c:v>
                </c:pt>
                <c:pt idx="5">
                  <c:v>1.1000000000000001</c:v>
                </c:pt>
                <c:pt idx="6">
                  <c:v>0.15000000000000024</c:v>
                </c:pt>
                <c:pt idx="7">
                  <c:v>1.1000000000000001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9D-4A31-8C16-1FDCE6FFE47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017035341978134E-2"/>
                  <c:y val="-1.83823529411764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EAF-4F3D-92DB-B35854775998}"/>
                </c:ext>
              </c:extLst>
            </c:dLbl>
            <c:dLbl>
              <c:idx val="1"/>
              <c:layout>
                <c:manualLayout>
                  <c:x val="3.0511060259344011E-2"/>
                  <c:y val="6.12745098039215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EAF-4F3D-92DB-B35854775998}"/>
                </c:ext>
              </c:extLst>
            </c:dLbl>
            <c:dLbl>
              <c:idx val="5"/>
              <c:layout>
                <c:manualLayout>
                  <c:x val="1.5255530129672007E-2"/>
                  <c:y val="-7.3529411764705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EAF-4F3D-92DB-B35854775998}"/>
                </c:ext>
              </c:extLst>
            </c:dLbl>
            <c:dLbl>
              <c:idx val="6"/>
              <c:layout>
                <c:manualLayout>
                  <c:x val="1.5255530129672007E-2"/>
                  <c:y val="-4.9019607843138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EAF-4F3D-92DB-B35854775998}"/>
                </c:ext>
              </c:extLst>
            </c:dLbl>
            <c:dLbl>
              <c:idx val="7"/>
              <c:layout>
                <c:manualLayout>
                  <c:x val="3.0511060259344011E-2"/>
                  <c:y val="-3.67647058823529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EAF-4F3D-92DB-B3585477599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Лист1!$A$2:$A$9</c:f>
              <c:strCache>
                <c:ptCount val="8"/>
                <c:pt idx="0">
                  <c:v>доноры</c:v>
                </c:pt>
                <c:pt idx="1">
                  <c:v>беременные</c:v>
                </c:pt>
                <c:pt idx="2">
                  <c:v>конфиденциальное обследование</c:v>
                </c:pt>
                <c:pt idx="3">
                  <c:v>венбольные</c:v>
                </c:pt>
                <c:pt idx="4">
                  <c:v>по клиническим показаниям</c:v>
                </c:pt>
                <c:pt idx="5">
                  <c:v>наркоманы</c:v>
                </c:pt>
                <c:pt idx="6">
                  <c:v>анонимное</c:v>
                </c:pt>
                <c:pt idx="7">
                  <c:v>реципиенты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15.7</c:v>
                </c:pt>
                <c:pt idx="1">
                  <c:v>12.7</c:v>
                </c:pt>
                <c:pt idx="2">
                  <c:v>50.5</c:v>
                </c:pt>
                <c:pt idx="3">
                  <c:v>2.9</c:v>
                </c:pt>
                <c:pt idx="4">
                  <c:v>14.6</c:v>
                </c:pt>
                <c:pt idx="5">
                  <c:v>0.95000000000000062</c:v>
                </c:pt>
                <c:pt idx="6">
                  <c:v>0.5</c:v>
                </c:pt>
                <c:pt idx="7">
                  <c:v>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9D-4A31-8C16-1FDCE6FFE47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87160704"/>
        <c:axId val="87162240"/>
        <c:axId val="0"/>
      </c:bar3DChart>
      <c:catAx>
        <c:axId val="87160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87162240"/>
        <c:crosses val="autoZero"/>
        <c:auto val="1"/>
        <c:lblAlgn val="ctr"/>
        <c:lblOffset val="100"/>
        <c:noMultiLvlLbl val="0"/>
      </c:catAx>
      <c:valAx>
        <c:axId val="87162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8716070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ru-RU" sz="900">
                <a:latin typeface="Times New Roman" pitchFamily="18" charset="0"/>
                <a:cs typeface="Times New Roman" pitchFamily="18" charset="0"/>
              </a:rPr>
              <a:t>Динамиказаболеваемости ОКИ</a:t>
            </a:r>
            <a:r>
              <a:rPr lang="ru-RU" sz="900" baseline="0">
                <a:latin typeface="Times New Roman" pitchFamily="18" charset="0"/>
                <a:cs typeface="Times New Roman" pitchFamily="18" charset="0"/>
              </a:rPr>
              <a:t> на территории Кобринского района за </a:t>
            </a:r>
          </a:p>
          <a:p>
            <a:pPr algn="ctr">
              <a:defRPr/>
            </a:pPr>
            <a:r>
              <a:rPr lang="ru-RU" sz="900" baseline="0">
                <a:latin typeface="Times New Roman" pitchFamily="18" charset="0"/>
                <a:cs typeface="Times New Roman" pitchFamily="18" charset="0"/>
              </a:rPr>
              <a:t>2018 - 2022 г.г.</a:t>
            </a:r>
            <a:r>
              <a:rPr lang="ru-RU" sz="90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900" baseline="0">
                <a:latin typeface="Times New Roman" pitchFamily="18" charset="0"/>
                <a:cs typeface="Times New Roman" pitchFamily="18" charset="0"/>
              </a:rPr>
              <a:t> (заболеваемость на 100 тысяч населения)</a:t>
            </a:r>
            <a:endParaRPr lang="ru-RU" sz="9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5401196955359893E-2"/>
          <c:y val="0.14549117903477421"/>
          <c:w val="0.94390671696078265"/>
          <c:h val="0.80896269567666856"/>
        </c:manualLayout>
      </c:layout>
      <c:bar3DChart>
        <c:barDir val="col"/>
        <c:grouping val="stack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Лист1!$A$10:$A$14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Лист1!$C$10:$C$14</c:f>
              <c:numCache>
                <c:formatCode>General</c:formatCode>
                <c:ptCount val="5"/>
                <c:pt idx="0">
                  <c:v>66.3</c:v>
                </c:pt>
                <c:pt idx="1">
                  <c:v>90.5</c:v>
                </c:pt>
                <c:pt idx="2">
                  <c:v>61.6</c:v>
                </c:pt>
                <c:pt idx="3">
                  <c:v>43.1</c:v>
                </c:pt>
                <c:pt idx="4">
                  <c:v>52.2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5D-43A4-BABD-D03B351C00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87100032"/>
        <c:axId val="87236992"/>
        <c:axId val="0"/>
      </c:bar3DChart>
      <c:catAx>
        <c:axId val="87100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87236992"/>
        <c:crosses val="autoZero"/>
        <c:auto val="1"/>
        <c:lblAlgn val="ctr"/>
        <c:lblOffset val="100"/>
        <c:noMultiLvlLbl val="0"/>
      </c:catAx>
      <c:valAx>
        <c:axId val="872369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871000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Динамика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заболеваемости сальмонелёззом на территории Кобринского района за 2018 -2022 г.г. </a:t>
            </a:r>
          </a:p>
          <a:p>
            <a:pPr>
              <a:defRPr sz="1200"/>
            </a:pP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(заболеваемость на 100 тысяч населения)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Лист1!$A$10:$A$14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Лист1!$C$10:$C$14</c:f>
              <c:numCache>
                <c:formatCode>General</c:formatCode>
                <c:ptCount val="5"/>
                <c:pt idx="0">
                  <c:v>9.6</c:v>
                </c:pt>
                <c:pt idx="1">
                  <c:v>4.7</c:v>
                </c:pt>
                <c:pt idx="2">
                  <c:v>2.4</c:v>
                </c:pt>
                <c:pt idx="3">
                  <c:v>6</c:v>
                </c:pt>
                <c:pt idx="4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34-4142-B63A-0F9280A905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gapDepth val="55"/>
        <c:shape val="cylinder"/>
        <c:axId val="87274240"/>
        <c:axId val="87275776"/>
        <c:axId val="0"/>
      </c:bar3DChart>
      <c:catAx>
        <c:axId val="87274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87275776"/>
        <c:crosses val="autoZero"/>
        <c:auto val="1"/>
        <c:lblAlgn val="ctr"/>
        <c:lblOffset val="100"/>
        <c:noMultiLvlLbl val="0"/>
      </c:catAx>
      <c:valAx>
        <c:axId val="872757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872742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200" dirty="0">
                <a:latin typeface="Times New Roman" pitchFamily="18" charset="0"/>
                <a:cs typeface="Times New Roman" pitchFamily="18" charset="0"/>
              </a:rPr>
              <a:t>Обращаемость населения по поводу покусов клещами </a:t>
            </a:r>
          </a:p>
        </c:rich>
      </c:tx>
      <c:layout>
        <c:manualLayout>
          <c:xMode val="edge"/>
          <c:yMode val="edge"/>
          <c:x val="0.17474990626171741"/>
          <c:y val="7.450931704076409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1871016122984616E-2"/>
          <c:y val="0.35834460526459455"/>
          <c:w val="0.84561173603299955"/>
          <c:h val="0.51016608401127739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-6.705918205398731E-2"/>
                  <c:y val="7.0796460176992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034-44CD-AACA-BE73FF7A1C52}"/>
                </c:ext>
              </c:extLst>
            </c:dLbl>
            <c:dLbl>
              <c:idx val="4"/>
              <c:layout>
                <c:manualLayout>
                  <c:x val="-7.9832359588080104E-2"/>
                  <c:y val="6.26276378488781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034-44CD-AACA-BE73FF7A1C52}"/>
                </c:ext>
              </c:extLst>
            </c:dLbl>
            <c:dLbl>
              <c:idx val="6"/>
              <c:layout>
                <c:manualLayout>
                  <c:x val="-5.7479298903417714E-2"/>
                  <c:y val="4.90129339686898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034-44CD-AACA-BE73FF7A1C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Лист1!$A$3:$A$7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Лист1!$B$3:$B$7</c:f>
              <c:numCache>
                <c:formatCode>General</c:formatCode>
                <c:ptCount val="5"/>
                <c:pt idx="0">
                  <c:v>615.70000000000005</c:v>
                </c:pt>
                <c:pt idx="1">
                  <c:v>639.29999999999995</c:v>
                </c:pt>
                <c:pt idx="2">
                  <c:v>717</c:v>
                </c:pt>
                <c:pt idx="3">
                  <c:v>540.5</c:v>
                </c:pt>
                <c:pt idx="4">
                  <c:v>492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034-44CD-AACA-BE73FF7A1C5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numRef>
              <c:f>Лист1!$A$3:$A$7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Лист1!$C$2:$C$7</c:f>
            </c:numRef>
          </c:val>
          <c:smooth val="0"/>
          <c:extLst>
            <c:ext xmlns:c16="http://schemas.microsoft.com/office/drawing/2014/chart" uri="{C3380CC4-5D6E-409C-BE32-E72D297353CC}">
              <c16:uniqueId val="{00000001-A034-44CD-AACA-BE73FF7A1C5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numRef>
              <c:f>Лист1!$A$3:$A$7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Лист1!$D$2:$D$7</c:f>
            </c:numRef>
          </c:val>
          <c:smooth val="0"/>
          <c:extLst>
            <c:ext xmlns:c16="http://schemas.microsoft.com/office/drawing/2014/chart" uri="{C3380CC4-5D6E-409C-BE32-E72D297353CC}">
              <c16:uniqueId val="{00000002-A034-44CD-AACA-BE73FF7A1C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7358848"/>
        <c:axId val="92836992"/>
      </c:lineChart>
      <c:catAx>
        <c:axId val="87358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2836992"/>
        <c:crosses val="autoZero"/>
        <c:auto val="1"/>
        <c:lblAlgn val="ctr"/>
        <c:lblOffset val="100"/>
        <c:noMultiLvlLbl val="0"/>
      </c:catAx>
      <c:valAx>
        <c:axId val="928369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73588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chemeClr val="bg2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0-AB5E-4CB0-B263-6E097BE9AFDC}"/>
              </c:ext>
            </c:extLst>
          </c:dPt>
          <c:dLbls>
            <c:dLbl>
              <c:idx val="5"/>
              <c:layout>
                <c:manualLayout>
                  <c:x val="6.7720090293454504E-3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B5E-4CB0-B263-6E097BE9AFDC}"/>
                </c:ext>
              </c:extLst>
            </c:dLbl>
            <c:dLbl>
              <c:idx val="6"/>
              <c:layout>
                <c:manualLayout>
                  <c:x val="0"/>
                  <c:y val="-4.44444444444448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B5E-4CB0-B263-6E097BE9AFD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1">
                  <c:v>183.2</c:v>
                </c:pt>
                <c:pt idx="2">
                  <c:v>166.5</c:v>
                </c:pt>
                <c:pt idx="3">
                  <c:v>110.1</c:v>
                </c:pt>
                <c:pt idx="4">
                  <c:v>125.8</c:v>
                </c:pt>
                <c:pt idx="5">
                  <c:v>132.30000000000001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B5E-4CB0-B263-6E097BE9AFD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1">
                  <c:v>178.3</c:v>
                </c:pt>
                <c:pt idx="2">
                  <c:v>153.69999999999999</c:v>
                </c:pt>
                <c:pt idx="3">
                  <c:v>100.6</c:v>
                </c:pt>
                <c:pt idx="4">
                  <c:v>114</c:v>
                </c:pt>
                <c:pt idx="5">
                  <c:v>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B5E-4CB0-B263-6E097BE9AFD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село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  <c:pt idx="1">
                  <c:v>191.7</c:v>
                </c:pt>
                <c:pt idx="2">
                  <c:v>191.2</c:v>
                </c:pt>
                <c:pt idx="3">
                  <c:v>132</c:v>
                </c:pt>
                <c:pt idx="4">
                  <c:v>148</c:v>
                </c:pt>
                <c:pt idx="5">
                  <c:v>153.6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B5E-4CB0-B263-6E097BE9AF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2742784"/>
        <c:axId val="92744320"/>
        <c:axId val="92733440"/>
      </c:bar3DChart>
      <c:catAx>
        <c:axId val="92742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2744320"/>
        <c:crosses val="autoZero"/>
        <c:auto val="1"/>
        <c:lblAlgn val="ctr"/>
        <c:lblOffset val="100"/>
        <c:noMultiLvlLbl val="0"/>
      </c:catAx>
      <c:valAx>
        <c:axId val="92744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2742784"/>
        <c:crosses val="autoZero"/>
        <c:crossBetween val="between"/>
      </c:valAx>
      <c:serAx>
        <c:axId val="92733440"/>
        <c:scaling>
          <c:orientation val="minMax"/>
        </c:scaling>
        <c:delete val="0"/>
        <c:axPos val="b"/>
        <c:majorTickMark val="out"/>
        <c:minorTickMark val="none"/>
        <c:tickLblPos val="nextTo"/>
        <c:crossAx val="92744320"/>
        <c:crosses val="autoZero"/>
      </c:ser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9874400928632453E-2"/>
          <c:y val="2.7133737277055914E-2"/>
          <c:w val="0.85816207203031081"/>
          <c:h val="0.864165377636119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дикие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2.5</c:v>
                </c:pt>
                <c:pt idx="1">
                  <c:v>4.3499999999999996</c:v>
                </c:pt>
                <c:pt idx="2">
                  <c:v>0</c:v>
                </c:pt>
                <c:pt idx="3">
                  <c:v>1.9000000000000001</c:v>
                </c:pt>
                <c:pt idx="4">
                  <c:v>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BA-4DA2-BB79-1BA19BAC49E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неизвестные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22.150000000000031</c:v>
                </c:pt>
                <c:pt idx="1">
                  <c:v>23.2</c:v>
                </c:pt>
                <c:pt idx="2">
                  <c:v>27.959999999999987</c:v>
                </c:pt>
                <c:pt idx="3">
                  <c:v>21.9</c:v>
                </c:pt>
                <c:pt idx="4">
                  <c:v>25.7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8BA-4DA2-BB79-1BA19BAC49E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домашние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75.3</c:v>
                </c:pt>
                <c:pt idx="1">
                  <c:v>72.5</c:v>
                </c:pt>
                <c:pt idx="2">
                  <c:v>72</c:v>
                </c:pt>
                <c:pt idx="3">
                  <c:v>74.3</c:v>
                </c:pt>
                <c:pt idx="4">
                  <c:v>68.8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8BA-4DA2-BB79-1BA19BAC49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92795648"/>
        <c:axId val="92797184"/>
        <c:axId val="92735680"/>
      </c:bar3DChart>
      <c:catAx>
        <c:axId val="92795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92797184"/>
        <c:crosses val="autoZero"/>
        <c:auto val="1"/>
        <c:lblAlgn val="ctr"/>
        <c:lblOffset val="100"/>
        <c:noMultiLvlLbl val="0"/>
      </c:catAx>
      <c:valAx>
        <c:axId val="92797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2795648"/>
        <c:crosses val="autoZero"/>
        <c:crossBetween val="between"/>
      </c:valAx>
      <c:serAx>
        <c:axId val="92735680"/>
        <c:scaling>
          <c:orientation val="minMax"/>
        </c:scaling>
        <c:delete val="1"/>
        <c:axPos val="b"/>
        <c:majorTickMark val="out"/>
        <c:minorTickMark val="none"/>
        <c:tickLblPos val="none"/>
        <c:crossAx val="92797184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376301472249752"/>
          <c:y val="6.710161229846269E-2"/>
          <c:w val="0.72646968098059905"/>
          <c:h val="0.76683914510686169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183.2</c:v>
                </c:pt>
                <c:pt idx="1">
                  <c:v>166.5</c:v>
                </c:pt>
                <c:pt idx="2">
                  <c:v>110.1</c:v>
                </c:pt>
                <c:pt idx="3">
                  <c:v>125.8</c:v>
                </c:pt>
                <c:pt idx="4">
                  <c:v>132.30000000000001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D3B-4C11-A8A5-B8DD9A4C16F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дети до 14 лет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35.4</c:v>
                </c:pt>
                <c:pt idx="1">
                  <c:v>33.6</c:v>
                </c:pt>
                <c:pt idx="2">
                  <c:v>43</c:v>
                </c:pt>
                <c:pt idx="3">
                  <c:v>31.4</c:v>
                </c:pt>
                <c:pt idx="4">
                  <c:v>26.7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D3B-4C11-A8A5-B8DD9A4C16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2897280"/>
        <c:axId val="92898816"/>
      </c:lineChart>
      <c:catAx>
        <c:axId val="92897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2898816"/>
        <c:crosses val="autoZero"/>
        <c:auto val="1"/>
        <c:lblAlgn val="ctr"/>
        <c:lblOffset val="100"/>
        <c:noMultiLvlLbl val="0"/>
      </c:catAx>
      <c:valAx>
        <c:axId val="92898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28972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0885724727864244"/>
          <c:y val="0.95081310148731357"/>
          <c:w val="0.36213394517377884"/>
          <c:h val="4.9186898512685907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 i="1">
                <a:latin typeface="Times New Roman" pitchFamily="18" charset="0"/>
                <a:cs typeface="Times New Roman" pitchFamily="18" charset="0"/>
              </a:rPr>
              <a:t>Рис. 51. Удельный вес несоответствующих проб питьевой воды по микробиологическим показателям за 201</a:t>
            </a:r>
            <a:r>
              <a:rPr lang="en-US" sz="1200" i="1">
                <a:latin typeface="Times New Roman" pitchFamily="18" charset="0"/>
                <a:cs typeface="Times New Roman" pitchFamily="18" charset="0"/>
              </a:rPr>
              <a:t>8</a:t>
            </a:r>
            <a:r>
              <a:rPr lang="ru-RU" sz="1200" i="1">
                <a:latin typeface="Times New Roman" pitchFamily="18" charset="0"/>
                <a:cs typeface="Times New Roman" pitchFamily="18" charset="0"/>
              </a:rPr>
              <a:t>-2022гг. (%)</a:t>
            </a:r>
          </a:p>
        </c:rich>
      </c:tx>
      <c:layout>
        <c:manualLayout>
          <c:xMode val="edge"/>
          <c:yMode val="edge"/>
          <c:x val="0.12533832576483495"/>
          <c:y val="0.78398823618392965"/>
        </c:manualLayout>
      </c:layout>
      <c:overlay val="1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6274076851504684E-2"/>
          <c:y val="5.2208011392594282E-2"/>
          <c:w val="0.53530171519257763"/>
          <c:h val="0.65752498860462072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Источники централизованного водоснабжения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15-4F42-8B8C-9A0EE694C43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Коммунальные водопроводы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15-4F42-8B8C-9A0EE694C43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numRef>
              <c:f>Лист1!$A$2:$A$7</c:f>
              <c:numCache>
                <c:formatCode>General</c:formatCode>
                <c:ptCount val="6"/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Лист1!$D$2:$D$7</c:f>
            </c:numRef>
          </c:val>
          <c:extLst>
            <c:ext xmlns:c16="http://schemas.microsoft.com/office/drawing/2014/chart" uri="{C3380CC4-5D6E-409C-BE32-E72D297353CC}">
              <c16:uniqueId val="{00000002-6315-4F42-8B8C-9A0EE694C43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Ведомственные водопроводы </c:v>
                </c:pt>
              </c:strCache>
            </c:strRef>
          </c:tx>
          <c:invertIfNegative val="0"/>
          <c:cat>
            <c:numRef>
              <c:f>Лист1!$A$2:$A$7</c:f>
              <c:numCache>
                <c:formatCode>General</c:formatCode>
                <c:ptCount val="6"/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Лист1!$E$2:$E$7</c:f>
              <c:numCache>
                <c:formatCode>General</c:formatCode>
                <c:ptCount val="6"/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4D-42BD-84C8-0BA949F516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3009792"/>
        <c:axId val="93011328"/>
        <c:axId val="92888128"/>
      </c:bar3DChart>
      <c:catAx>
        <c:axId val="93009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3011328"/>
        <c:crosses val="autoZero"/>
        <c:auto val="1"/>
        <c:lblAlgn val="ctr"/>
        <c:lblOffset val="100"/>
        <c:noMultiLvlLbl val="0"/>
      </c:catAx>
      <c:valAx>
        <c:axId val="93011328"/>
        <c:scaling>
          <c:orientation val="minMax"/>
          <c:max val="35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3009792"/>
        <c:crosses val="autoZero"/>
        <c:crossBetween val="between"/>
      </c:valAx>
      <c:serAx>
        <c:axId val="92888128"/>
        <c:scaling>
          <c:orientation val="minMax"/>
        </c:scaling>
        <c:delete val="1"/>
        <c:axPos val="b"/>
        <c:majorTickMark val="out"/>
        <c:minorTickMark val="none"/>
        <c:tickLblPos val="none"/>
        <c:crossAx val="93011328"/>
        <c:crosses val="autoZero"/>
      </c:serAx>
    </c:plotArea>
    <c:legend>
      <c:legendPos val="r"/>
      <c:layout>
        <c:manualLayout>
          <c:xMode val="edge"/>
          <c:yMode val="edge"/>
          <c:x val="0.64795077698621062"/>
          <c:y val="0.12319402965676469"/>
          <c:w val="0.31369098641150867"/>
          <c:h val="0.532965137308366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424677684520191E-2"/>
          <c:y val="2.9589454107507153E-3"/>
          <c:w val="0.88106755886280341"/>
          <c:h val="0.9526326793896526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район</c:v>
                </c:pt>
              </c:strCache>
            </c:strRef>
          </c:tx>
          <c:spPr>
            <a:gradFill>
              <a:gsLst>
                <a:gs pos="5000">
                  <a:schemeClr val="accent1">
                    <a:lumMod val="50000"/>
                  </a:schemeClr>
                </a:gs>
                <a:gs pos="60000">
                  <a:schemeClr val="accent1">
                    <a:alpha val="91000"/>
                    <a:lumMod val="83000"/>
                    <a:lumOff val="17000"/>
                  </a:schemeClr>
                </a:gs>
                <a:gs pos="28000">
                  <a:schemeClr val="accent1">
                    <a:lumMod val="75000"/>
                  </a:schemeClr>
                </a:gs>
              </a:gsLst>
              <a:lin ang="16200000" scaled="1"/>
            </a:gradFill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00206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14.4</c:v>
                </c:pt>
                <c:pt idx="1">
                  <c:v>14.4</c:v>
                </c:pt>
                <c:pt idx="2">
                  <c:v>12.1</c:v>
                </c:pt>
                <c:pt idx="3">
                  <c:v>11.5</c:v>
                </c:pt>
                <c:pt idx="4">
                  <c:v>11.1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98-4CB8-843F-A462CCB501F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область</c:v>
                </c:pt>
              </c:strCache>
            </c:strRef>
          </c:tx>
          <c:spPr>
            <a:gradFill flip="none" rotWithShape="1">
              <a:gsLst>
                <a:gs pos="0">
                  <a:srgbClr val="FF0000"/>
                </a:gs>
                <a:gs pos="80000">
                  <a:srgbClr val="FF9797">
                    <a:lumMod val="91000"/>
                    <a:lumOff val="9000"/>
                  </a:srgbClr>
                </a:gs>
                <a:gs pos="100000">
                  <a:srgbClr val="FF4343"/>
                </a:gs>
              </a:gsLst>
              <a:lin ang="16200000" scaled="1"/>
              <a:tileRect/>
            </a:gra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13.5</c:v>
                </c:pt>
                <c:pt idx="1">
                  <c:v>13.5</c:v>
                </c:pt>
                <c:pt idx="2">
                  <c:v>11.8</c:v>
                </c:pt>
                <c:pt idx="3">
                  <c:v>11.1</c:v>
                </c:pt>
                <c:pt idx="4">
                  <c:v>10.9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98-4CB8-843F-A462CCB501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5"/>
        <c:overlap val="-13"/>
        <c:axId val="84997632"/>
        <c:axId val="84999168"/>
      </c:barChart>
      <c:catAx>
        <c:axId val="849976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/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4999168"/>
        <c:crosses val="autoZero"/>
        <c:auto val="1"/>
        <c:lblAlgn val="ctr"/>
        <c:lblOffset val="100"/>
        <c:tickLblSkip val="1"/>
        <c:noMultiLvlLbl val="0"/>
      </c:catAx>
      <c:valAx>
        <c:axId val="8499916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one"/>
        <c:crossAx val="849976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174718544797288"/>
          <c:y val="9.2751901774990028E-2"/>
          <c:w val="0.12429677059599142"/>
          <c:h val="0.20432670492459618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i="1"/>
            </a:pPr>
            <a:r>
              <a:rPr lang="ru-RU" sz="1200" i="1">
                <a:latin typeface="Times New Roman" pitchFamily="18" charset="0"/>
                <a:cs typeface="Times New Roman" pitchFamily="18" charset="0"/>
              </a:rPr>
              <a:t>Рис.52. Удельный вес несоответствующих проб питьевой воды по санитарно-химическим показателям за 2018-2022гг. (%)</a:t>
            </a:r>
          </a:p>
        </c:rich>
      </c:tx>
      <c:layout>
        <c:manualLayout>
          <c:xMode val="edge"/>
          <c:yMode val="edge"/>
          <c:x val="0.12244268077602879"/>
          <c:y val="0.8633259259935316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6106320043327921E-2"/>
          <c:y val="2.8288149189971096E-2"/>
          <c:w val="0.69868749045260004"/>
          <c:h val="0.731692640612258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Источники централизованного водоснабжения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1">
                  <c:v>100</c:v>
                </c:pt>
                <c:pt idx="2">
                  <c:v>53.7</c:v>
                </c:pt>
                <c:pt idx="3">
                  <c:v>56.5</c:v>
                </c:pt>
                <c:pt idx="4">
                  <c:v>81.099999999999994</c:v>
                </c:pt>
                <c:pt idx="5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15-4F42-8B8C-9A0EE694C43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Коммунальные водопроводы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1">
                  <c:v>55.7</c:v>
                </c:pt>
                <c:pt idx="2">
                  <c:v>65.400000000000006</c:v>
                </c:pt>
                <c:pt idx="3">
                  <c:v>20</c:v>
                </c:pt>
                <c:pt idx="4">
                  <c:v>36.5</c:v>
                </c:pt>
                <c:pt idx="5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15-4F42-8B8C-9A0EE694C43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numRef>
              <c:f>Лист1!$A$2:$A$7</c:f>
              <c:numCache>
                <c:formatCode>General</c:formatCode>
                <c:ptCount val="6"/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Лист1!$D$2:$D$7</c:f>
            </c:numRef>
          </c:val>
          <c:extLst>
            <c:ext xmlns:c16="http://schemas.microsoft.com/office/drawing/2014/chart" uri="{C3380CC4-5D6E-409C-BE32-E72D297353CC}">
              <c16:uniqueId val="{00000002-6315-4F42-8B8C-9A0EE694C43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Ведомственные водопроводы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Лист1!$E$2:$E$7</c:f>
              <c:numCache>
                <c:formatCode>General</c:formatCode>
                <c:ptCount val="6"/>
                <c:pt idx="1">
                  <c:v>66.599999999999994</c:v>
                </c:pt>
                <c:pt idx="2">
                  <c:v>23</c:v>
                </c:pt>
                <c:pt idx="3">
                  <c:v>39.6</c:v>
                </c:pt>
                <c:pt idx="4">
                  <c:v>57.9</c:v>
                </c:pt>
                <c:pt idx="5">
                  <c:v>71.8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64-4A75-9BC3-56EDDA48F4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2972544"/>
        <c:axId val="92974080"/>
      </c:barChart>
      <c:catAx>
        <c:axId val="92972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92974080"/>
        <c:crosses val="autoZero"/>
        <c:auto val="1"/>
        <c:lblAlgn val="ctr"/>
        <c:lblOffset val="100"/>
        <c:noMultiLvlLbl val="0"/>
      </c:catAx>
      <c:valAx>
        <c:axId val="92974080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929725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581674738524342"/>
          <c:y val="8.5278771147275834E-2"/>
          <c:w val="0.20654657751114441"/>
          <c:h val="0.6638620177650306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i="1"/>
            </a:pPr>
            <a:r>
              <a:rPr lang="ru-RU" sz="1200" b="1" i="1" u="none" strike="noStrike" baseline="0">
                <a:latin typeface="Times New Roman" pitchFamily="18" charset="0"/>
                <a:cs typeface="Times New Roman" pitchFamily="18" charset="0"/>
              </a:rPr>
              <a:t>Рис.  53. Удельный вес нестандартных проб питьевой воды из шахтных колодцев за 2018-2022гг. (%)</a:t>
            </a:r>
            <a:endParaRPr lang="ru-RU" sz="1200" i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144391673263066"/>
          <c:y val="0.82293824758560064"/>
        </c:manualLayout>
      </c:layout>
      <c:overlay val="0"/>
    </c:title>
    <c:autoTitleDeleted val="0"/>
    <c:view3D>
      <c:rotX val="0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6106320043327921E-2"/>
          <c:y val="2.8288149189971096E-2"/>
          <c:w val="0.69868749045260004"/>
          <c:h val="0.73169264061225892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Санитарно-химические показатели</c:v>
                </c:pt>
              </c:strCache>
            </c:strRef>
          </c:tx>
          <c:invertIfNegative val="0"/>
          <c:dLbls>
            <c:dLbl>
              <c:idx val="5"/>
              <c:layout>
                <c:manualLayout>
                  <c:x val="2.1275579906136202E-3"/>
                  <c:y val="1.1992804317411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40F-4BAC-99B0-8C3CD15E1BB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1">
                  <c:v>44.2</c:v>
                </c:pt>
                <c:pt idx="2">
                  <c:v>47.7</c:v>
                </c:pt>
                <c:pt idx="3">
                  <c:v>47.9</c:v>
                </c:pt>
                <c:pt idx="4">
                  <c:v>15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15-4F42-8B8C-9A0EE694C43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Нитраты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8.5102319624544651E-3"/>
                  <c:y val="-3.9976014391365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40F-4BAC-99B0-8C3CD15E1BB7}"/>
                </c:ext>
              </c:extLst>
            </c:dLbl>
            <c:dLbl>
              <c:idx val="2"/>
              <c:layout>
                <c:manualLayout>
                  <c:x val="1.702046392490893E-2"/>
                  <c:y val="-4.79712172696383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40F-4BAC-99B0-8C3CD15E1BB7}"/>
                </c:ext>
              </c:extLst>
            </c:dLbl>
            <c:dLbl>
              <c:idx val="3"/>
              <c:layout>
                <c:manualLayout>
                  <c:x val="1.0637789953068081E-2"/>
                  <c:y val="1.59904057565460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40F-4BAC-99B0-8C3CD15E1BB7}"/>
                </c:ext>
              </c:extLst>
            </c:dLbl>
            <c:dLbl>
              <c:idx val="4"/>
              <c:layout>
                <c:manualLayout>
                  <c:x val="2.9785811868590632E-2"/>
                  <c:y val="7.99520287827305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40F-4BAC-99B0-8C3CD15E1BB7}"/>
                </c:ext>
              </c:extLst>
            </c:dLbl>
            <c:dLbl>
              <c:idx val="5"/>
              <c:layout>
                <c:manualLayout>
                  <c:x val="3.9004779241393391E-17"/>
                  <c:y val="-3.59784129522286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40F-4BAC-99B0-8C3CD15E1BB7}"/>
                </c:ext>
              </c:extLst>
            </c:dLbl>
            <c:dLbl>
              <c:idx val="6"/>
              <c:layout>
                <c:manualLayout>
                  <c:x val="2.7658253877977056E-2"/>
                  <c:y val="3.99760143913651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40F-4BAC-99B0-8C3CD15E1BB7}"/>
                </c:ext>
              </c:extLst>
            </c:dLbl>
            <c:dLbl>
              <c:idx val="7"/>
              <c:layout>
                <c:manualLayout>
                  <c:x val="8.5102319624544651E-3"/>
                  <c:y val="1.19928043174117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40F-4BAC-99B0-8C3CD15E1BB7}"/>
                </c:ext>
              </c:extLst>
            </c:dLbl>
            <c:dLbl>
              <c:idx val="8"/>
              <c:layout>
                <c:manualLayout>
                  <c:x val="1.9148021915523741E-2"/>
                  <c:y val="-7.328851308237324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40F-4BAC-99B0-8C3CD15E1BB7}"/>
                </c:ext>
              </c:extLst>
            </c:dLbl>
            <c:dLbl>
              <c:idx val="9"/>
              <c:layout>
                <c:manualLayout>
                  <c:x val="2.12755799061362E-2"/>
                  <c:y val="-3.99760143913655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40F-4BAC-99B0-8C3CD15E1BB7}"/>
                </c:ext>
              </c:extLst>
            </c:dLbl>
            <c:dLbl>
              <c:idx val="10"/>
              <c:layout>
                <c:manualLayout>
                  <c:x val="1.702046392490893E-2"/>
                  <c:y val="1.59904057565460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40F-4BAC-99B0-8C3CD15E1BB7}"/>
                </c:ext>
              </c:extLst>
            </c:dLbl>
            <c:dLbl>
              <c:idx val="11"/>
              <c:layout>
                <c:manualLayout>
                  <c:x val="3.6168485840431377E-2"/>
                  <c:y val="-3.664425654118935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40F-4BAC-99B0-8C3CD15E1BB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1">
                  <c:v>38.6</c:v>
                </c:pt>
                <c:pt idx="2">
                  <c:v>49.5</c:v>
                </c:pt>
                <c:pt idx="3">
                  <c:v>51</c:v>
                </c:pt>
                <c:pt idx="4">
                  <c:v>17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15-4F42-8B8C-9A0EE694C43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numRef>
              <c:f>Лист1!$A$2:$A$7</c:f>
              <c:numCache>
                <c:formatCode>General</c:formatCode>
                <c:ptCount val="6"/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Лист1!$D$2:$D$7</c:f>
            </c:numRef>
          </c:val>
          <c:shape val="box"/>
          <c:extLst>
            <c:ext xmlns:c16="http://schemas.microsoft.com/office/drawing/2014/chart" uri="{C3380CC4-5D6E-409C-BE32-E72D297353CC}">
              <c16:uniqueId val="{00000002-6315-4F42-8B8C-9A0EE694C43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numRef>
              <c:f>Лист1!$A$2:$A$7</c:f>
              <c:numCache>
                <c:formatCode>General</c:formatCode>
                <c:ptCount val="6"/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Лист1!$E$2:$E$7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C-540F-4BAC-99B0-8C3CD15E1B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3106944"/>
        <c:axId val="93108480"/>
        <c:axId val="93022400"/>
      </c:bar3DChart>
      <c:catAx>
        <c:axId val="93106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93108480"/>
        <c:crosses val="autoZero"/>
        <c:auto val="1"/>
        <c:lblAlgn val="ctr"/>
        <c:lblOffset val="100"/>
        <c:noMultiLvlLbl val="0"/>
      </c:catAx>
      <c:valAx>
        <c:axId val="93108480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93106944"/>
        <c:crosses val="autoZero"/>
        <c:crossBetween val="between"/>
      </c:valAx>
      <c:serAx>
        <c:axId val="93022400"/>
        <c:scaling>
          <c:orientation val="minMax"/>
        </c:scaling>
        <c:delete val="1"/>
        <c:axPos val="b"/>
        <c:majorTickMark val="out"/>
        <c:minorTickMark val="none"/>
        <c:tickLblPos val="none"/>
        <c:crossAx val="93108480"/>
        <c:crosses val="autoZero"/>
      </c:ser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78904427991277215"/>
          <c:y val="0.21166612437908072"/>
          <c:w val="0.20875116304906341"/>
          <c:h val="0.55755458966054539"/>
        </c:manualLayout>
      </c:layout>
      <c:overlay val="0"/>
    </c:legend>
    <c:plotVisOnly val="1"/>
    <c:dispBlanksAs val="gap"/>
    <c:showDLblsOverMax val="0"/>
  </c:chart>
  <c:spPr>
    <a:scene3d>
      <a:camera prst="orthographicFront"/>
      <a:lightRig rig="threePt" dir="t"/>
    </a:scene3d>
    <a:sp3d prstMaterial="softEdge">
      <a:bevelT prst="angle"/>
    </a:sp3d>
  </c:sp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761884896099453"/>
          <c:y val="5.0741572160329457E-2"/>
          <c:w val="0.67567800269298961"/>
          <c:h val="0.8347654729011606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Низкая группа риска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85.61999999999999</c:v>
                </c:pt>
                <c:pt idx="1">
                  <c:v>86.6</c:v>
                </c:pt>
                <c:pt idx="2">
                  <c:v>86.8</c:v>
                </c:pt>
                <c:pt idx="3">
                  <c:v>87.3</c:v>
                </c:pt>
                <c:pt idx="4">
                  <c:v>87.7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67-468C-9C3B-F2DD7DD8745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Средняя группа риска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0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14.38</c:v>
                </c:pt>
                <c:pt idx="1">
                  <c:v>13.4</c:v>
                </c:pt>
                <c:pt idx="2">
                  <c:v>13.2</c:v>
                </c:pt>
                <c:pt idx="3">
                  <c:v>12.7</c:v>
                </c:pt>
                <c:pt idx="4">
                  <c:v>12.3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67-468C-9C3B-F2DD7DD874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3212032"/>
        <c:axId val="93217920"/>
        <c:axId val="0"/>
      </c:bar3DChart>
      <c:catAx>
        <c:axId val="932120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3217920"/>
        <c:crosses val="autoZero"/>
        <c:auto val="1"/>
        <c:lblAlgn val="ctr"/>
        <c:lblOffset val="100"/>
        <c:noMultiLvlLbl val="0"/>
      </c:catAx>
      <c:valAx>
        <c:axId val="93217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32120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86635239084272"/>
          <c:y val="0.41735610649970661"/>
          <c:w val="0.20901981221888788"/>
          <c:h val="0.3572393521580692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i="1"/>
            </a:pPr>
            <a:r>
              <a:rPr lang="ru-RU" sz="1200" i="1">
                <a:latin typeface="Times New Roman" pitchFamily="18" charset="0"/>
                <a:cs typeface="Times New Roman" pitchFamily="18" charset="0"/>
              </a:rPr>
              <a:t>Рис.</a:t>
            </a:r>
            <a:r>
              <a:rPr lang="ru-RU" sz="1200" i="1" baseline="0">
                <a:latin typeface="Times New Roman" pitchFamily="18" charset="0"/>
                <a:cs typeface="Times New Roman" pitchFamily="18" charset="0"/>
              </a:rPr>
              <a:t> 55. Динамика информированности по вопросам укрепления здоровья (общее количество)</a:t>
            </a:r>
            <a:endParaRPr lang="ru-RU" sz="1200" i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223410610505292"/>
          <c:y val="0.80592460826120005"/>
        </c:manualLayout>
      </c:layout>
      <c:overlay val="1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2814800732108734E-2"/>
          <c:y val="3.3234908136482944E-2"/>
          <c:w val="0.72985995363724065"/>
          <c:h val="0.642462877071882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Радиолекции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109</c:v>
                </c:pt>
                <c:pt idx="1">
                  <c:v>111</c:v>
                </c:pt>
                <c:pt idx="2">
                  <c:v>127</c:v>
                </c:pt>
                <c:pt idx="3">
                  <c:v>120</c:v>
                </c:pt>
                <c:pt idx="4">
                  <c:v>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E8-4410-98AB-DE72213783C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Статьи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215</c:v>
                </c:pt>
                <c:pt idx="1">
                  <c:v>210</c:v>
                </c:pt>
                <c:pt idx="2">
                  <c:v>274</c:v>
                </c:pt>
                <c:pt idx="3">
                  <c:v>348</c:v>
                </c:pt>
                <c:pt idx="4">
                  <c:v>330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BE8-4410-98AB-DE72213783C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Прессрелиз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271</c:v>
                </c:pt>
                <c:pt idx="1">
                  <c:v>343</c:v>
                </c:pt>
                <c:pt idx="2">
                  <c:v>382</c:v>
                </c:pt>
                <c:pt idx="3">
                  <c:v>447</c:v>
                </c:pt>
                <c:pt idx="4">
                  <c:v>464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BE8-4410-98AB-DE72213783C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93244800"/>
        <c:axId val="93250688"/>
        <c:axId val="0"/>
      </c:bar3DChart>
      <c:catAx>
        <c:axId val="932448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3250688"/>
        <c:crosses val="autoZero"/>
        <c:auto val="1"/>
        <c:lblAlgn val="ctr"/>
        <c:lblOffset val="100"/>
        <c:noMultiLvlLbl val="0"/>
      </c:catAx>
      <c:valAx>
        <c:axId val="93250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32448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060940458093965"/>
          <c:y val="0.19791901012373544"/>
          <c:w val="0.1706358951315558"/>
          <c:h val="0.3740029655384775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i="1"/>
            </a:pPr>
            <a:r>
              <a:rPr lang="ru-RU" sz="1200" b="1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Рис. 7. Естественный прирост за 2015-2019гг.</a:t>
            </a:r>
          </a:p>
        </c:rich>
      </c:tx>
      <c:layout>
        <c:manualLayout>
          <c:xMode val="edge"/>
          <c:yMode val="edge"/>
          <c:x val="0.20894101778947974"/>
          <c:y val="0.89285714285714257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9226450860309225E-2"/>
          <c:y val="4.4057617797775513E-2"/>
          <c:w val="0.72840204870219949"/>
          <c:h val="0.7928371453568303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Городское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229</c:v>
                </c:pt>
                <c:pt idx="1">
                  <c:v>274</c:v>
                </c:pt>
                <c:pt idx="2">
                  <c:v>66</c:v>
                </c:pt>
                <c:pt idx="3">
                  <c:v>75</c:v>
                </c:pt>
                <c:pt idx="4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8C-4340-8F95-8C5A26D7E5D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Сельское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7777777777786821E-2"/>
                  <c:y val="-4.7619047619047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68C-4340-8F95-8C5A26D7E5D3}"/>
                </c:ext>
              </c:extLst>
            </c:dLbl>
            <c:dLbl>
              <c:idx val="1"/>
              <c:layout>
                <c:manualLayout>
                  <c:x val="-1.8518518518518583E-2"/>
                  <c:y val="-5.95234970628671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68C-4340-8F95-8C5A26D7E5D3}"/>
                </c:ext>
              </c:extLst>
            </c:dLbl>
            <c:dLbl>
              <c:idx val="2"/>
              <c:layout>
                <c:manualLayout>
                  <c:x val="-1.1574074074074073E-2"/>
                  <c:y val="-7.9365079365079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8C-4340-8F95-8C5A26D7E5D3}"/>
                </c:ext>
              </c:extLst>
            </c:dLbl>
            <c:dLbl>
              <c:idx val="3"/>
              <c:layout>
                <c:manualLayout>
                  <c:x val="-2.3148148148148147E-3"/>
                  <c:y val="-7.5396825396825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68C-4340-8F95-8C5A26D7E5D3}"/>
                </c:ext>
              </c:extLst>
            </c:dLbl>
            <c:dLbl>
              <c:idx val="4"/>
              <c:layout>
                <c:manualLayout>
                  <c:x val="-1.8518518518518583E-2"/>
                  <c:y val="-7.14282589676290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68C-4340-8F95-8C5A26D7E5D3}"/>
                </c:ext>
              </c:extLst>
            </c:dLbl>
            <c:dLbl>
              <c:idx val="5"/>
              <c:layout>
                <c:manualLayout>
                  <c:x val="-1.3888888888890161E-2"/>
                  <c:y val="-7.1428571428571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68C-4340-8F95-8C5A26D7E5D3}"/>
                </c:ext>
              </c:extLst>
            </c:dLbl>
            <c:dLbl>
              <c:idx val="6"/>
              <c:layout>
                <c:manualLayout>
                  <c:x val="-2.0833333333333492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68C-4340-8F95-8C5A26D7E5D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-144</c:v>
                </c:pt>
                <c:pt idx="1">
                  <c:v>-131</c:v>
                </c:pt>
                <c:pt idx="2">
                  <c:v>-209</c:v>
                </c:pt>
                <c:pt idx="3">
                  <c:v>-217</c:v>
                </c:pt>
                <c:pt idx="4">
                  <c:v>-189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68C-4340-8F95-8C5A26D7E5D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pyramid"/>
        <c:axId val="73964160"/>
        <c:axId val="73970048"/>
        <c:axId val="0"/>
      </c:bar3DChart>
      <c:catAx>
        <c:axId val="73964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solidFill>
            <a:schemeClr val="bg2">
              <a:lumMod val="90000"/>
            </a:schemeClr>
          </a:solidFill>
        </c:spPr>
        <c:crossAx val="73970048"/>
        <c:crosses val="autoZero"/>
        <c:auto val="1"/>
        <c:lblAlgn val="ctr"/>
        <c:lblOffset val="100"/>
        <c:noMultiLvlLbl val="0"/>
      </c:catAx>
      <c:valAx>
        <c:axId val="739700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3964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  <c:spPr>
        <a:ln>
          <a:solidFill>
            <a:schemeClr val="bg1"/>
          </a:solidFill>
        </a:ln>
        <a:scene3d>
          <a:camera prst="orthographicFront"/>
          <a:lightRig rig="threePt" dir="t"/>
        </a:scene3d>
        <a:sp3d prstMaterial="softEdge">
          <a:bevelT/>
        </a:sp3d>
      </c:spPr>
    </c:sideWall>
    <c:backWall>
      <c:thickness val="0"/>
      <c:spPr>
        <a:ln>
          <a:solidFill>
            <a:schemeClr val="bg1"/>
          </a:solidFill>
        </a:ln>
        <a:scene3d>
          <a:camera prst="orthographicFront"/>
          <a:lightRig rig="threePt" dir="t"/>
        </a:scene3d>
        <a:sp3d prstMaterial="softEdge">
          <a:bevelT/>
        </a:sp3d>
      </c:spPr>
    </c:backWall>
    <c:plotArea>
      <c:layout>
        <c:manualLayout>
          <c:layoutTarget val="inner"/>
          <c:xMode val="edge"/>
          <c:yMode val="edge"/>
          <c:x val="6.4938662919112114E-2"/>
          <c:y val="3.0690299487559399E-5"/>
          <c:w val="0.85764836828462065"/>
          <c:h val="0.94388508332214904"/>
        </c:manualLayout>
      </c:layout>
      <c:bar3DChart>
        <c:barDir val="bar"/>
        <c:grouping val="percentStack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смертность</c:v>
                </c:pt>
              </c:strCache>
            </c:strRef>
          </c:tx>
          <c:spPr>
            <a:gradFill>
              <a:gsLst>
                <a:gs pos="0">
                  <a:srgbClr val="FF0000"/>
                </a:gs>
                <a:gs pos="20000">
                  <a:srgbClr val="FF8B8B"/>
                </a:gs>
                <a:gs pos="100000">
                  <a:srgbClr val="C00000"/>
                </a:gs>
              </a:gsLst>
              <a:lin ang="5400000" scaled="0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1">
                  <c:v>13.8</c:v>
                </c:pt>
                <c:pt idx="2">
                  <c:v>13.2</c:v>
                </c:pt>
                <c:pt idx="3">
                  <c:v>13.1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281-4447-AC99-87B8E82C2C7D}"/>
            </c:ext>
          </c:extLst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рождаемость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scene3d>
              <a:camera prst="orthographicFront"/>
              <a:lightRig rig="threePt" dir="t"/>
            </a:scene3d>
            <a:sp3d prstMaterial="softEdge"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1">
                  <c:v>12.1</c:v>
                </c:pt>
                <c:pt idx="2">
                  <c:v>11.5</c:v>
                </c:pt>
                <c:pt idx="3">
                  <c:v>10.9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81-4447-AC99-87B8E82C2C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"/>
        <c:shape val="cone"/>
        <c:axId val="75633792"/>
        <c:axId val="75619712"/>
        <c:axId val="0"/>
      </c:bar3DChart>
      <c:valAx>
        <c:axId val="75619712"/>
        <c:scaling>
          <c:orientation val="minMax"/>
        </c:scaling>
        <c:delete val="0"/>
        <c:axPos val="b"/>
        <c:numFmt formatCode="0%" sourceLinked="1"/>
        <c:majorTickMark val="out"/>
        <c:minorTickMark val="none"/>
        <c:tickLblPos val="nextTo"/>
        <c:crossAx val="75633792"/>
        <c:crosses val="autoZero"/>
        <c:crossBetween val="between"/>
      </c:valAx>
      <c:catAx>
        <c:axId val="756337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75619712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0.70058559643650065"/>
          <c:y val="0.70551426685699359"/>
          <c:w val="0.24932615255616011"/>
          <c:h val="0.15436140657857444"/>
        </c:manualLayout>
      </c:layout>
      <c:overlay val="0"/>
      <c:txPr>
        <a:bodyPr/>
        <a:lstStyle/>
        <a:p>
          <a:pPr>
            <a:defRPr sz="1050" b="1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 i="1"/>
              <a:t>Рис.9. Динамика младенческой и перинатальной смертности (</a:t>
            </a:r>
            <a:r>
              <a:rPr lang="ru-RU" sz="1200" b="1" i="1" u="none" strike="noStrike" baseline="0">
                <a:effectLst/>
              </a:rPr>
              <a:t>‰)</a:t>
            </a:r>
            <a:endParaRPr lang="ru-RU" sz="1200" b="1" i="1"/>
          </a:p>
        </c:rich>
      </c:tx>
      <c:layout>
        <c:manualLayout>
          <c:xMode val="edge"/>
          <c:yMode val="edge"/>
          <c:x val="0.17536153569039908"/>
          <c:y val="0.80659720426536852"/>
        </c:manualLayout>
      </c:layout>
      <c:overlay val="0"/>
      <c:spPr>
        <a:noFill/>
      </c:spPr>
    </c:title>
    <c:autoTitleDeleted val="0"/>
    <c:plotArea>
      <c:layout>
        <c:manualLayout>
          <c:layoutTarget val="inner"/>
          <c:xMode val="edge"/>
          <c:yMode val="edge"/>
          <c:x val="6.0914634146359926E-2"/>
          <c:y val="2.3604269293924472E-2"/>
          <c:w val="0.91672764227644365"/>
          <c:h val="0.53739349391670876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младенческая смертность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4.8</c:v>
                </c:pt>
                <c:pt idx="1">
                  <c:v>4</c:v>
                </c:pt>
                <c:pt idx="2">
                  <c:v>1.9000000000000001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862-48EE-98D5-2A5F0287B7D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перинатальная смертность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4.2</c:v>
                </c:pt>
                <c:pt idx="2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862-48EE-98D5-2A5F0287B7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5664000"/>
        <c:axId val="75669888"/>
      </c:lineChart>
      <c:catAx>
        <c:axId val="75664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5669888"/>
        <c:crosses val="autoZero"/>
        <c:auto val="1"/>
        <c:lblAlgn val="ctr"/>
        <c:lblOffset val="100"/>
        <c:noMultiLvlLbl val="0"/>
      </c:catAx>
      <c:valAx>
        <c:axId val="756698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756640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6984139939824594"/>
          <c:y val="0.67237306543581365"/>
          <c:w val="0.66031704116253753"/>
          <c:h val="7.2580582599588842E-2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anchor="t" anchorCtr="0"/>
          <a:lstStyle/>
          <a:p>
            <a:pPr algn="ctr">
              <a:defRPr i="1"/>
            </a:pP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  <a:p>
            <a:pPr algn="ctr">
              <a:defRPr i="1"/>
            </a:pP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  <a:p>
            <a:pPr algn="ctr">
              <a:defRPr i="1"/>
            </a:pP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  <a:p>
            <a:pPr algn="ctr">
              <a:defRPr i="1"/>
            </a:pP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  <a:p>
            <a:pPr algn="ctr">
              <a:defRPr i="1"/>
            </a:pP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  <a:p>
            <a:pPr algn="ctr">
              <a:defRPr i="1"/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Рис. 10. Общая смертность на 1 тыс. населения  </a:t>
            </a:r>
          </a:p>
          <a:p>
            <a:pPr algn="ctr">
              <a:defRPr i="1"/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</a:p>
        </c:rich>
      </c:tx>
      <c:layout>
        <c:manualLayout>
          <c:xMode val="edge"/>
          <c:yMode val="edge"/>
          <c:x val="0.13872121053637793"/>
          <c:y val="0.6278342289414407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4343024693903225"/>
          <c:y val="5.9309846711421511E-2"/>
          <c:w val="0.85487850364485118"/>
          <c:h val="0.764038754414957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1905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489D-432C-8D24-DFBE9F2A9B4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ln w="1905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1-489D-432C-8D24-DFBE9F2A9B4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spPr>
            <a:ln w="1905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2-489D-432C-8D24-DFBE9F2A9B4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общая</c:v>
                </c:pt>
              </c:strCache>
            </c:strRef>
          </c:tx>
          <c:spPr>
            <a:ln w="1905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1380.5</c:v>
                </c:pt>
                <c:pt idx="1">
                  <c:v>1315.5</c:v>
                </c:pt>
                <c:pt idx="2">
                  <c:v>1319.4</c:v>
                </c:pt>
                <c:pt idx="3">
                  <c:v>1652.4</c:v>
                </c:pt>
                <c:pt idx="4">
                  <c:v>1881.2</c:v>
                </c:pt>
                <c:pt idx="5">
                  <c:v>1330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89D-432C-8D24-DFBE9F2A9B4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6874112"/>
        <c:axId val="76875648"/>
      </c:barChart>
      <c:catAx>
        <c:axId val="76874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6875648"/>
        <c:crosses val="autoZero"/>
        <c:auto val="1"/>
        <c:lblAlgn val="ctr"/>
        <c:lblOffset val="100"/>
        <c:noMultiLvlLbl val="0"/>
      </c:catAx>
      <c:valAx>
        <c:axId val="76875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6874112"/>
        <c:crosses val="autoZero"/>
        <c:crossBetween val="between"/>
      </c:valAx>
      <c:spPr>
        <a:blipFill>
          <a:blip xmlns:r="http://schemas.openxmlformats.org/officeDocument/2006/relationships" r:embed="rId1"/>
          <a:tile tx="0" ty="0" sx="100000" sy="100000" flip="none" algn="tl"/>
        </a:blipFill>
      </c:spPr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2013г</PublishDate>
  <Abstract>обстановку на территории Кобринского района. В бюллетене отражены приоритетные задачи в области обеспечения санитарно-эпидемиологического благополучия населения с оценкой условий и процессов в жизни населения, обеспечивающих формирование и сохранение здоровья населения региона. Представленные материалы могут быть использованы органами власти и управления, специалистами лечебно-профилактической сети организаций здравоохранения, другими службами и ведомствами для разработки мероприятий по укреплению здоровья населения, подготовки и принятия управленческих решений.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0FCA130-5EB4-4EAB-963D-49C1BDFAA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104</Pages>
  <Words>24865</Words>
  <Characters>141737</Characters>
  <Application>Microsoft Office Word</Application>
  <DocSecurity>0</DocSecurity>
  <Lines>1181</Lines>
  <Paragraphs>332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ЗД</vt:lpstr>
    </vt:vector>
  </TitlesOfParts>
  <Company>1</Company>
  <LinksUpToDate>false</LinksUpToDate>
  <CharactersWithSpaces>166270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ЗД</dc:title>
  <dc:subject>2017 год</dc:subject>
  <dc:creator>ГУ «бринский зональный центр гигиены и эпидемиологии», г. Кобрин-2018г.</dc:creator>
  <cp:lastModifiedBy>user</cp:lastModifiedBy>
  <cp:revision>5</cp:revision>
  <cp:lastPrinted>2023-08-18T09:32:00Z</cp:lastPrinted>
  <dcterms:created xsi:type="dcterms:W3CDTF">2023-09-08T05:53:00Z</dcterms:created>
  <dcterms:modified xsi:type="dcterms:W3CDTF">2023-10-02T06:18:00Z</dcterms:modified>
</cp:coreProperties>
</file>