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A28" w:rsidRPr="003F4A28" w:rsidRDefault="003F4A28" w:rsidP="003F4A28">
      <w:pPr>
        <w:spacing w:before="100" w:beforeAutospacing="1" w:after="100" w:afterAutospacing="1" w:line="240" w:lineRule="auto"/>
        <w:outlineLvl w:val="0"/>
        <w:rPr>
          <w:rFonts w:ascii="Times New Roman" w:eastAsia="Times New Roman" w:hAnsi="Times New Roman" w:cs="Times New Roman"/>
          <w:sz w:val="24"/>
          <w:szCs w:val="24"/>
          <w:lang w:eastAsia="ru-RU"/>
        </w:rPr>
      </w:pPr>
      <w:bookmarkStart w:id="0" w:name="_GoBack"/>
      <w:bookmarkEnd w:id="0"/>
      <w:r w:rsidRPr="003F4A28">
        <w:rPr>
          <w:rFonts w:ascii="Times New Roman" w:eastAsia="Times New Roman" w:hAnsi="Times New Roman" w:cs="Times New Roman"/>
          <w:b/>
          <w:bCs/>
          <w:kern w:val="36"/>
          <w:sz w:val="48"/>
          <w:szCs w:val="48"/>
          <w:lang w:eastAsia="ru-RU"/>
        </w:rPr>
        <w:t>Пенсии за особые заслуги</w:t>
      </w:r>
    </w:p>
    <w:p w:rsidR="003F4A28" w:rsidRPr="003F4A28" w:rsidRDefault="003F4A28" w:rsidP="003F4A28">
      <w:pPr>
        <w:spacing w:after="0" w:line="240" w:lineRule="auto"/>
        <w:jc w:val="both"/>
        <w:rPr>
          <w:rFonts w:ascii="Times New Roman" w:eastAsia="Times New Roman" w:hAnsi="Times New Roman" w:cs="Times New Roman"/>
          <w:sz w:val="30"/>
          <w:szCs w:val="30"/>
          <w:lang w:eastAsia="ru-RU"/>
        </w:rPr>
      </w:pPr>
      <w:r w:rsidRPr="003F4A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sidRPr="003F4A28">
        <w:rPr>
          <w:rFonts w:ascii="Times New Roman" w:eastAsia="Times New Roman" w:hAnsi="Times New Roman" w:cs="Times New Roman"/>
          <w:sz w:val="30"/>
          <w:szCs w:val="30"/>
          <w:lang w:eastAsia="ru-RU"/>
        </w:rPr>
        <w:t xml:space="preserve">В Положении о пенсиях за особые заслуги, утвержденном постановлением Совета Министров Республики Беларусь № 865 от 11 декабря 2023 г., обозначены условия, порядок установления и выплаты пенсии за особые заслуги. </w:t>
      </w:r>
    </w:p>
    <w:p w:rsidR="003F4A28" w:rsidRPr="003F4A28" w:rsidRDefault="003F4A28" w:rsidP="003F4A28">
      <w:pPr>
        <w:spacing w:after="0" w:line="240" w:lineRule="auto"/>
        <w:ind w:firstLine="708"/>
        <w:jc w:val="both"/>
        <w:rPr>
          <w:rFonts w:ascii="Times New Roman" w:eastAsia="Times New Roman" w:hAnsi="Times New Roman" w:cs="Times New Roman"/>
          <w:sz w:val="30"/>
          <w:szCs w:val="30"/>
          <w:lang w:eastAsia="ru-RU"/>
        </w:rPr>
      </w:pPr>
      <w:r w:rsidRPr="003F4A28">
        <w:rPr>
          <w:rFonts w:ascii="Times New Roman" w:eastAsia="Times New Roman" w:hAnsi="Times New Roman" w:cs="Times New Roman"/>
          <w:sz w:val="30"/>
          <w:szCs w:val="30"/>
          <w:lang w:eastAsia="ru-RU"/>
        </w:rPr>
        <w:t xml:space="preserve">В частности, право на нее имеют граждане, постоянно проживающие на территории Беларуси, имеющие особые заслуги перед страной и получающие пенсию по возрасту, за выслугу лет и по инвалидности. </w:t>
      </w:r>
    </w:p>
    <w:p w:rsidR="003F4A28" w:rsidRPr="003F4A28" w:rsidRDefault="003F4A28" w:rsidP="003F4A28">
      <w:pPr>
        <w:spacing w:after="0" w:line="240" w:lineRule="auto"/>
        <w:jc w:val="both"/>
        <w:rPr>
          <w:rFonts w:ascii="Times New Roman" w:eastAsia="Times New Roman" w:hAnsi="Times New Roman" w:cs="Times New Roman"/>
          <w:sz w:val="30"/>
          <w:szCs w:val="30"/>
          <w:lang w:eastAsia="ru-RU"/>
        </w:rPr>
      </w:pPr>
      <w:r w:rsidRPr="003F4A28">
        <w:rPr>
          <w:rFonts w:ascii="Times New Roman" w:eastAsia="Times New Roman" w:hAnsi="Times New Roman" w:cs="Times New Roman"/>
          <w:sz w:val="30"/>
          <w:szCs w:val="30"/>
          <w:lang w:eastAsia="ru-RU"/>
        </w:rPr>
        <w:t xml:space="preserve">Пенсия за особые заслуги устанавливается:  </w:t>
      </w:r>
    </w:p>
    <w:p w:rsidR="003F4A28" w:rsidRPr="003F4A28" w:rsidRDefault="003F4A28" w:rsidP="003F4A28">
      <w:pPr>
        <w:spacing w:after="0" w:line="240" w:lineRule="auto"/>
        <w:jc w:val="both"/>
        <w:rPr>
          <w:rFonts w:ascii="Times New Roman" w:eastAsia="Times New Roman" w:hAnsi="Times New Roman" w:cs="Times New Roman"/>
          <w:sz w:val="30"/>
          <w:szCs w:val="30"/>
          <w:lang w:eastAsia="ru-RU"/>
        </w:rPr>
      </w:pPr>
      <w:r w:rsidRPr="003F4A28">
        <w:rPr>
          <w:rFonts w:ascii="Times New Roman" w:eastAsia="Times New Roman" w:hAnsi="Times New Roman" w:cs="Times New Roman"/>
          <w:sz w:val="30"/>
          <w:szCs w:val="30"/>
          <w:lang w:eastAsia="ru-RU"/>
        </w:rPr>
        <w:t xml:space="preserve">• Героям Беларуси, Героям Советского Союза, Героям Социалистического Труда;  </w:t>
      </w:r>
    </w:p>
    <w:p w:rsidR="003F4A28" w:rsidRPr="003F4A28" w:rsidRDefault="003F4A28" w:rsidP="003F4A28">
      <w:pPr>
        <w:spacing w:after="0" w:line="240" w:lineRule="auto"/>
        <w:jc w:val="both"/>
        <w:rPr>
          <w:rFonts w:ascii="Times New Roman" w:eastAsia="Times New Roman" w:hAnsi="Times New Roman" w:cs="Times New Roman"/>
          <w:sz w:val="30"/>
          <w:szCs w:val="30"/>
          <w:lang w:eastAsia="ru-RU"/>
        </w:rPr>
      </w:pPr>
      <w:r w:rsidRPr="003F4A28">
        <w:rPr>
          <w:rFonts w:ascii="Times New Roman" w:eastAsia="Times New Roman" w:hAnsi="Times New Roman" w:cs="Times New Roman"/>
          <w:sz w:val="30"/>
          <w:szCs w:val="30"/>
          <w:lang w:eastAsia="ru-RU"/>
        </w:rPr>
        <w:t xml:space="preserve">• гражданам, награжденным орденами Отечества трех степеней, орденами «За службу Родине» трех степеней, орденами Славы трех степеней, орденами Трудовой Славы трех степеней, орденами «За службу Родине в Вооруженных Силах СССР» трех степеней; </w:t>
      </w:r>
    </w:p>
    <w:p w:rsidR="003F4A28" w:rsidRPr="003F4A28" w:rsidRDefault="003F4A28" w:rsidP="003F4A28">
      <w:pPr>
        <w:spacing w:after="0" w:line="240" w:lineRule="auto"/>
        <w:jc w:val="both"/>
        <w:rPr>
          <w:rFonts w:ascii="Times New Roman" w:eastAsia="Times New Roman" w:hAnsi="Times New Roman" w:cs="Times New Roman"/>
          <w:sz w:val="30"/>
          <w:szCs w:val="30"/>
          <w:lang w:eastAsia="ru-RU"/>
        </w:rPr>
      </w:pPr>
      <w:r w:rsidRPr="003F4A28">
        <w:rPr>
          <w:rFonts w:ascii="Times New Roman" w:eastAsia="Times New Roman" w:hAnsi="Times New Roman" w:cs="Times New Roman"/>
          <w:sz w:val="30"/>
          <w:szCs w:val="30"/>
          <w:lang w:eastAsia="ru-RU"/>
        </w:rPr>
        <w:t xml:space="preserve">• гражданам, награжденным тремя и более орденами Республики Беларусь и (или) СССР;  </w:t>
      </w:r>
    </w:p>
    <w:p w:rsidR="003F4A28" w:rsidRPr="003F4A28" w:rsidRDefault="003F4A28" w:rsidP="003F4A28">
      <w:pPr>
        <w:spacing w:after="0" w:line="240" w:lineRule="auto"/>
        <w:jc w:val="both"/>
        <w:rPr>
          <w:rFonts w:ascii="Times New Roman" w:eastAsia="Times New Roman" w:hAnsi="Times New Roman" w:cs="Times New Roman"/>
          <w:sz w:val="30"/>
          <w:szCs w:val="30"/>
          <w:lang w:eastAsia="ru-RU"/>
        </w:rPr>
      </w:pPr>
      <w:r w:rsidRPr="003F4A28">
        <w:rPr>
          <w:rFonts w:ascii="Times New Roman" w:eastAsia="Times New Roman" w:hAnsi="Times New Roman" w:cs="Times New Roman"/>
          <w:sz w:val="30"/>
          <w:szCs w:val="30"/>
          <w:lang w:eastAsia="ru-RU"/>
        </w:rPr>
        <w:t xml:space="preserve">• женщинам, родившим и воспитавшим девять и более детей и награжденным одной из следующих государственных наград СССР или Республики Беларусь: орденом Матери, медалью «Медаль материнства», орденом «Материнская слава», орденом «Мать-героиня»; </w:t>
      </w:r>
    </w:p>
    <w:p w:rsidR="003F4A28" w:rsidRPr="003F4A28" w:rsidRDefault="003F4A28" w:rsidP="003F4A28">
      <w:pPr>
        <w:spacing w:after="0" w:line="240" w:lineRule="auto"/>
        <w:jc w:val="both"/>
        <w:rPr>
          <w:rFonts w:ascii="Times New Roman" w:eastAsia="Times New Roman" w:hAnsi="Times New Roman" w:cs="Times New Roman"/>
          <w:sz w:val="30"/>
          <w:szCs w:val="30"/>
          <w:lang w:eastAsia="ru-RU"/>
        </w:rPr>
      </w:pPr>
      <w:r w:rsidRPr="003F4A28">
        <w:rPr>
          <w:rFonts w:ascii="Times New Roman" w:eastAsia="Times New Roman" w:hAnsi="Times New Roman" w:cs="Times New Roman"/>
          <w:sz w:val="30"/>
          <w:szCs w:val="30"/>
          <w:lang w:eastAsia="ru-RU"/>
        </w:rPr>
        <w:t xml:space="preserve">• гражданам, удостоенным почетных званий Республики Беларусь, БССР или СССР (народный, заслуженный);  </w:t>
      </w:r>
    </w:p>
    <w:p w:rsidR="003F4A28" w:rsidRPr="003F4A28" w:rsidRDefault="003F4A28" w:rsidP="003F4A28">
      <w:pPr>
        <w:spacing w:after="0" w:line="240" w:lineRule="auto"/>
        <w:jc w:val="both"/>
        <w:rPr>
          <w:rFonts w:ascii="Times New Roman" w:eastAsia="Times New Roman" w:hAnsi="Times New Roman" w:cs="Times New Roman"/>
          <w:sz w:val="30"/>
          <w:szCs w:val="30"/>
          <w:lang w:eastAsia="ru-RU"/>
        </w:rPr>
      </w:pPr>
      <w:r w:rsidRPr="003F4A28">
        <w:rPr>
          <w:rFonts w:ascii="Times New Roman" w:eastAsia="Times New Roman" w:hAnsi="Times New Roman" w:cs="Times New Roman"/>
          <w:sz w:val="30"/>
          <w:szCs w:val="30"/>
          <w:lang w:eastAsia="ru-RU"/>
        </w:rPr>
        <w:t xml:space="preserve">• лауреатам Государственных премий Республики Беларусь, БССР, Ленинской и Государственной премий СССР;  </w:t>
      </w:r>
    </w:p>
    <w:p w:rsidR="003F4A28" w:rsidRPr="003F4A28" w:rsidRDefault="003F4A28" w:rsidP="003F4A28">
      <w:pPr>
        <w:spacing w:after="0" w:line="240" w:lineRule="auto"/>
        <w:jc w:val="both"/>
        <w:rPr>
          <w:rFonts w:ascii="Times New Roman" w:eastAsia="Times New Roman" w:hAnsi="Times New Roman" w:cs="Times New Roman"/>
          <w:sz w:val="30"/>
          <w:szCs w:val="30"/>
          <w:lang w:eastAsia="ru-RU"/>
        </w:rPr>
      </w:pPr>
      <w:r w:rsidRPr="003F4A28">
        <w:rPr>
          <w:rFonts w:ascii="Times New Roman" w:eastAsia="Times New Roman" w:hAnsi="Times New Roman" w:cs="Times New Roman"/>
          <w:sz w:val="30"/>
          <w:szCs w:val="30"/>
          <w:lang w:eastAsia="ru-RU"/>
        </w:rPr>
        <w:t xml:space="preserve">• гражданам, занимавшим высшие государственные должности Республики Беларусь, членам Правительства Республики Беларусь, председателям облисполкомов и Минского горисполкома - после прекращения ими работы в указанных должностях;  </w:t>
      </w:r>
    </w:p>
    <w:p w:rsidR="003F4A28" w:rsidRPr="003F4A28" w:rsidRDefault="003F4A28" w:rsidP="003F4A28">
      <w:pPr>
        <w:spacing w:after="0" w:line="240" w:lineRule="auto"/>
        <w:jc w:val="both"/>
        <w:rPr>
          <w:rFonts w:ascii="Times New Roman" w:eastAsia="Times New Roman" w:hAnsi="Times New Roman" w:cs="Times New Roman"/>
          <w:sz w:val="30"/>
          <w:szCs w:val="30"/>
          <w:lang w:eastAsia="ru-RU"/>
        </w:rPr>
      </w:pPr>
      <w:r w:rsidRPr="003F4A28">
        <w:rPr>
          <w:rFonts w:ascii="Times New Roman" w:eastAsia="Times New Roman" w:hAnsi="Times New Roman" w:cs="Times New Roman"/>
          <w:sz w:val="30"/>
          <w:szCs w:val="30"/>
          <w:lang w:eastAsia="ru-RU"/>
        </w:rPr>
        <w:t xml:space="preserve">• победителям и призерам Олимпийских, </w:t>
      </w:r>
      <w:proofErr w:type="spellStart"/>
      <w:r w:rsidRPr="003F4A28">
        <w:rPr>
          <w:rFonts w:ascii="Times New Roman" w:eastAsia="Times New Roman" w:hAnsi="Times New Roman" w:cs="Times New Roman"/>
          <w:sz w:val="30"/>
          <w:szCs w:val="30"/>
          <w:lang w:eastAsia="ru-RU"/>
        </w:rPr>
        <w:t>Паралимпийских</w:t>
      </w:r>
      <w:proofErr w:type="spellEnd"/>
      <w:r w:rsidRPr="003F4A28">
        <w:rPr>
          <w:rFonts w:ascii="Times New Roman" w:eastAsia="Times New Roman" w:hAnsi="Times New Roman" w:cs="Times New Roman"/>
          <w:sz w:val="30"/>
          <w:szCs w:val="30"/>
          <w:lang w:eastAsia="ru-RU"/>
        </w:rPr>
        <w:t xml:space="preserve">, </w:t>
      </w:r>
      <w:proofErr w:type="spellStart"/>
      <w:r w:rsidRPr="003F4A28">
        <w:rPr>
          <w:rFonts w:ascii="Times New Roman" w:eastAsia="Times New Roman" w:hAnsi="Times New Roman" w:cs="Times New Roman"/>
          <w:sz w:val="30"/>
          <w:szCs w:val="30"/>
          <w:lang w:eastAsia="ru-RU"/>
        </w:rPr>
        <w:t>Дефлимпийских</w:t>
      </w:r>
      <w:proofErr w:type="spellEnd"/>
      <w:r w:rsidRPr="003F4A28">
        <w:rPr>
          <w:rFonts w:ascii="Times New Roman" w:eastAsia="Times New Roman" w:hAnsi="Times New Roman" w:cs="Times New Roman"/>
          <w:sz w:val="30"/>
          <w:szCs w:val="30"/>
          <w:lang w:eastAsia="ru-RU"/>
        </w:rPr>
        <w:t xml:space="preserve"> игр, чемпионам мира и Европы.  </w:t>
      </w:r>
    </w:p>
    <w:p w:rsidR="003F4A28" w:rsidRPr="003F4A28" w:rsidRDefault="003F4A28" w:rsidP="003F4A28">
      <w:pPr>
        <w:spacing w:after="0" w:line="240" w:lineRule="auto"/>
        <w:ind w:firstLine="708"/>
        <w:jc w:val="both"/>
        <w:rPr>
          <w:rFonts w:ascii="Times New Roman" w:eastAsia="Times New Roman" w:hAnsi="Times New Roman" w:cs="Times New Roman"/>
          <w:sz w:val="30"/>
          <w:szCs w:val="30"/>
          <w:lang w:eastAsia="ru-RU"/>
        </w:rPr>
      </w:pPr>
      <w:r w:rsidRPr="003F4A28">
        <w:rPr>
          <w:rFonts w:ascii="Times New Roman" w:eastAsia="Times New Roman" w:hAnsi="Times New Roman" w:cs="Times New Roman"/>
          <w:sz w:val="30"/>
          <w:szCs w:val="30"/>
          <w:lang w:eastAsia="ru-RU"/>
        </w:rPr>
        <w:t xml:space="preserve">Пенсия за особые заслуги устанавливается Комиссией по установлению пенсий за особые заслуги при Совете Министров Республики Беларусь (далее – Комиссия) со дня подачи гражданином соответствующего заявления на имя руководителя ходатайствующего перед Комиссией органа (организации), но не ранее дня назначения пенсии по возрасту, по инвалидности или за выслугу лет.   Размер повышения за особые заслуги определяется Комиссией в каждом </w:t>
      </w:r>
      <w:r w:rsidRPr="003F4A28">
        <w:rPr>
          <w:rFonts w:ascii="Times New Roman" w:eastAsia="Times New Roman" w:hAnsi="Times New Roman" w:cs="Times New Roman"/>
          <w:sz w:val="30"/>
          <w:szCs w:val="30"/>
          <w:lang w:eastAsia="ru-RU"/>
        </w:rPr>
        <w:lastRenderedPageBreak/>
        <w:t xml:space="preserve">конкретном случае с учетом особых заслуг и не может превышать 250 процентов минимального размера пенсии по возрасту. </w:t>
      </w:r>
    </w:p>
    <w:p w:rsidR="003F4A28" w:rsidRPr="003F4A28" w:rsidRDefault="003F4A28" w:rsidP="003F4A28">
      <w:pPr>
        <w:spacing w:after="0" w:line="240" w:lineRule="auto"/>
        <w:ind w:firstLine="708"/>
        <w:jc w:val="both"/>
        <w:rPr>
          <w:rFonts w:ascii="Times New Roman" w:eastAsia="Times New Roman" w:hAnsi="Times New Roman" w:cs="Times New Roman"/>
          <w:sz w:val="30"/>
          <w:szCs w:val="30"/>
          <w:lang w:eastAsia="ru-RU"/>
        </w:rPr>
      </w:pPr>
      <w:r w:rsidRPr="003F4A28">
        <w:rPr>
          <w:rFonts w:ascii="Times New Roman" w:eastAsia="Times New Roman" w:hAnsi="Times New Roman" w:cs="Times New Roman"/>
          <w:sz w:val="30"/>
          <w:szCs w:val="30"/>
          <w:lang w:eastAsia="ru-RU"/>
        </w:rPr>
        <w:t xml:space="preserve">Пенсия за особые заслуги не устанавливается, а также выплата может быть прекращена из-за привлечения к уголовной ответственности, осуществления деятельности, противоречащей интересам национальной безопасности Беларуси, неуважительного отношения к государственным и общественным институтам, конституционному строю республики. </w:t>
      </w:r>
    </w:p>
    <w:p w:rsidR="00120B5E" w:rsidRPr="003F4A28" w:rsidRDefault="00120B5E" w:rsidP="003F4A28">
      <w:pPr>
        <w:jc w:val="both"/>
        <w:rPr>
          <w:sz w:val="30"/>
          <w:szCs w:val="30"/>
        </w:rPr>
      </w:pPr>
    </w:p>
    <w:sectPr w:rsidR="00120B5E" w:rsidRPr="003F4A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5B2D"/>
    <w:multiLevelType w:val="multilevel"/>
    <w:tmpl w:val="373EA4AC"/>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A28"/>
    <w:rsid w:val="00120B5E"/>
    <w:rsid w:val="001962B2"/>
    <w:rsid w:val="003F4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4A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4A28"/>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4A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4A28"/>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622840">
      <w:bodyDiv w:val="1"/>
      <w:marLeft w:val="0"/>
      <w:marRight w:val="0"/>
      <w:marTop w:val="0"/>
      <w:marBottom w:val="0"/>
      <w:divBdr>
        <w:top w:val="none" w:sz="0" w:space="0" w:color="auto"/>
        <w:left w:val="none" w:sz="0" w:space="0" w:color="auto"/>
        <w:bottom w:val="none" w:sz="0" w:space="0" w:color="auto"/>
        <w:right w:val="none" w:sz="0" w:space="0" w:color="auto"/>
      </w:divBdr>
      <w:divsChild>
        <w:div w:id="1306350731">
          <w:marLeft w:val="0"/>
          <w:marRight w:val="0"/>
          <w:marTop w:val="0"/>
          <w:marBottom w:val="0"/>
          <w:divBdr>
            <w:top w:val="none" w:sz="0" w:space="0" w:color="auto"/>
            <w:left w:val="none" w:sz="0" w:space="0" w:color="auto"/>
            <w:bottom w:val="none" w:sz="0" w:space="0" w:color="auto"/>
            <w:right w:val="none" w:sz="0" w:space="0" w:color="auto"/>
          </w:divBdr>
          <w:divsChild>
            <w:div w:id="2037273274">
              <w:marLeft w:val="0"/>
              <w:marRight w:val="0"/>
              <w:marTop w:val="0"/>
              <w:marBottom w:val="0"/>
              <w:divBdr>
                <w:top w:val="none" w:sz="0" w:space="0" w:color="auto"/>
                <w:left w:val="none" w:sz="0" w:space="0" w:color="auto"/>
                <w:bottom w:val="none" w:sz="0" w:space="0" w:color="auto"/>
                <w:right w:val="none" w:sz="0" w:space="0" w:color="auto"/>
              </w:divBdr>
              <w:divsChild>
                <w:div w:id="1637103189">
                  <w:marLeft w:val="0"/>
                  <w:marRight w:val="0"/>
                  <w:marTop w:val="0"/>
                  <w:marBottom w:val="0"/>
                  <w:divBdr>
                    <w:top w:val="none" w:sz="0" w:space="0" w:color="auto"/>
                    <w:left w:val="none" w:sz="0" w:space="0" w:color="auto"/>
                    <w:bottom w:val="none" w:sz="0" w:space="0" w:color="auto"/>
                    <w:right w:val="none" w:sz="0" w:space="0" w:color="auto"/>
                  </w:divBdr>
                  <w:divsChild>
                    <w:div w:id="1745225571">
                      <w:marLeft w:val="0"/>
                      <w:marRight w:val="0"/>
                      <w:marTop w:val="0"/>
                      <w:marBottom w:val="0"/>
                      <w:divBdr>
                        <w:top w:val="none" w:sz="0" w:space="0" w:color="auto"/>
                        <w:left w:val="none" w:sz="0" w:space="0" w:color="auto"/>
                        <w:bottom w:val="none" w:sz="0" w:space="0" w:color="auto"/>
                        <w:right w:val="none" w:sz="0" w:space="0" w:color="auto"/>
                      </w:divBdr>
                      <w:divsChild>
                        <w:div w:id="646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37653">
              <w:marLeft w:val="0"/>
              <w:marRight w:val="0"/>
              <w:marTop w:val="0"/>
              <w:marBottom w:val="0"/>
              <w:divBdr>
                <w:top w:val="none" w:sz="0" w:space="0" w:color="auto"/>
                <w:left w:val="none" w:sz="0" w:space="0" w:color="auto"/>
                <w:bottom w:val="none" w:sz="0" w:space="0" w:color="auto"/>
                <w:right w:val="none" w:sz="0" w:space="0" w:color="auto"/>
              </w:divBdr>
              <w:divsChild>
                <w:div w:id="1799645677">
                  <w:marLeft w:val="0"/>
                  <w:marRight w:val="0"/>
                  <w:marTop w:val="0"/>
                  <w:marBottom w:val="0"/>
                  <w:divBdr>
                    <w:top w:val="none" w:sz="0" w:space="0" w:color="auto"/>
                    <w:left w:val="none" w:sz="0" w:space="0" w:color="auto"/>
                    <w:bottom w:val="none" w:sz="0" w:space="0" w:color="auto"/>
                    <w:right w:val="none" w:sz="0" w:space="0" w:color="auto"/>
                  </w:divBdr>
                  <w:divsChild>
                    <w:div w:id="1031882876">
                      <w:marLeft w:val="0"/>
                      <w:marRight w:val="0"/>
                      <w:marTop w:val="0"/>
                      <w:marBottom w:val="0"/>
                      <w:divBdr>
                        <w:top w:val="none" w:sz="0" w:space="0" w:color="auto"/>
                        <w:left w:val="none" w:sz="0" w:space="0" w:color="auto"/>
                        <w:bottom w:val="none" w:sz="0" w:space="0" w:color="auto"/>
                        <w:right w:val="none" w:sz="0" w:space="0" w:color="auto"/>
                      </w:divBdr>
                    </w:div>
                    <w:div w:id="1308167098">
                      <w:marLeft w:val="0"/>
                      <w:marRight w:val="0"/>
                      <w:marTop w:val="0"/>
                      <w:marBottom w:val="0"/>
                      <w:divBdr>
                        <w:top w:val="none" w:sz="0" w:space="0" w:color="auto"/>
                        <w:left w:val="none" w:sz="0" w:space="0" w:color="auto"/>
                        <w:bottom w:val="none" w:sz="0" w:space="0" w:color="auto"/>
                        <w:right w:val="none" w:sz="0" w:space="0" w:color="auto"/>
                      </w:divBdr>
                    </w:div>
                    <w:div w:id="1962034272">
                      <w:marLeft w:val="0"/>
                      <w:marRight w:val="0"/>
                      <w:marTop w:val="0"/>
                      <w:marBottom w:val="0"/>
                      <w:divBdr>
                        <w:top w:val="none" w:sz="0" w:space="0" w:color="auto"/>
                        <w:left w:val="none" w:sz="0" w:space="0" w:color="auto"/>
                        <w:bottom w:val="none" w:sz="0" w:space="0" w:color="auto"/>
                        <w:right w:val="none" w:sz="0" w:space="0" w:color="auto"/>
                      </w:divBdr>
                    </w:div>
                    <w:div w:id="635765542">
                      <w:marLeft w:val="0"/>
                      <w:marRight w:val="0"/>
                      <w:marTop w:val="0"/>
                      <w:marBottom w:val="0"/>
                      <w:divBdr>
                        <w:top w:val="none" w:sz="0" w:space="0" w:color="auto"/>
                        <w:left w:val="none" w:sz="0" w:space="0" w:color="auto"/>
                        <w:bottom w:val="none" w:sz="0" w:space="0" w:color="auto"/>
                        <w:right w:val="none" w:sz="0" w:space="0" w:color="auto"/>
                      </w:divBdr>
                    </w:div>
                    <w:div w:id="1336113206">
                      <w:marLeft w:val="0"/>
                      <w:marRight w:val="0"/>
                      <w:marTop w:val="0"/>
                      <w:marBottom w:val="0"/>
                      <w:divBdr>
                        <w:top w:val="none" w:sz="0" w:space="0" w:color="auto"/>
                        <w:left w:val="none" w:sz="0" w:space="0" w:color="auto"/>
                        <w:bottom w:val="none" w:sz="0" w:space="0" w:color="auto"/>
                        <w:right w:val="none" w:sz="0" w:space="0" w:color="auto"/>
                      </w:divBdr>
                    </w:div>
                    <w:div w:id="1814249393">
                      <w:marLeft w:val="0"/>
                      <w:marRight w:val="0"/>
                      <w:marTop w:val="0"/>
                      <w:marBottom w:val="0"/>
                      <w:divBdr>
                        <w:top w:val="none" w:sz="0" w:space="0" w:color="auto"/>
                        <w:left w:val="none" w:sz="0" w:space="0" w:color="auto"/>
                        <w:bottom w:val="none" w:sz="0" w:space="0" w:color="auto"/>
                        <w:right w:val="none" w:sz="0" w:space="0" w:color="auto"/>
                      </w:divBdr>
                    </w:div>
                    <w:div w:id="88628011">
                      <w:marLeft w:val="0"/>
                      <w:marRight w:val="0"/>
                      <w:marTop w:val="0"/>
                      <w:marBottom w:val="0"/>
                      <w:divBdr>
                        <w:top w:val="none" w:sz="0" w:space="0" w:color="auto"/>
                        <w:left w:val="none" w:sz="0" w:space="0" w:color="auto"/>
                        <w:bottom w:val="none" w:sz="0" w:space="0" w:color="auto"/>
                        <w:right w:val="none" w:sz="0" w:space="0" w:color="auto"/>
                      </w:divBdr>
                    </w:div>
                    <w:div w:id="569193148">
                      <w:marLeft w:val="0"/>
                      <w:marRight w:val="0"/>
                      <w:marTop w:val="0"/>
                      <w:marBottom w:val="0"/>
                      <w:divBdr>
                        <w:top w:val="none" w:sz="0" w:space="0" w:color="auto"/>
                        <w:left w:val="none" w:sz="0" w:space="0" w:color="auto"/>
                        <w:bottom w:val="none" w:sz="0" w:space="0" w:color="auto"/>
                        <w:right w:val="none" w:sz="0" w:space="0" w:color="auto"/>
                      </w:divBdr>
                    </w:div>
                    <w:div w:id="1919748608">
                      <w:marLeft w:val="0"/>
                      <w:marRight w:val="0"/>
                      <w:marTop w:val="0"/>
                      <w:marBottom w:val="0"/>
                      <w:divBdr>
                        <w:top w:val="none" w:sz="0" w:space="0" w:color="auto"/>
                        <w:left w:val="none" w:sz="0" w:space="0" w:color="auto"/>
                        <w:bottom w:val="none" w:sz="0" w:space="0" w:color="auto"/>
                        <w:right w:val="none" w:sz="0" w:space="0" w:color="auto"/>
                      </w:divBdr>
                    </w:div>
                    <w:div w:id="771824114">
                      <w:marLeft w:val="0"/>
                      <w:marRight w:val="0"/>
                      <w:marTop w:val="0"/>
                      <w:marBottom w:val="0"/>
                      <w:divBdr>
                        <w:top w:val="none" w:sz="0" w:space="0" w:color="auto"/>
                        <w:left w:val="none" w:sz="0" w:space="0" w:color="auto"/>
                        <w:bottom w:val="none" w:sz="0" w:space="0" w:color="auto"/>
                        <w:right w:val="none" w:sz="0" w:space="0" w:color="auto"/>
                      </w:divBdr>
                    </w:div>
                    <w:div w:id="1683776576">
                      <w:marLeft w:val="0"/>
                      <w:marRight w:val="0"/>
                      <w:marTop w:val="0"/>
                      <w:marBottom w:val="0"/>
                      <w:divBdr>
                        <w:top w:val="none" w:sz="0" w:space="0" w:color="auto"/>
                        <w:left w:val="none" w:sz="0" w:space="0" w:color="auto"/>
                        <w:bottom w:val="none" w:sz="0" w:space="0" w:color="auto"/>
                        <w:right w:val="none" w:sz="0" w:space="0" w:color="auto"/>
                      </w:divBdr>
                    </w:div>
                    <w:div w:id="5848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Покладова Лариса Викторовна</dc:creator>
  <cp:lastModifiedBy>Кузич Ирина Вячеславовна</cp:lastModifiedBy>
  <cp:revision>2</cp:revision>
  <dcterms:created xsi:type="dcterms:W3CDTF">2024-12-03T08:04:00Z</dcterms:created>
  <dcterms:modified xsi:type="dcterms:W3CDTF">2024-12-03T08:04:00Z</dcterms:modified>
</cp:coreProperties>
</file>