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7613E" w:rsidRPr="001F3DB5" w:rsidRDefault="009F2DF2" w:rsidP="001B3538">
      <w:pPr>
        <w:pStyle w:val="a5"/>
        <w:spacing w:before="0" w:beforeAutospacing="0" w:after="0" w:afterAutospacing="0"/>
        <w:ind w:firstLine="709"/>
        <w:jc w:val="both"/>
        <w:rPr>
          <w:sz w:val="32"/>
          <w:szCs w:val="32"/>
        </w:rPr>
      </w:pPr>
      <w:bookmarkStart w:id="0" w:name="_GoBack"/>
      <w:bookmarkEnd w:id="0"/>
      <w:r w:rsidRPr="001F3DB5">
        <w:rPr>
          <w:sz w:val="32"/>
          <w:szCs w:val="32"/>
        </w:rPr>
        <w:t xml:space="preserve">Основные требования, предъявляемые </w:t>
      </w:r>
      <w:r w:rsidR="0057613E" w:rsidRPr="001F3DB5">
        <w:rPr>
          <w:sz w:val="32"/>
          <w:szCs w:val="32"/>
        </w:rPr>
        <w:t>Законом Республики Беларусь от 15 июня 2006 года № 125-З  "О занятости населения"</w:t>
      </w:r>
      <w:r w:rsidR="00427F88" w:rsidRPr="001F3DB5">
        <w:rPr>
          <w:sz w:val="32"/>
          <w:szCs w:val="32"/>
        </w:rPr>
        <w:t xml:space="preserve"> к работе с обязанными лицами</w:t>
      </w:r>
    </w:p>
    <w:p w:rsidR="0053436C" w:rsidRDefault="0053436C" w:rsidP="001B3538">
      <w:pPr>
        <w:pStyle w:val="newncpi"/>
        <w:ind w:firstLine="709"/>
        <w:rPr>
          <w:sz w:val="26"/>
          <w:szCs w:val="26"/>
        </w:rPr>
      </w:pPr>
    </w:p>
    <w:p w:rsidR="00427F88" w:rsidRPr="001F3DB5" w:rsidRDefault="001B250E" w:rsidP="001B3538">
      <w:pPr>
        <w:pStyle w:val="newncpi"/>
        <w:ind w:firstLine="709"/>
        <w:rPr>
          <w:sz w:val="26"/>
          <w:szCs w:val="26"/>
        </w:rPr>
      </w:pPr>
      <w:r w:rsidRPr="001F3DB5">
        <w:rPr>
          <w:sz w:val="26"/>
          <w:szCs w:val="26"/>
        </w:rPr>
        <w:t>В соответствии с Кодексом о браке и семье о</w:t>
      </w:r>
      <w:r w:rsidR="00427F88" w:rsidRPr="001F3DB5">
        <w:rPr>
          <w:sz w:val="26"/>
          <w:szCs w:val="26"/>
        </w:rPr>
        <w:t xml:space="preserve">бязанность возмещения расходов по содержанию детей возникает со дня помещения ребенка на государственное обеспечение, но не ранее дня принятия решения об отобрании ребенка, вынесения постановления органа, ведущего уголовный процесс, либо вступления в законную силу приговора, иного судебного постановления в отношении родителей (единственного родителя), одного из родителей, указанных в части первой настоящей статьи (далее, если не указано иное, – </w:t>
      </w:r>
      <w:r w:rsidR="00427F88" w:rsidRPr="001F3DB5">
        <w:rPr>
          <w:b/>
          <w:sz w:val="26"/>
          <w:szCs w:val="26"/>
        </w:rPr>
        <w:t>обязанные лица</w:t>
      </w:r>
      <w:r w:rsidR="00427F88" w:rsidRPr="001F3DB5">
        <w:rPr>
          <w:sz w:val="26"/>
          <w:szCs w:val="26"/>
        </w:rPr>
        <w:t>), если иное не установлено настоящим Кодексом.</w:t>
      </w:r>
    </w:p>
    <w:p w:rsidR="001B250E" w:rsidRPr="001F3DB5" w:rsidRDefault="001B250E" w:rsidP="001B3538">
      <w:pPr>
        <w:pStyle w:val="point"/>
        <w:ind w:firstLine="709"/>
        <w:rPr>
          <w:sz w:val="26"/>
          <w:szCs w:val="26"/>
        </w:rPr>
      </w:pPr>
      <w:r w:rsidRPr="001F3DB5">
        <w:rPr>
          <w:sz w:val="26"/>
          <w:szCs w:val="26"/>
        </w:rPr>
        <w:t>Органы по труду, занятости и социальной защите обеспечивают трудоустройство обязанных лиц, в отношении которых вынесено судебное постановление о трудоустройстве, путем установления брони приема их на работу в порядке и на условиях, определенных для безработных, особо нуждающихся в социальной защите и не способных на равных условиях конкурировать на рынке труда.</w:t>
      </w:r>
    </w:p>
    <w:p w:rsidR="001B3538" w:rsidRPr="0053436C" w:rsidRDefault="001B3538" w:rsidP="001B3538">
      <w:pPr>
        <w:pStyle w:val="point"/>
        <w:ind w:firstLine="709"/>
        <w:rPr>
          <w:b/>
          <w:sz w:val="26"/>
          <w:szCs w:val="26"/>
        </w:rPr>
      </w:pPr>
    </w:p>
    <w:p w:rsidR="00F90359" w:rsidRPr="0053436C" w:rsidRDefault="00F90359" w:rsidP="001B3538">
      <w:pPr>
        <w:pStyle w:val="point"/>
        <w:ind w:firstLine="709"/>
        <w:rPr>
          <w:b/>
          <w:sz w:val="26"/>
          <w:szCs w:val="26"/>
        </w:rPr>
      </w:pPr>
      <w:r w:rsidRPr="001F3DB5">
        <w:rPr>
          <w:b/>
          <w:sz w:val="26"/>
          <w:szCs w:val="26"/>
        </w:rPr>
        <w:t xml:space="preserve">Обязанности нанимателей в области содействия занятости населения </w:t>
      </w:r>
    </w:p>
    <w:p w:rsidR="001B3538" w:rsidRPr="0053436C" w:rsidRDefault="001B3538" w:rsidP="001B3538">
      <w:pPr>
        <w:pStyle w:val="point"/>
        <w:ind w:firstLine="709"/>
        <w:rPr>
          <w:b/>
          <w:sz w:val="26"/>
          <w:szCs w:val="26"/>
        </w:rPr>
      </w:pPr>
    </w:p>
    <w:p w:rsidR="00BF7796" w:rsidRPr="001F3DB5" w:rsidRDefault="00BF7796" w:rsidP="001B3538">
      <w:pPr>
        <w:pStyle w:val="point"/>
        <w:ind w:firstLine="709"/>
        <w:rPr>
          <w:sz w:val="26"/>
          <w:szCs w:val="26"/>
        </w:rPr>
      </w:pPr>
      <w:r w:rsidRPr="001F3DB5">
        <w:rPr>
          <w:sz w:val="26"/>
          <w:szCs w:val="26"/>
        </w:rPr>
        <w:t> Наниматели в области содействия занятости населения обязаны выполнять установленную броню приема на работу безработных и обязанных лиц</w:t>
      </w:r>
      <w:r w:rsidR="003D0A21" w:rsidRPr="001F3DB5">
        <w:rPr>
          <w:sz w:val="26"/>
          <w:szCs w:val="26"/>
        </w:rPr>
        <w:t>:</w:t>
      </w:r>
    </w:p>
    <w:p w:rsidR="001A416C" w:rsidRPr="001F3DB5" w:rsidRDefault="001A416C" w:rsidP="001B3538">
      <w:pPr>
        <w:pStyle w:val="newncpi"/>
        <w:ind w:firstLine="709"/>
        <w:rPr>
          <w:sz w:val="26"/>
          <w:szCs w:val="26"/>
        </w:rPr>
      </w:pPr>
      <w:r w:rsidRPr="001F3DB5">
        <w:rPr>
          <w:sz w:val="26"/>
          <w:szCs w:val="26"/>
        </w:rPr>
        <w:t>принимать на работу по направлению органов по труду, занятости и социальной защите безработных, указанных в пункте 1 статьи 26 настоящего Закона, и обязанных лиц;</w:t>
      </w:r>
    </w:p>
    <w:p w:rsidR="001A416C" w:rsidRPr="001F3DB5" w:rsidRDefault="001A416C" w:rsidP="001B3538">
      <w:pPr>
        <w:pStyle w:val="newncpi"/>
        <w:ind w:firstLine="709"/>
        <w:rPr>
          <w:sz w:val="26"/>
          <w:szCs w:val="26"/>
        </w:rPr>
      </w:pPr>
      <w:r w:rsidRPr="001F3DB5">
        <w:rPr>
          <w:sz w:val="26"/>
          <w:szCs w:val="26"/>
        </w:rPr>
        <w:t>создавать рабочие места (в том числе специализированные) для трудоустройства безработных, указанных в пункте 1 статьи 26 настоящего Закона, и обязанных лиц. Минимальное количество таких рабочих мест устанавливается решениями районных исполнительных комитетов;</w:t>
      </w:r>
    </w:p>
    <w:p w:rsidR="001A416C" w:rsidRPr="001F3DB5" w:rsidRDefault="001A416C" w:rsidP="001B3538">
      <w:pPr>
        <w:pStyle w:val="newncpi"/>
        <w:ind w:firstLine="709"/>
        <w:rPr>
          <w:sz w:val="26"/>
          <w:szCs w:val="26"/>
        </w:rPr>
      </w:pPr>
      <w:r w:rsidRPr="001F3DB5">
        <w:rPr>
          <w:sz w:val="26"/>
          <w:szCs w:val="26"/>
        </w:rPr>
        <w:t xml:space="preserve">осуществлять </w:t>
      </w:r>
      <w:proofErr w:type="gramStart"/>
      <w:r w:rsidRPr="001F3DB5">
        <w:rPr>
          <w:sz w:val="26"/>
          <w:szCs w:val="26"/>
        </w:rPr>
        <w:t>контроль за</w:t>
      </w:r>
      <w:proofErr w:type="gramEnd"/>
      <w:r w:rsidRPr="001F3DB5">
        <w:rPr>
          <w:sz w:val="26"/>
          <w:szCs w:val="26"/>
        </w:rPr>
        <w:t> ежедневной явкой на работу обязанных лиц, трудоустроенных по судебному постановлению о трудоустройстве, и информировать органы внутренних дел о неявке таких лиц на работу;</w:t>
      </w:r>
    </w:p>
    <w:p w:rsidR="001A416C" w:rsidRPr="001F3DB5" w:rsidRDefault="001A416C" w:rsidP="001B3538">
      <w:pPr>
        <w:pStyle w:val="newncpi"/>
        <w:ind w:firstLine="709"/>
        <w:rPr>
          <w:sz w:val="26"/>
          <w:szCs w:val="26"/>
        </w:rPr>
      </w:pPr>
      <w:proofErr w:type="gramStart"/>
      <w:r w:rsidRPr="001F3DB5">
        <w:rPr>
          <w:sz w:val="26"/>
          <w:szCs w:val="26"/>
        </w:rPr>
        <w:t>ежемесячно представлять в органы внутренних дел, органы по труду, занятости и социальной защите информацию об учете рабочего времени обязанных лиц, о нарушениях производственно-технологической, исполнительской и трудовой дисциплины обязанными лицами, в том числе повлекших уменьшение их заработной платы (табели использования рабочего времени, приказы об отстранении от выполнения работы и иные документы, подтверждающие факты</w:t>
      </w:r>
      <w:proofErr w:type="gramEnd"/>
      <w:r w:rsidRPr="001F3DB5">
        <w:rPr>
          <w:sz w:val="26"/>
          <w:szCs w:val="26"/>
        </w:rPr>
        <w:t xml:space="preserve"> нарушения производственно-технологической, исполнительской и трудовой дисциплины, применения</w:t>
      </w:r>
      <w:r w:rsidR="008A1CC3" w:rsidRPr="001F3DB5">
        <w:rPr>
          <w:sz w:val="26"/>
          <w:szCs w:val="26"/>
        </w:rPr>
        <w:t xml:space="preserve"> мер дисциплинарного взыскания).</w:t>
      </w:r>
    </w:p>
    <w:p w:rsidR="008A1CC3" w:rsidRPr="001F3DB5" w:rsidRDefault="008A1CC3" w:rsidP="001B3538">
      <w:pPr>
        <w:spacing w:after="0" w:line="240" w:lineRule="auto"/>
        <w:ind w:firstLine="709"/>
        <w:jc w:val="both"/>
        <w:rPr>
          <w:rFonts w:ascii="Times New Roman" w:hAnsi="Times New Roman" w:cs="Times New Roman"/>
          <w:sz w:val="26"/>
          <w:szCs w:val="26"/>
        </w:rPr>
      </w:pPr>
      <w:proofErr w:type="spellStart"/>
      <w:proofErr w:type="gramStart"/>
      <w:r w:rsidRPr="001F3DB5">
        <w:rPr>
          <w:rFonts w:ascii="Times New Roman" w:hAnsi="Times New Roman" w:cs="Times New Roman"/>
          <w:sz w:val="26"/>
          <w:szCs w:val="26"/>
        </w:rPr>
        <w:t>Неуведомление</w:t>
      </w:r>
      <w:proofErr w:type="spellEnd"/>
      <w:r w:rsidRPr="001F3DB5">
        <w:rPr>
          <w:rFonts w:ascii="Times New Roman" w:hAnsi="Times New Roman" w:cs="Times New Roman"/>
          <w:sz w:val="26"/>
          <w:szCs w:val="26"/>
        </w:rPr>
        <w:t xml:space="preserve"> органов по труду, занятости и социальной защите, несвоевременное или не в полном объеме уведомление этих органов уполномоченным должностным лицом нанимателя о  наличии свободных рабочих мест (вакансий) – влекут наложение штрафа в размере от пяти до пятнадцати базовых величин (п.3 ст. 10.11 Кодекса Республики Беларусь об административных правонарушениях от 6 января 2021 г. № 91-З (далее - КоАП).</w:t>
      </w:r>
      <w:proofErr w:type="gramEnd"/>
    </w:p>
    <w:p w:rsidR="007E0D63" w:rsidRDefault="007E0D63" w:rsidP="001B3538">
      <w:pPr>
        <w:pStyle w:val="point"/>
        <w:ind w:firstLine="709"/>
        <w:rPr>
          <w:sz w:val="26"/>
          <w:szCs w:val="26"/>
        </w:rPr>
      </w:pPr>
      <w:r w:rsidRPr="001F3DB5">
        <w:rPr>
          <w:sz w:val="26"/>
          <w:szCs w:val="26"/>
        </w:rPr>
        <w:t xml:space="preserve">Необоснованный отказ должностного лица нанимателя в приеме на работу гражданина, направленного органами по труду, занятости и социальной защите </w:t>
      </w:r>
      <w:r w:rsidRPr="001F3DB5">
        <w:rPr>
          <w:sz w:val="26"/>
          <w:szCs w:val="26"/>
        </w:rPr>
        <w:lastRenderedPageBreak/>
        <w:t>в счет брони, влекут наложение штрафа в размере от двадцати до пятидесяти базовых величин (п.1 ст.10.12 КоАП).</w:t>
      </w:r>
    </w:p>
    <w:p w:rsidR="001A416C" w:rsidRPr="001F3DB5" w:rsidRDefault="001A416C" w:rsidP="001B3538">
      <w:pPr>
        <w:pStyle w:val="newncpi"/>
        <w:ind w:firstLine="709"/>
        <w:rPr>
          <w:sz w:val="26"/>
          <w:szCs w:val="26"/>
        </w:rPr>
      </w:pPr>
      <w:r w:rsidRPr="001F3DB5">
        <w:rPr>
          <w:sz w:val="26"/>
          <w:szCs w:val="26"/>
        </w:rPr>
        <w:t>Наниматель обязан в день увольнения обязанного лица по основаниям, предусмотренным пунктами 1 и 2, абзацем пятым пункта 7 статьи 42, пунктами 2 и 7 статьи 44, пунктом 2 части первой статьи 47 Трудового кодекса Республики Беларусь, направить об этом информацию:</w:t>
      </w:r>
    </w:p>
    <w:p w:rsidR="001A416C" w:rsidRPr="001F3DB5" w:rsidRDefault="001A416C" w:rsidP="001B3538">
      <w:pPr>
        <w:pStyle w:val="newncpi"/>
        <w:ind w:firstLine="709"/>
        <w:rPr>
          <w:sz w:val="26"/>
          <w:szCs w:val="26"/>
        </w:rPr>
      </w:pPr>
      <w:r w:rsidRPr="001F3DB5">
        <w:rPr>
          <w:sz w:val="26"/>
          <w:szCs w:val="26"/>
        </w:rPr>
        <w:t>в орган по труду, занятости и социальной защите и орган внутренних дел (если обязанное лицо было трудоустроено на основании судебного постановления о трудоустройстве) для обеспечения трудоустройства обязанного лица на новое место работы;</w:t>
      </w:r>
    </w:p>
    <w:p w:rsidR="001A416C" w:rsidRPr="0053436C" w:rsidRDefault="001A416C" w:rsidP="001B3538">
      <w:pPr>
        <w:pStyle w:val="newncpi"/>
        <w:ind w:firstLine="709"/>
        <w:rPr>
          <w:sz w:val="26"/>
          <w:szCs w:val="26"/>
        </w:rPr>
      </w:pPr>
      <w:r w:rsidRPr="001F3DB5">
        <w:rPr>
          <w:sz w:val="26"/>
          <w:szCs w:val="26"/>
        </w:rPr>
        <w:t>взыскателю расходов по содержанию детей (если обязанное лицо на день увольнения в добровольном порядке возмещало такие расходы) для обращения в суд с заявлением о взыскании с обязанного лица расходов по содержанию детей и его трудоустройстве.</w:t>
      </w:r>
    </w:p>
    <w:p w:rsidR="001B3538" w:rsidRPr="0053436C" w:rsidRDefault="001B3538" w:rsidP="001B3538">
      <w:pPr>
        <w:pStyle w:val="article"/>
        <w:spacing w:before="0" w:after="0"/>
        <w:ind w:firstLine="709"/>
        <w:jc w:val="both"/>
        <w:rPr>
          <w:sz w:val="26"/>
          <w:szCs w:val="26"/>
        </w:rPr>
      </w:pPr>
    </w:p>
    <w:p w:rsidR="001B3538" w:rsidRPr="0053436C" w:rsidRDefault="00BF7796" w:rsidP="001B3538">
      <w:pPr>
        <w:pStyle w:val="article"/>
        <w:spacing w:before="0" w:after="0"/>
        <w:ind w:firstLine="709"/>
        <w:jc w:val="both"/>
        <w:rPr>
          <w:sz w:val="26"/>
          <w:szCs w:val="26"/>
        </w:rPr>
      </w:pPr>
      <w:r w:rsidRPr="001F3DB5">
        <w:rPr>
          <w:sz w:val="26"/>
          <w:szCs w:val="26"/>
        </w:rPr>
        <w:t>Содействие занятости обязанных лиц</w:t>
      </w:r>
    </w:p>
    <w:p w:rsidR="001B3538" w:rsidRPr="0053436C" w:rsidRDefault="001B3538" w:rsidP="001B3538">
      <w:pPr>
        <w:pStyle w:val="article"/>
        <w:spacing w:before="0" w:after="0"/>
        <w:ind w:firstLine="709"/>
        <w:jc w:val="both"/>
        <w:rPr>
          <w:sz w:val="26"/>
          <w:szCs w:val="26"/>
        </w:rPr>
      </w:pPr>
    </w:p>
    <w:p w:rsidR="00BF7796" w:rsidRPr="001B3538" w:rsidRDefault="00BF7796" w:rsidP="001B3538">
      <w:pPr>
        <w:pStyle w:val="article"/>
        <w:spacing w:before="0" w:after="0"/>
        <w:ind w:left="0" w:firstLine="709"/>
        <w:jc w:val="both"/>
        <w:rPr>
          <w:b w:val="0"/>
          <w:sz w:val="26"/>
          <w:szCs w:val="26"/>
        </w:rPr>
      </w:pPr>
      <w:r w:rsidRPr="001B3538">
        <w:rPr>
          <w:b w:val="0"/>
          <w:sz w:val="26"/>
          <w:szCs w:val="26"/>
        </w:rPr>
        <w:t>1. Неработающие обязанные лица, а также работающие, но не в полном объеме в течение шести месяцев возмещающие в добровольном порядке по их заявлению расходы, затраченные государством на содержание детей, находящихся</w:t>
      </w:r>
      <w:r w:rsidR="00644678">
        <w:rPr>
          <w:b w:val="0"/>
          <w:sz w:val="26"/>
          <w:szCs w:val="26"/>
        </w:rPr>
        <w:t xml:space="preserve"> на государственном обеспечении, </w:t>
      </w:r>
      <w:r w:rsidRPr="001B3538">
        <w:rPr>
          <w:b w:val="0"/>
          <w:sz w:val="26"/>
          <w:szCs w:val="26"/>
        </w:rPr>
        <w:t>подлежат трудоустройству в целях обеспечения выполнения ими обязанности по содержанию своих детей.</w:t>
      </w:r>
    </w:p>
    <w:p w:rsidR="00BF7796" w:rsidRPr="001F3DB5" w:rsidRDefault="00BF7796" w:rsidP="001B3538">
      <w:pPr>
        <w:pStyle w:val="point"/>
        <w:ind w:firstLine="709"/>
        <w:rPr>
          <w:sz w:val="26"/>
          <w:szCs w:val="26"/>
        </w:rPr>
      </w:pPr>
      <w:r w:rsidRPr="001B3538">
        <w:rPr>
          <w:sz w:val="26"/>
          <w:szCs w:val="26"/>
        </w:rPr>
        <w:t>2. Вопросы трудоустройства обязанных лиц, указанных в</w:t>
      </w:r>
      <w:r w:rsidRPr="001F3DB5">
        <w:rPr>
          <w:sz w:val="26"/>
          <w:szCs w:val="26"/>
        </w:rPr>
        <w:t> пункте 1 настоящей статьи, решаются судом в судебном постановлении о трудоустройстве.</w:t>
      </w:r>
    </w:p>
    <w:p w:rsidR="00BF7796" w:rsidRPr="001F3DB5" w:rsidRDefault="00BF7796" w:rsidP="001B3538">
      <w:pPr>
        <w:pStyle w:val="newncpi"/>
        <w:ind w:firstLine="709"/>
        <w:rPr>
          <w:sz w:val="26"/>
          <w:szCs w:val="26"/>
        </w:rPr>
      </w:pPr>
      <w:r w:rsidRPr="001F3DB5">
        <w:rPr>
          <w:sz w:val="26"/>
          <w:szCs w:val="26"/>
        </w:rPr>
        <w:t>Судебное постановление о трудоустройстве выносится один раз, приобщается к исполнительному документу и является его неотъемлемой частью.</w:t>
      </w:r>
    </w:p>
    <w:p w:rsidR="00BF7796" w:rsidRPr="001F3DB5" w:rsidRDefault="00BF7796" w:rsidP="001B3538">
      <w:pPr>
        <w:pStyle w:val="point"/>
        <w:ind w:firstLine="709"/>
        <w:rPr>
          <w:sz w:val="26"/>
          <w:szCs w:val="26"/>
        </w:rPr>
      </w:pPr>
      <w:r w:rsidRPr="001F3DB5">
        <w:rPr>
          <w:sz w:val="26"/>
          <w:szCs w:val="26"/>
        </w:rPr>
        <w:t>3. Судебное постановление о трудоустройстве обязанного лица является основанием для увольнения его с работы.</w:t>
      </w:r>
    </w:p>
    <w:p w:rsidR="00BF7796" w:rsidRPr="001F3DB5" w:rsidRDefault="00BF7796" w:rsidP="001B3538">
      <w:pPr>
        <w:pStyle w:val="point"/>
        <w:ind w:firstLine="709"/>
        <w:rPr>
          <w:sz w:val="26"/>
          <w:szCs w:val="26"/>
        </w:rPr>
      </w:pPr>
      <w:r w:rsidRPr="001F3DB5">
        <w:rPr>
          <w:sz w:val="26"/>
          <w:szCs w:val="26"/>
        </w:rPr>
        <w:t>4. Судебное постановление о трудоустройстве в течение трех рабочих дней после его вынесения направляется в орган внутренних дел и орган по труду, занятости и социальной защите по месту жительства обязанного лица, а в случае, если место жительства у этого лица отсутствует, – по последнему известному месту жительства и подлежит немедленному исполнению.</w:t>
      </w:r>
    </w:p>
    <w:p w:rsidR="00BF7796" w:rsidRPr="001F3DB5" w:rsidRDefault="00BF7796" w:rsidP="001B3538">
      <w:pPr>
        <w:pStyle w:val="point"/>
        <w:ind w:firstLine="709"/>
        <w:rPr>
          <w:sz w:val="26"/>
          <w:szCs w:val="26"/>
        </w:rPr>
      </w:pPr>
      <w:r w:rsidRPr="001F3DB5">
        <w:rPr>
          <w:sz w:val="26"/>
          <w:szCs w:val="26"/>
        </w:rPr>
        <w:t>5. Орган по труду, занятости и социальной защите в течение трех рабочих дней со дня получения судебного постановления о трудоустройстве определяет одну или несколько организаций для трудоустройства обязанного лица. Подбор организаций для трудоустройства обязанного лица осуществляется таким образом, чтобы заработная плата обязанного лица позволяла обеспечить полное исполнение ежемесячных обязательств по возмещению расходов по содержанию детей и за ним сохранялось не менее 30 процентов заработной платы.</w:t>
      </w:r>
    </w:p>
    <w:p w:rsidR="00BF7796" w:rsidRPr="001F3DB5" w:rsidRDefault="00BF7796" w:rsidP="001B3538">
      <w:pPr>
        <w:pStyle w:val="point"/>
        <w:ind w:firstLine="709"/>
        <w:rPr>
          <w:sz w:val="26"/>
          <w:szCs w:val="26"/>
        </w:rPr>
      </w:pPr>
      <w:r w:rsidRPr="001F3DB5">
        <w:rPr>
          <w:sz w:val="26"/>
          <w:szCs w:val="26"/>
        </w:rPr>
        <w:t xml:space="preserve">6. Ответственность за обеспечение занятости обязанных лиц и оплаты их труда в размере, позволяющем полностью возмещать расходы по содержанию детей, возлагается на областные, </w:t>
      </w:r>
      <w:proofErr w:type="gramStart"/>
      <w:r w:rsidRPr="001F3DB5">
        <w:rPr>
          <w:sz w:val="26"/>
          <w:szCs w:val="26"/>
        </w:rPr>
        <w:t>Минский</w:t>
      </w:r>
      <w:proofErr w:type="gramEnd"/>
      <w:r w:rsidRPr="001F3DB5">
        <w:rPr>
          <w:sz w:val="26"/>
          <w:szCs w:val="26"/>
        </w:rPr>
        <w:t xml:space="preserve"> городской исполнительные комитеты.</w:t>
      </w:r>
    </w:p>
    <w:p w:rsidR="00860CE1" w:rsidRDefault="00860CE1" w:rsidP="001B3538">
      <w:pPr>
        <w:pStyle w:val="article"/>
        <w:spacing w:before="0" w:after="0"/>
        <w:ind w:firstLine="709"/>
        <w:jc w:val="both"/>
        <w:rPr>
          <w:sz w:val="26"/>
          <w:szCs w:val="26"/>
        </w:rPr>
      </w:pPr>
    </w:p>
    <w:p w:rsidR="00BF7796" w:rsidRPr="0053436C" w:rsidRDefault="00BF7796" w:rsidP="001B3538">
      <w:pPr>
        <w:pStyle w:val="article"/>
        <w:spacing w:before="0" w:after="0"/>
        <w:ind w:firstLine="709"/>
        <w:jc w:val="both"/>
        <w:rPr>
          <w:sz w:val="26"/>
          <w:szCs w:val="26"/>
        </w:rPr>
      </w:pPr>
      <w:r w:rsidRPr="001F3DB5">
        <w:rPr>
          <w:sz w:val="26"/>
          <w:szCs w:val="26"/>
        </w:rPr>
        <w:t>Трудоустройство обязанных лиц</w:t>
      </w:r>
    </w:p>
    <w:p w:rsidR="001B3538" w:rsidRPr="0053436C" w:rsidRDefault="001B3538" w:rsidP="001B3538">
      <w:pPr>
        <w:pStyle w:val="article"/>
        <w:spacing w:before="0" w:after="0"/>
        <w:ind w:firstLine="709"/>
        <w:jc w:val="both"/>
        <w:rPr>
          <w:sz w:val="26"/>
          <w:szCs w:val="26"/>
        </w:rPr>
      </w:pPr>
    </w:p>
    <w:p w:rsidR="00BF7796" w:rsidRPr="001F3DB5" w:rsidRDefault="00BF7796" w:rsidP="001B3538">
      <w:pPr>
        <w:pStyle w:val="point"/>
        <w:ind w:firstLine="709"/>
        <w:rPr>
          <w:sz w:val="26"/>
          <w:szCs w:val="26"/>
        </w:rPr>
      </w:pPr>
      <w:r w:rsidRPr="001F3DB5">
        <w:rPr>
          <w:sz w:val="26"/>
          <w:szCs w:val="26"/>
        </w:rPr>
        <w:t>1. Прием на работу обязанного лица, в отношении которого вынесено судебное постановление о трудоустройстве, осуществляется на основании направления органа по труду, занятости и социальной защите в день явки обязанного лица в организацию для трудоустройства.</w:t>
      </w:r>
    </w:p>
    <w:p w:rsidR="00BF7796" w:rsidRPr="001F3DB5" w:rsidRDefault="00BF7796" w:rsidP="001B3538">
      <w:pPr>
        <w:pStyle w:val="newncpi"/>
        <w:ind w:firstLine="709"/>
        <w:rPr>
          <w:sz w:val="26"/>
          <w:szCs w:val="26"/>
        </w:rPr>
      </w:pPr>
      <w:r w:rsidRPr="001F3DB5">
        <w:rPr>
          <w:sz w:val="26"/>
          <w:szCs w:val="26"/>
        </w:rPr>
        <w:lastRenderedPageBreak/>
        <w:t>Обязанным лицам, трудоустраиваемым по судебному постановлению о трудоустройстве, работа может предоставляться без учета их образования, прежней должности служащего (профессии рабочего).</w:t>
      </w:r>
    </w:p>
    <w:p w:rsidR="00BF7796" w:rsidRPr="001F3DB5" w:rsidRDefault="00BF7796" w:rsidP="001B3538">
      <w:pPr>
        <w:pStyle w:val="newncpi"/>
        <w:ind w:firstLine="709"/>
        <w:rPr>
          <w:sz w:val="26"/>
          <w:szCs w:val="26"/>
        </w:rPr>
      </w:pPr>
      <w:r w:rsidRPr="001F3DB5">
        <w:rPr>
          <w:sz w:val="26"/>
          <w:szCs w:val="26"/>
        </w:rPr>
        <w:t>При приеме на работу обязанного лица характеристика с предыдущих мест работы не запрашивается.</w:t>
      </w:r>
    </w:p>
    <w:p w:rsidR="00BF7796" w:rsidRPr="001F3DB5" w:rsidRDefault="00BF7796" w:rsidP="001B3538">
      <w:pPr>
        <w:pStyle w:val="point"/>
        <w:ind w:firstLine="709"/>
        <w:rPr>
          <w:sz w:val="26"/>
          <w:szCs w:val="26"/>
        </w:rPr>
      </w:pPr>
      <w:r w:rsidRPr="001F3DB5">
        <w:rPr>
          <w:sz w:val="26"/>
          <w:szCs w:val="26"/>
        </w:rPr>
        <w:t>2. Обязанные лица имеют право на социальные отпуска по беременности и родам и по уходу за ребенком до достижения им возраста трех лет, а также на основной трудовой отпуск продолжительностью, установленной статьей 155 Трудового кодекса Республики Беларусь, за исключением случая, предусмотренного частью второй настоящего пункта. Иные трудовые и социальные отпуска, предусмотренные законодательством о труде, обязанным лицам, трудоустроенным по судебному постановлению о трудоустройстве, не предоставляются.</w:t>
      </w:r>
    </w:p>
    <w:p w:rsidR="00BF7796" w:rsidRPr="001F3DB5" w:rsidRDefault="00BF7796" w:rsidP="001B3538">
      <w:pPr>
        <w:pStyle w:val="newncpi"/>
        <w:ind w:firstLine="709"/>
        <w:rPr>
          <w:sz w:val="26"/>
          <w:szCs w:val="26"/>
        </w:rPr>
      </w:pPr>
      <w:r w:rsidRPr="001F3DB5">
        <w:rPr>
          <w:sz w:val="26"/>
          <w:szCs w:val="26"/>
        </w:rPr>
        <w:t>Обязанным лицам, трудоустроенным по судебному постановлению о трудоустройстве, трудовой отпуск, в том числе за первый рабочий год, устанавливается продолжительностью семь календарных дней в случае, если на дату его предоставления у обязанного лица имеется не снятое (не погашенное) в установленном порядке дисциплинарное взыскание.</w:t>
      </w:r>
    </w:p>
    <w:p w:rsidR="00BF7796" w:rsidRPr="001F3DB5" w:rsidRDefault="00BF7796" w:rsidP="001B3538">
      <w:pPr>
        <w:pStyle w:val="point"/>
        <w:ind w:firstLine="709"/>
        <w:rPr>
          <w:sz w:val="26"/>
          <w:szCs w:val="26"/>
        </w:rPr>
      </w:pPr>
      <w:r w:rsidRPr="001F3DB5">
        <w:rPr>
          <w:sz w:val="26"/>
          <w:szCs w:val="26"/>
        </w:rPr>
        <w:t>3. До полного возмещения расходов по содержанию детей трудовой договор с обязанным лицом может быть расторгнут по основаниям, предусмотренным:</w:t>
      </w:r>
    </w:p>
    <w:p w:rsidR="00BF7796" w:rsidRPr="001F3DB5" w:rsidRDefault="00BF7796" w:rsidP="001B3538">
      <w:pPr>
        <w:pStyle w:val="newncpi"/>
        <w:ind w:firstLine="709"/>
        <w:rPr>
          <w:sz w:val="26"/>
          <w:szCs w:val="26"/>
        </w:rPr>
      </w:pPr>
      <w:r w:rsidRPr="001F3DB5">
        <w:rPr>
          <w:sz w:val="26"/>
          <w:szCs w:val="26"/>
        </w:rPr>
        <w:t>пунктом 1 (кроме сокращения численности или штата работников), пунктами 2 и 3, абзацем пятым пункта 7 статьи 42, пунктами 1, 2, 5, 6 и 8 статьи 44 и пунктами 2 и 4 части первой статьи 47 Трудового кодекса Республики Беларусь;</w:t>
      </w:r>
    </w:p>
    <w:p w:rsidR="00BF7796" w:rsidRPr="001F3DB5" w:rsidRDefault="00BF7796" w:rsidP="001B3538">
      <w:pPr>
        <w:pStyle w:val="newncpi"/>
        <w:ind w:firstLine="709"/>
        <w:rPr>
          <w:sz w:val="26"/>
          <w:szCs w:val="26"/>
        </w:rPr>
      </w:pPr>
      <w:r w:rsidRPr="001F3DB5">
        <w:rPr>
          <w:sz w:val="26"/>
          <w:szCs w:val="26"/>
        </w:rPr>
        <w:t>пунктом 3 части второй статьи 35 Трудового кодекса Республики Беларусь, – в случае достижения обязанным лицом общеустановленного пенсионного возраста и наличия права на пенсию;</w:t>
      </w:r>
    </w:p>
    <w:p w:rsidR="00BF7796" w:rsidRPr="001F3DB5" w:rsidRDefault="00BF7796" w:rsidP="001B3538">
      <w:pPr>
        <w:pStyle w:val="newncpi"/>
        <w:ind w:firstLine="709"/>
        <w:rPr>
          <w:sz w:val="26"/>
          <w:szCs w:val="26"/>
        </w:rPr>
      </w:pPr>
      <w:r w:rsidRPr="001F3DB5">
        <w:rPr>
          <w:sz w:val="26"/>
          <w:szCs w:val="26"/>
        </w:rPr>
        <w:t>пунктом 4 части второй статьи 35 Трудового кодекса Республики Беларусь, – в случае перевода обязанного лица к другому нанимателю по согласованию с органом по труду, занятости и социальной защите. При этом оплата труда по новому месту работы не должна быть ниже оплаты труда на прежнем месте работе;</w:t>
      </w:r>
    </w:p>
    <w:p w:rsidR="00BF7796" w:rsidRPr="001F3DB5" w:rsidRDefault="00BF7796" w:rsidP="001B3538">
      <w:pPr>
        <w:pStyle w:val="newncpi"/>
        <w:ind w:firstLine="709"/>
        <w:rPr>
          <w:sz w:val="26"/>
          <w:szCs w:val="26"/>
        </w:rPr>
      </w:pPr>
      <w:r w:rsidRPr="001F3DB5">
        <w:rPr>
          <w:sz w:val="26"/>
          <w:szCs w:val="26"/>
        </w:rPr>
        <w:t>абзацем вторым пункта 7 статьи 42 Трудового кодекса Республики Беларусь, – в случае нахождения обязанного лица в розыске более шести месяцев;</w:t>
      </w:r>
    </w:p>
    <w:p w:rsidR="00BF7796" w:rsidRPr="001F3DB5" w:rsidRDefault="00BF7796" w:rsidP="001B3538">
      <w:pPr>
        <w:pStyle w:val="newncpi"/>
        <w:ind w:firstLine="709"/>
        <w:rPr>
          <w:sz w:val="26"/>
          <w:szCs w:val="26"/>
        </w:rPr>
      </w:pPr>
      <w:r w:rsidRPr="001F3DB5">
        <w:rPr>
          <w:sz w:val="26"/>
          <w:szCs w:val="26"/>
        </w:rPr>
        <w:t>пунктом 7 статьи 44 Трудового кодекса Республики Беларусь, в том числе в связи с депортацией, высылкой обязанного лица, являющегося иностранным гражданином или лицом без гражданства, из Республики Беларусь, а также в связи с проживанием обязанного лица на территории иностранного государства.</w:t>
      </w:r>
    </w:p>
    <w:p w:rsidR="00BF7796" w:rsidRPr="001F3DB5" w:rsidRDefault="00BF7796" w:rsidP="001B3538">
      <w:pPr>
        <w:pStyle w:val="newncpi"/>
        <w:ind w:firstLine="709"/>
        <w:rPr>
          <w:sz w:val="26"/>
          <w:szCs w:val="26"/>
        </w:rPr>
      </w:pPr>
      <w:r w:rsidRPr="001F3DB5">
        <w:rPr>
          <w:sz w:val="26"/>
          <w:szCs w:val="26"/>
        </w:rPr>
        <w:t>При увольнении обязанного лица по основаниям, предусмотренным пунктами 1 и 2, абзацем пятым пункта 7 статьи 42, пунктами 2 и 7 статьи 44, пунктом 2 части первой статьи 47 Трудового кодекса Республики Беларусь, наниматель в день его увольнения направляет об этом информацию:</w:t>
      </w:r>
    </w:p>
    <w:p w:rsidR="00BF7796" w:rsidRPr="001F3DB5" w:rsidRDefault="00BF7796" w:rsidP="001B3538">
      <w:pPr>
        <w:pStyle w:val="newncpi"/>
        <w:ind w:firstLine="709"/>
        <w:rPr>
          <w:sz w:val="26"/>
          <w:szCs w:val="26"/>
        </w:rPr>
      </w:pPr>
      <w:r w:rsidRPr="001F3DB5">
        <w:rPr>
          <w:sz w:val="26"/>
          <w:szCs w:val="26"/>
        </w:rPr>
        <w:t>в орган по труду, занятости и социальной защите и орган внутренних дел (если обязанное лицо работало на основании судебного постановления о трудоустройстве) для обеспечения трудоустройства обязанного лица на новое место работы;</w:t>
      </w:r>
    </w:p>
    <w:p w:rsidR="00BF7796" w:rsidRPr="001F3DB5" w:rsidRDefault="00BF7796" w:rsidP="001B3538">
      <w:pPr>
        <w:pStyle w:val="newncpi"/>
        <w:ind w:firstLine="709"/>
        <w:rPr>
          <w:sz w:val="26"/>
          <w:szCs w:val="26"/>
        </w:rPr>
      </w:pPr>
      <w:r w:rsidRPr="001F3DB5">
        <w:rPr>
          <w:sz w:val="26"/>
          <w:szCs w:val="26"/>
        </w:rPr>
        <w:t>взыскателю расходов по содержанию детей (если обязанное лицо на день увольнения в добровольном порядке возмещало такие расходы) для обращения в суд с заявлением о взыскании с обязанного лица расходов по содержанию детей и его трудоустройстве.</w:t>
      </w:r>
    </w:p>
    <w:p w:rsidR="00BF7796" w:rsidRPr="001F3DB5" w:rsidRDefault="00BF7796" w:rsidP="001B3538">
      <w:pPr>
        <w:pStyle w:val="point"/>
        <w:ind w:firstLine="709"/>
        <w:rPr>
          <w:sz w:val="26"/>
          <w:szCs w:val="26"/>
        </w:rPr>
      </w:pPr>
      <w:r w:rsidRPr="001F3DB5">
        <w:rPr>
          <w:sz w:val="26"/>
          <w:szCs w:val="26"/>
        </w:rPr>
        <w:lastRenderedPageBreak/>
        <w:t>4. Для обеспечения трудоустройства обязанного лица после увольнения с военной службы, альтернативной службы командир воинской части по месту прохождения военной службы либо орган по труду, занятости и социальной защите по месту нахождения организации, в которой обязанное лицо проходит альтернативную службу, обязаны:</w:t>
      </w:r>
    </w:p>
    <w:p w:rsidR="00BF7796" w:rsidRPr="001F3DB5" w:rsidRDefault="00BF7796" w:rsidP="001B3538">
      <w:pPr>
        <w:pStyle w:val="newncpi"/>
        <w:ind w:firstLine="709"/>
        <w:rPr>
          <w:sz w:val="26"/>
          <w:szCs w:val="26"/>
        </w:rPr>
      </w:pPr>
      <w:r w:rsidRPr="001F3DB5">
        <w:rPr>
          <w:sz w:val="26"/>
          <w:szCs w:val="26"/>
        </w:rPr>
        <w:t>за три месяца до окончания срока военной службы, альтернативной службы проинформировать об этом взыскателя расходов по содержанию детей или судебного исполнителя (в зависимости от того, кем был направлен исполнительный документ), орган внутренних дел и орган по труду, занятости и социальной защите по месту постоянного проживания обязанного лица;</w:t>
      </w:r>
    </w:p>
    <w:p w:rsidR="00BF7796" w:rsidRPr="001F3DB5" w:rsidRDefault="00BF7796" w:rsidP="001B3538">
      <w:pPr>
        <w:pStyle w:val="newncpi"/>
        <w:ind w:firstLine="709"/>
        <w:rPr>
          <w:sz w:val="26"/>
          <w:szCs w:val="26"/>
        </w:rPr>
      </w:pPr>
      <w:r w:rsidRPr="001F3DB5">
        <w:rPr>
          <w:sz w:val="26"/>
          <w:szCs w:val="26"/>
        </w:rPr>
        <w:t>в день увольнения обязанного лица направить исполнительный документ взыскателю расходов по содержанию детей или в орган принудительного исполнения (в зависимости от того, кем был направлен исполнительный документ).</w:t>
      </w:r>
    </w:p>
    <w:p w:rsidR="00BF7796" w:rsidRPr="001F3DB5" w:rsidRDefault="00BF7796" w:rsidP="001B3538">
      <w:pPr>
        <w:pStyle w:val="newncpi"/>
        <w:ind w:firstLine="709"/>
        <w:rPr>
          <w:sz w:val="26"/>
          <w:szCs w:val="26"/>
        </w:rPr>
      </w:pPr>
      <w:r w:rsidRPr="001F3DB5">
        <w:rPr>
          <w:sz w:val="26"/>
          <w:szCs w:val="26"/>
        </w:rPr>
        <w:t>Обязанные лица, уволенные с военной службы, альтернативной службы и подлежащие трудоустройству, обязаны явиться в течение одного рабочего дня, следующего за днем окончания состояния на военной службе, прохождения альтернативной службы, в органы по труду, занятости и социальной защите для трудоустройства. Трудоустройство этих лиц осуществляется на основании судебного постановления о трудоустройстве.</w:t>
      </w:r>
    </w:p>
    <w:p w:rsidR="00BF7796" w:rsidRPr="001F3DB5" w:rsidRDefault="00BF7796" w:rsidP="001B3538">
      <w:pPr>
        <w:pStyle w:val="newncpi"/>
        <w:ind w:firstLine="709"/>
        <w:rPr>
          <w:sz w:val="26"/>
          <w:szCs w:val="26"/>
        </w:rPr>
      </w:pPr>
      <w:r w:rsidRPr="001F3DB5">
        <w:rPr>
          <w:sz w:val="26"/>
          <w:szCs w:val="26"/>
        </w:rPr>
        <w:t>При отсутствии судебного постановления о трудоустройстве обязанного лица, уволенного с военной службы, альтернативной службы, взыскатель расходов по содержанию детей или судебный исполнитель (в зависимости от того, у кого находится исполнительный документ) направляют в суд соответственно заявление о трудоустройстве обязанного лица или представление о трудоустройстве обязанного лица.</w:t>
      </w:r>
    </w:p>
    <w:p w:rsidR="00BF7796" w:rsidRPr="001F3DB5" w:rsidRDefault="00BF7796" w:rsidP="001B3538">
      <w:pPr>
        <w:pStyle w:val="newncpi"/>
        <w:ind w:firstLine="709"/>
        <w:rPr>
          <w:sz w:val="26"/>
          <w:szCs w:val="26"/>
        </w:rPr>
      </w:pPr>
      <w:r w:rsidRPr="001F3DB5">
        <w:rPr>
          <w:sz w:val="26"/>
          <w:szCs w:val="26"/>
        </w:rPr>
        <w:t>Суд в течение пяти рабочих дней со дня поступления заявления взыскателя расходов по содержанию детей или представления судебного исполнителя выносит определение о трудоустройстве обязанного лица, уволенного с военной службы, альтернативной службы.</w:t>
      </w:r>
    </w:p>
    <w:p w:rsidR="00BF7796" w:rsidRPr="001F3DB5" w:rsidRDefault="00BF7796" w:rsidP="001B3538">
      <w:pPr>
        <w:pStyle w:val="point"/>
        <w:ind w:firstLine="709"/>
        <w:rPr>
          <w:sz w:val="26"/>
          <w:szCs w:val="26"/>
        </w:rPr>
      </w:pPr>
      <w:r w:rsidRPr="001F3DB5">
        <w:rPr>
          <w:sz w:val="26"/>
          <w:szCs w:val="26"/>
        </w:rPr>
        <w:t>5. </w:t>
      </w:r>
      <w:proofErr w:type="gramStart"/>
      <w:r w:rsidRPr="001F3DB5">
        <w:rPr>
          <w:sz w:val="26"/>
          <w:szCs w:val="26"/>
        </w:rPr>
        <w:t>При прекращении нахождения обязанного лица в лечебно-трудовом профилактории или освобождении его из учреждения уголовно-исполнительной системы либо из-под стражи в случае необходимости его трудоустройства администрация таких лечебно-трудового профилактория, учреждения уголовно-исполнительной системы, места содержания под стражей обязана:</w:t>
      </w:r>
      <w:proofErr w:type="gramEnd"/>
    </w:p>
    <w:p w:rsidR="00BF7796" w:rsidRPr="001F3DB5" w:rsidRDefault="00BF7796" w:rsidP="001B3538">
      <w:pPr>
        <w:pStyle w:val="newncpi"/>
        <w:ind w:firstLine="709"/>
        <w:rPr>
          <w:sz w:val="26"/>
          <w:szCs w:val="26"/>
        </w:rPr>
      </w:pPr>
      <w:r w:rsidRPr="001F3DB5">
        <w:rPr>
          <w:sz w:val="26"/>
          <w:szCs w:val="26"/>
        </w:rPr>
        <w:t>за три месяца до истечения срока нахождения (освобождения) обязанного лица (за исключением освобождения из-под стражи) информировать об этом взыскателя расходов по содержанию детей или судебного исполнителя (в зависимости от того, кем был направлен исполнительный документ), орган внутренних дел и орган по труду, занятости и социальной защите;</w:t>
      </w:r>
    </w:p>
    <w:p w:rsidR="00BF7796" w:rsidRPr="001F3DB5" w:rsidRDefault="00BF7796" w:rsidP="001B3538">
      <w:pPr>
        <w:pStyle w:val="newncpi"/>
        <w:ind w:firstLine="709"/>
        <w:rPr>
          <w:sz w:val="26"/>
          <w:szCs w:val="26"/>
        </w:rPr>
      </w:pPr>
      <w:r w:rsidRPr="001F3DB5">
        <w:rPr>
          <w:sz w:val="26"/>
          <w:szCs w:val="26"/>
        </w:rPr>
        <w:t>в течение трех календарных дней со дня прекращения нахождения (освобождения) обязанного лица направить исполнительный документ взыскателю расходов по содержанию детей или судебному исполнителю (в зависимости от того, кем был направлен исполнительный документ).</w:t>
      </w:r>
    </w:p>
    <w:p w:rsidR="00BF7796" w:rsidRPr="001F3DB5" w:rsidRDefault="00BF7796" w:rsidP="001B3538">
      <w:pPr>
        <w:pStyle w:val="newncpi"/>
        <w:ind w:firstLine="709"/>
        <w:rPr>
          <w:sz w:val="26"/>
          <w:szCs w:val="26"/>
        </w:rPr>
      </w:pPr>
      <w:r w:rsidRPr="001F3DB5">
        <w:rPr>
          <w:sz w:val="26"/>
          <w:szCs w:val="26"/>
        </w:rPr>
        <w:t>Обязанные лица, прекратившие нахождение в лечебно-трудовых профилакториях или освобожденные из учреждений уголовно-исполнительной системы либо из-под стражи и подлежащие трудоустройству, обязаны явиться в течение одного рабочего дня со дня прекращения нахождения (освобождения) в органы по труду, занятости и социальной защите для трудоустройства. Трудоустройство этих лиц осуществляется на основании судебного постановления о трудоустройстве.</w:t>
      </w:r>
    </w:p>
    <w:p w:rsidR="00BF7796" w:rsidRPr="001F3DB5" w:rsidRDefault="00BF7796" w:rsidP="001B3538">
      <w:pPr>
        <w:pStyle w:val="newncpi"/>
        <w:ind w:firstLine="709"/>
        <w:rPr>
          <w:sz w:val="26"/>
          <w:szCs w:val="26"/>
        </w:rPr>
      </w:pPr>
      <w:proofErr w:type="gramStart"/>
      <w:r w:rsidRPr="001F3DB5">
        <w:rPr>
          <w:sz w:val="26"/>
          <w:szCs w:val="26"/>
        </w:rPr>
        <w:lastRenderedPageBreak/>
        <w:t>При отсутствии судебного постановления о трудоустройстве обязанного лица, прекратившего нахождение в лечебно-трудовом профилактории или освобожденного из учреждения уголовно-исполнительной системы либо из-под стражи, взыскатель расходов по содержанию детей или судебный исполнитель (в зависимости от того, у кого находится исполнительный документ) направляют в суд соответственно заявление о трудоустройстве обязанного лица или представление о трудоустройстве обязанного лица.</w:t>
      </w:r>
      <w:proofErr w:type="gramEnd"/>
    </w:p>
    <w:p w:rsidR="00BF7796" w:rsidRPr="001F3DB5" w:rsidRDefault="00BF7796" w:rsidP="001B3538">
      <w:pPr>
        <w:pStyle w:val="newncpi"/>
        <w:ind w:firstLine="709"/>
        <w:rPr>
          <w:sz w:val="26"/>
          <w:szCs w:val="26"/>
        </w:rPr>
      </w:pPr>
      <w:r w:rsidRPr="001F3DB5">
        <w:rPr>
          <w:sz w:val="26"/>
          <w:szCs w:val="26"/>
        </w:rPr>
        <w:t>Суд в течение пяти рабочих дней со дня поступления заявления взыскателя расходов по содержанию детей или представления судебного исполнителя выносит определение о трудоустройстве обязанного лица, прекратившего нахождение в лечебно-трудовом профилактории или освобожденного из учреждения уголовно-исполнительной системы либо из-под стражи.</w:t>
      </w:r>
    </w:p>
    <w:p w:rsidR="001B250E" w:rsidRDefault="001B250E" w:rsidP="001B3538">
      <w:pPr>
        <w:spacing w:after="0" w:line="240" w:lineRule="auto"/>
        <w:ind w:firstLine="709"/>
        <w:jc w:val="both"/>
        <w:rPr>
          <w:rFonts w:ascii="Times New Roman" w:hAnsi="Times New Roman" w:cs="Times New Roman"/>
          <w:sz w:val="26"/>
          <w:szCs w:val="26"/>
        </w:rPr>
      </w:pPr>
    </w:p>
    <w:p w:rsidR="001B250E" w:rsidRDefault="001B250E" w:rsidP="001B3538">
      <w:pPr>
        <w:spacing w:after="0" w:line="240" w:lineRule="auto"/>
        <w:ind w:firstLine="709"/>
        <w:jc w:val="both"/>
        <w:rPr>
          <w:rFonts w:ascii="Times New Roman" w:hAnsi="Times New Roman" w:cs="Times New Roman"/>
          <w:sz w:val="26"/>
          <w:szCs w:val="26"/>
        </w:rPr>
      </w:pPr>
    </w:p>
    <w:p w:rsidR="00BF7796" w:rsidRDefault="00BF7796" w:rsidP="001B3538">
      <w:pPr>
        <w:spacing w:after="0" w:line="240" w:lineRule="auto"/>
        <w:ind w:firstLine="709"/>
        <w:jc w:val="both"/>
        <w:rPr>
          <w:rFonts w:ascii="Times New Roman" w:hAnsi="Times New Roman" w:cs="Times New Roman"/>
          <w:sz w:val="26"/>
          <w:szCs w:val="26"/>
        </w:rPr>
      </w:pPr>
    </w:p>
    <w:p w:rsidR="00BF7796" w:rsidRDefault="00BF7796" w:rsidP="001B3538">
      <w:pPr>
        <w:spacing w:after="0" w:line="240" w:lineRule="auto"/>
        <w:ind w:firstLine="709"/>
        <w:jc w:val="both"/>
        <w:rPr>
          <w:rFonts w:ascii="Times New Roman" w:hAnsi="Times New Roman" w:cs="Times New Roman"/>
          <w:sz w:val="26"/>
          <w:szCs w:val="26"/>
        </w:rPr>
      </w:pPr>
    </w:p>
    <w:p w:rsidR="00BF7796" w:rsidRDefault="00BF7796" w:rsidP="001B3538">
      <w:pPr>
        <w:spacing w:after="0" w:line="240" w:lineRule="auto"/>
        <w:ind w:firstLine="709"/>
        <w:jc w:val="both"/>
        <w:rPr>
          <w:rFonts w:ascii="Times New Roman" w:hAnsi="Times New Roman" w:cs="Times New Roman"/>
          <w:sz w:val="26"/>
          <w:szCs w:val="26"/>
        </w:rPr>
      </w:pPr>
    </w:p>
    <w:p w:rsidR="00BF7796" w:rsidRPr="0053436C" w:rsidRDefault="00BF7796" w:rsidP="001B3538">
      <w:pPr>
        <w:spacing w:after="0" w:line="240" w:lineRule="auto"/>
        <w:ind w:firstLine="709"/>
        <w:jc w:val="both"/>
        <w:rPr>
          <w:rFonts w:ascii="Times New Roman" w:hAnsi="Times New Roman" w:cs="Times New Roman"/>
          <w:sz w:val="26"/>
          <w:szCs w:val="26"/>
        </w:rPr>
      </w:pPr>
    </w:p>
    <w:p w:rsidR="001B250E" w:rsidRDefault="001B250E" w:rsidP="001B3538">
      <w:pPr>
        <w:spacing w:after="0" w:line="240" w:lineRule="auto"/>
        <w:ind w:firstLine="709"/>
        <w:jc w:val="both"/>
        <w:rPr>
          <w:rFonts w:ascii="Times New Roman" w:hAnsi="Times New Roman" w:cs="Times New Roman"/>
          <w:sz w:val="26"/>
          <w:szCs w:val="26"/>
        </w:rPr>
      </w:pPr>
    </w:p>
    <w:sectPr w:rsidR="001B250E" w:rsidSect="0048750E">
      <w:pgSz w:w="11906" w:h="16838"/>
      <w:pgMar w:top="709"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F2DF2"/>
    <w:rsid w:val="00081B37"/>
    <w:rsid w:val="0011151B"/>
    <w:rsid w:val="00115166"/>
    <w:rsid w:val="001A416C"/>
    <w:rsid w:val="001B250E"/>
    <w:rsid w:val="001B3538"/>
    <w:rsid w:val="001F3DB5"/>
    <w:rsid w:val="00243A1A"/>
    <w:rsid w:val="002827EC"/>
    <w:rsid w:val="002D0169"/>
    <w:rsid w:val="003D0A21"/>
    <w:rsid w:val="00427F88"/>
    <w:rsid w:val="0048750E"/>
    <w:rsid w:val="0053436C"/>
    <w:rsid w:val="0057613E"/>
    <w:rsid w:val="00644678"/>
    <w:rsid w:val="006B2D20"/>
    <w:rsid w:val="00757E4B"/>
    <w:rsid w:val="007E0D63"/>
    <w:rsid w:val="00860CE1"/>
    <w:rsid w:val="008A1CC3"/>
    <w:rsid w:val="00932347"/>
    <w:rsid w:val="009A592B"/>
    <w:rsid w:val="009F2DF2"/>
    <w:rsid w:val="00A13ED7"/>
    <w:rsid w:val="00AA2F5B"/>
    <w:rsid w:val="00BC2AF6"/>
    <w:rsid w:val="00BF7796"/>
    <w:rsid w:val="00C54BF0"/>
    <w:rsid w:val="00D068BC"/>
    <w:rsid w:val="00EF10FD"/>
    <w:rsid w:val="00F9035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43A1A"/>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link w:val="a4"/>
    <w:uiPriority w:val="10"/>
    <w:qFormat/>
    <w:rsid w:val="00D068BC"/>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4">
    <w:name w:val="Название Знак"/>
    <w:basedOn w:val="a0"/>
    <w:link w:val="a3"/>
    <w:uiPriority w:val="10"/>
    <w:rsid w:val="00D068BC"/>
    <w:rPr>
      <w:rFonts w:asciiTheme="majorHAnsi" w:eastAsiaTheme="majorEastAsia" w:hAnsiTheme="majorHAnsi" w:cstheme="majorBidi"/>
      <w:color w:val="17365D" w:themeColor="text2" w:themeShade="BF"/>
      <w:spacing w:val="5"/>
      <w:kern w:val="28"/>
      <w:sz w:val="52"/>
      <w:szCs w:val="52"/>
    </w:rPr>
  </w:style>
  <w:style w:type="paragraph" w:customStyle="1" w:styleId="newncpi">
    <w:name w:val="newncpi"/>
    <w:basedOn w:val="a"/>
    <w:rsid w:val="0057613E"/>
    <w:pPr>
      <w:spacing w:after="0" w:line="240" w:lineRule="auto"/>
      <w:ind w:firstLine="567"/>
      <w:jc w:val="both"/>
    </w:pPr>
    <w:rPr>
      <w:rFonts w:ascii="Times New Roman" w:hAnsi="Times New Roman" w:cs="Times New Roman"/>
      <w:sz w:val="24"/>
      <w:szCs w:val="24"/>
    </w:rPr>
  </w:style>
  <w:style w:type="paragraph" w:customStyle="1" w:styleId="newncpi0">
    <w:name w:val="newncpi0"/>
    <w:basedOn w:val="a"/>
    <w:rsid w:val="0057613E"/>
    <w:pPr>
      <w:spacing w:after="0" w:line="240" w:lineRule="auto"/>
      <w:jc w:val="both"/>
    </w:pPr>
    <w:rPr>
      <w:rFonts w:ascii="Times New Roman" w:hAnsi="Times New Roman" w:cs="Times New Roman"/>
      <w:sz w:val="24"/>
      <w:szCs w:val="24"/>
    </w:rPr>
  </w:style>
  <w:style w:type="character" w:customStyle="1" w:styleId="name">
    <w:name w:val="name"/>
    <w:basedOn w:val="a0"/>
    <w:rsid w:val="0057613E"/>
    <w:rPr>
      <w:rFonts w:ascii="Times New Roman" w:hAnsi="Times New Roman" w:cs="Times New Roman" w:hint="default"/>
      <w:caps/>
    </w:rPr>
  </w:style>
  <w:style w:type="character" w:customStyle="1" w:styleId="datepr">
    <w:name w:val="datepr"/>
    <w:basedOn w:val="a0"/>
    <w:rsid w:val="0057613E"/>
    <w:rPr>
      <w:rFonts w:ascii="Times New Roman" w:hAnsi="Times New Roman" w:cs="Times New Roman" w:hint="default"/>
    </w:rPr>
  </w:style>
  <w:style w:type="character" w:customStyle="1" w:styleId="number">
    <w:name w:val="number"/>
    <w:basedOn w:val="a0"/>
    <w:rsid w:val="0057613E"/>
    <w:rPr>
      <w:rFonts w:ascii="Times New Roman" w:hAnsi="Times New Roman" w:cs="Times New Roman" w:hint="default"/>
    </w:rPr>
  </w:style>
  <w:style w:type="paragraph" w:styleId="a5">
    <w:name w:val="Normal (Web)"/>
    <w:basedOn w:val="a"/>
    <w:uiPriority w:val="99"/>
    <w:semiHidden/>
    <w:unhideWhenUsed/>
    <w:rsid w:val="0057613E"/>
    <w:pPr>
      <w:spacing w:before="100" w:beforeAutospacing="1" w:after="100" w:afterAutospacing="1" w:line="240" w:lineRule="auto"/>
    </w:pPr>
    <w:rPr>
      <w:rFonts w:ascii="Times New Roman" w:hAnsi="Times New Roman" w:cs="Times New Roman"/>
      <w:sz w:val="24"/>
      <w:szCs w:val="24"/>
    </w:rPr>
  </w:style>
  <w:style w:type="paragraph" w:customStyle="1" w:styleId="point">
    <w:name w:val="point"/>
    <w:basedOn w:val="a"/>
    <w:rsid w:val="001B250E"/>
    <w:pPr>
      <w:spacing w:after="0" w:line="240" w:lineRule="auto"/>
      <w:ind w:firstLine="567"/>
      <w:jc w:val="both"/>
    </w:pPr>
    <w:rPr>
      <w:rFonts w:ascii="Times New Roman" w:hAnsi="Times New Roman" w:cs="Times New Roman"/>
      <w:sz w:val="24"/>
      <w:szCs w:val="24"/>
    </w:rPr>
  </w:style>
  <w:style w:type="paragraph" w:customStyle="1" w:styleId="article">
    <w:name w:val="article"/>
    <w:basedOn w:val="a"/>
    <w:rsid w:val="00932347"/>
    <w:pPr>
      <w:spacing w:before="240" w:after="240" w:line="240" w:lineRule="auto"/>
      <w:ind w:left="1922" w:hanging="1355"/>
    </w:pPr>
    <w:rPr>
      <w:rFonts w:ascii="Times New Roman" w:eastAsia="Times New Roman" w:hAnsi="Times New Roman" w:cs="Times New Roman"/>
      <w:b/>
      <w:bCs/>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43A1A"/>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link w:val="a4"/>
    <w:uiPriority w:val="10"/>
    <w:qFormat/>
    <w:rsid w:val="00D068BC"/>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4">
    <w:name w:val="Название Знак"/>
    <w:basedOn w:val="a0"/>
    <w:link w:val="a3"/>
    <w:uiPriority w:val="10"/>
    <w:rsid w:val="00D068BC"/>
    <w:rPr>
      <w:rFonts w:asciiTheme="majorHAnsi" w:eastAsiaTheme="majorEastAsia" w:hAnsiTheme="majorHAnsi" w:cstheme="majorBidi"/>
      <w:color w:val="17365D" w:themeColor="text2" w:themeShade="BF"/>
      <w:spacing w:val="5"/>
      <w:kern w:val="28"/>
      <w:sz w:val="52"/>
      <w:szCs w:val="52"/>
    </w:rPr>
  </w:style>
  <w:style w:type="paragraph" w:customStyle="1" w:styleId="newncpi">
    <w:name w:val="newncpi"/>
    <w:basedOn w:val="a"/>
    <w:rsid w:val="0057613E"/>
    <w:pPr>
      <w:spacing w:after="0" w:line="240" w:lineRule="auto"/>
      <w:ind w:firstLine="567"/>
      <w:jc w:val="both"/>
    </w:pPr>
    <w:rPr>
      <w:rFonts w:ascii="Times New Roman" w:hAnsi="Times New Roman" w:cs="Times New Roman"/>
      <w:sz w:val="24"/>
      <w:szCs w:val="24"/>
    </w:rPr>
  </w:style>
  <w:style w:type="paragraph" w:customStyle="1" w:styleId="newncpi0">
    <w:name w:val="newncpi0"/>
    <w:basedOn w:val="a"/>
    <w:rsid w:val="0057613E"/>
    <w:pPr>
      <w:spacing w:after="0" w:line="240" w:lineRule="auto"/>
      <w:jc w:val="both"/>
    </w:pPr>
    <w:rPr>
      <w:rFonts w:ascii="Times New Roman" w:hAnsi="Times New Roman" w:cs="Times New Roman"/>
      <w:sz w:val="24"/>
      <w:szCs w:val="24"/>
    </w:rPr>
  </w:style>
  <w:style w:type="character" w:customStyle="1" w:styleId="name">
    <w:name w:val="name"/>
    <w:basedOn w:val="a0"/>
    <w:rsid w:val="0057613E"/>
    <w:rPr>
      <w:rFonts w:ascii="Times New Roman" w:hAnsi="Times New Roman" w:cs="Times New Roman" w:hint="default"/>
      <w:caps/>
    </w:rPr>
  </w:style>
  <w:style w:type="character" w:customStyle="1" w:styleId="datepr">
    <w:name w:val="datepr"/>
    <w:basedOn w:val="a0"/>
    <w:rsid w:val="0057613E"/>
    <w:rPr>
      <w:rFonts w:ascii="Times New Roman" w:hAnsi="Times New Roman" w:cs="Times New Roman" w:hint="default"/>
    </w:rPr>
  </w:style>
  <w:style w:type="character" w:customStyle="1" w:styleId="number">
    <w:name w:val="number"/>
    <w:basedOn w:val="a0"/>
    <w:rsid w:val="0057613E"/>
    <w:rPr>
      <w:rFonts w:ascii="Times New Roman" w:hAnsi="Times New Roman" w:cs="Times New Roman" w:hint="default"/>
    </w:rPr>
  </w:style>
  <w:style w:type="paragraph" w:styleId="a5">
    <w:name w:val="Normal (Web)"/>
    <w:basedOn w:val="a"/>
    <w:uiPriority w:val="99"/>
    <w:semiHidden/>
    <w:unhideWhenUsed/>
    <w:rsid w:val="0057613E"/>
    <w:pPr>
      <w:spacing w:before="100" w:beforeAutospacing="1" w:after="100" w:afterAutospacing="1" w:line="240" w:lineRule="auto"/>
    </w:pPr>
    <w:rPr>
      <w:rFonts w:ascii="Times New Roman" w:hAnsi="Times New Roman" w:cs="Times New Roman"/>
      <w:sz w:val="24"/>
      <w:szCs w:val="24"/>
    </w:rPr>
  </w:style>
  <w:style w:type="paragraph" w:customStyle="1" w:styleId="point">
    <w:name w:val="point"/>
    <w:basedOn w:val="a"/>
    <w:rsid w:val="001B250E"/>
    <w:pPr>
      <w:spacing w:after="0" w:line="240" w:lineRule="auto"/>
      <w:ind w:firstLine="567"/>
      <w:jc w:val="both"/>
    </w:pPr>
    <w:rPr>
      <w:rFonts w:ascii="Times New Roman" w:hAnsi="Times New Roman" w:cs="Times New Roman"/>
      <w:sz w:val="24"/>
      <w:szCs w:val="24"/>
    </w:rPr>
  </w:style>
  <w:style w:type="paragraph" w:customStyle="1" w:styleId="article">
    <w:name w:val="article"/>
    <w:basedOn w:val="a"/>
    <w:rsid w:val="00932347"/>
    <w:pPr>
      <w:spacing w:before="240" w:after="240" w:line="240" w:lineRule="auto"/>
      <w:ind w:left="1922" w:hanging="1355"/>
    </w:pPr>
    <w:rPr>
      <w:rFonts w:ascii="Times New Roman" w:eastAsia="Times New Roman" w:hAnsi="Times New Roman" w:cs="Times New Roman"/>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1980</Words>
  <Characters>11286</Characters>
  <Application>Microsoft Office Word</Application>
  <DocSecurity>0</DocSecurity>
  <Lines>94</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УТЗиСЗ Кобринского РИК</Company>
  <LinksUpToDate>false</LinksUpToDate>
  <CharactersWithSpaces>13240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IKuzich</dc:creator>
  <cp:lastModifiedBy>Кузич Ирина Вячеславовна</cp:lastModifiedBy>
  <cp:revision>2</cp:revision>
  <dcterms:created xsi:type="dcterms:W3CDTF">2025-07-22T06:49:00Z</dcterms:created>
  <dcterms:modified xsi:type="dcterms:W3CDTF">2025-07-22T06:49:00Z</dcterms:modified>
</cp:coreProperties>
</file>