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5DDA" w:rsidRPr="005F5DDA" w:rsidRDefault="005F5DDA" w:rsidP="005F5DD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bookmarkStart w:id="0" w:name="_GoBack"/>
      <w:proofErr w:type="gramStart"/>
      <w:r w:rsidRPr="005F5DDA">
        <w:rPr>
          <w:rFonts w:ascii="Times New Roman" w:eastAsia="Times New Roman" w:hAnsi="Times New Roman" w:cs="Times New Roman"/>
          <w:sz w:val="30"/>
          <w:szCs w:val="30"/>
          <w:lang w:eastAsia="ru-RU"/>
        </w:rPr>
        <w:t>О</w:t>
      </w:r>
      <w:proofErr w:type="gramEnd"/>
      <w:r w:rsidRPr="005F5DD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proofErr w:type="gramStart"/>
      <w:r w:rsidRPr="005F5DDA">
        <w:rPr>
          <w:rFonts w:ascii="Times New Roman" w:eastAsia="Times New Roman" w:hAnsi="Times New Roman" w:cs="Times New Roman"/>
          <w:sz w:val="30"/>
          <w:szCs w:val="30"/>
          <w:lang w:eastAsia="ru-RU"/>
        </w:rPr>
        <w:t>типичных</w:t>
      </w:r>
      <w:proofErr w:type="gramEnd"/>
      <w:r w:rsidRPr="005F5DD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нарушения требований охраны труда при эксплуатации напольного безрельсового транспорта</w:t>
      </w:r>
    </w:p>
    <w:bookmarkEnd w:id="0"/>
    <w:p w:rsidR="005F5DDA" w:rsidRPr="005F5DDA" w:rsidRDefault="005F5DDA" w:rsidP="005F5DD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5D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Обеспечение здоровых и безопасных условий труда работающих, занятых эксплуатацией напольного безрельсового транспорта и грузовых тележек, регламентируется Межотраслевыми правилами по охране труда при эксплуатации напольного безрельсового транспорта и грузовых тележек, </w:t>
      </w:r>
      <w:proofErr w:type="spellStart"/>
      <w:r w:rsidRPr="005F5DDA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утвержденнми</w:t>
      </w:r>
      <w:proofErr w:type="spellEnd"/>
      <w:r w:rsidRPr="005F5DDA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постановлением Министерства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5DDA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5DD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5DD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F5DDA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защиты Республики Беларусь от 30.12.2003 № 165.</w:t>
      </w:r>
    </w:p>
    <w:p w:rsidR="005F5DDA" w:rsidRPr="005F5DDA" w:rsidRDefault="005F5DDA" w:rsidP="005F5DD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5D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напольному безрельсовому транспорту относятся вилочные автопогрузчики общего назначения, </w:t>
      </w:r>
      <w:proofErr w:type="spellStart"/>
      <w:r w:rsidRPr="005F5DDA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электропогрузчики</w:t>
      </w:r>
      <w:proofErr w:type="spellEnd"/>
      <w:r w:rsidRPr="005F5D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F5DDA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электроштабелеры</w:t>
      </w:r>
      <w:proofErr w:type="spellEnd"/>
      <w:r w:rsidRPr="005F5D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F5DDA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электротележки</w:t>
      </w:r>
      <w:proofErr w:type="spellEnd"/>
      <w:r w:rsidRPr="005F5D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5F5DDA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электротягачи</w:t>
      </w:r>
      <w:proofErr w:type="spellEnd"/>
      <w:r w:rsidRPr="005F5D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применяемые для транспортировки, буксировки, </w:t>
      </w:r>
      <w:proofErr w:type="spellStart"/>
      <w:r w:rsidRPr="005F5DDA">
        <w:rPr>
          <w:rFonts w:ascii="Times New Roman" w:eastAsia="Times New Roman" w:hAnsi="Times New Roman" w:cs="Times New Roman"/>
          <w:sz w:val="24"/>
          <w:szCs w:val="24"/>
          <w:lang w:eastAsia="ru-RU"/>
        </w:rPr>
        <w:t>штабелирования</w:t>
      </w:r>
      <w:proofErr w:type="spellEnd"/>
      <w:r w:rsidRPr="005F5D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грузов и погрузочно-разгрузочных работ, к грузовым тележкам – тележки, предназначенные для транспортирования грузов.</w:t>
      </w:r>
    </w:p>
    <w:p w:rsidR="005F5DDA" w:rsidRPr="005F5DDA" w:rsidRDefault="005F5DDA" w:rsidP="005F5DD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F5DD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эксплуатации напольного безрельсового транспорта, грузовых тележек возможно воздействие на работающих следующих опасных и (или) вредных производственных факторов: движущиеся транспортные средства; перевозимые и складируемые грузы; повышенная загазованность и запыленность воздуха рабочей зоны; повышенные уровни шума и (или) вибрации на рабочем месте; повышенная или пониженная температура воздуха рабочей зоны; повышенная или пониженная влажность воздуха рабочей зоны;</w:t>
      </w:r>
      <w:proofErr w:type="gramEnd"/>
      <w:r w:rsidRPr="005F5D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5F5DDA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недостаточная освещенность рабочего места; агрессивные жидкости (кислоты, щелочи и другое); опасность поражения электрическим током; высокое гидравлическое давление в системе подачи топлива в цилиндры у дизельных двигателей, гидравлических системах приводов напольного безрельсового транспорта; повышенное давление в шинах колес напольного безрельсового транспорта; неисправность замкового устройства обода колеса напольного безрельсового транспорта; опасность падения с рампы складов напольного безрельсового транспорта;</w:t>
      </w:r>
      <w:proofErr w:type="gramEnd"/>
      <w:r w:rsidRPr="005F5D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токсическое воздействие паров электролита при зарядке аккумуляторных батарей напольного безрельсового транспорта; ожоговое воздействие кислот и щелочей при приготовлении электролита.</w:t>
      </w:r>
    </w:p>
    <w:p w:rsidR="005F5DDA" w:rsidRPr="005F5DDA" w:rsidRDefault="005F5DDA" w:rsidP="005F5DD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5DDA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организации приказом назначает из числа специалистов лиц, ответственных за выпуск на линию в исправном состоянии напольного безрельсового транспорта; своевременный осмотр и ремонт напольного безрельсового транспорта, грузовых тележек; безопасную эксплуатацию напольного безрельсового транспорта, грузовых тележек.</w:t>
      </w:r>
    </w:p>
    <w:p w:rsidR="005F5DDA" w:rsidRPr="005F5DDA" w:rsidRDefault="005F5DDA" w:rsidP="005F5DD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5DD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Напольный безрельсовый транспорт и грузовые тележки регистрируются в установленном в организации порядке с присвоением им инвентарного номера организации.</w:t>
      </w:r>
    </w:p>
    <w:p w:rsidR="005F5DDA" w:rsidRPr="005F5DDA" w:rsidRDefault="005F5DDA" w:rsidP="005F5DD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5DDA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напольный безрельсовый транспорт наносят отчетливо видимые и легко читаемые надписи с указанием инвентарного номера, грузоподъемности.</w:t>
      </w:r>
    </w:p>
    <w:p w:rsidR="005F5DDA" w:rsidRPr="005F5DDA" w:rsidRDefault="005F5DDA" w:rsidP="005F5DDA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174365" cy="4140835"/>
            <wp:effectExtent l="0" t="0" r="6985" b="0"/>
            <wp:docPr id="10" name="Рисунок 10" descr="http://storage.git.gov.by/source/1/AWIlWtABRBQmCBTZnqrf30SuAdN0YE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orage.git.gov.by/source/1/AWIlWtABRBQmCBTZnqrf30SuAdN0YEej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365" cy="414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29560" cy="4149090"/>
            <wp:effectExtent l="0" t="0" r="8890" b="3810"/>
            <wp:docPr id="9" name="Рисунок 9" descr="http://storage.git.gov.by/source/1/NLeM0amHH_vqhhbV0ndNDoMWXFKMQY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orage.git.gov.by/source/1/NLeM0amHH_vqhhbV0ndNDoMWXFKMQYu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60" cy="414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DDA" w:rsidRPr="005F5DDA" w:rsidRDefault="005F5DDA" w:rsidP="005F5DDA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5D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 вилочные автопогрузчики не нанесены отчетливо видимые и легко читаемые надписи с указанием инвентарного номера и грузоподъемности</w:t>
      </w:r>
    </w:p>
    <w:p w:rsidR="005F5DDA" w:rsidRPr="005F5DDA" w:rsidRDefault="005F5DDA" w:rsidP="005F5DD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5DDA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Грузовая тележка должна иметь табличку (надпись) с указанием грузоподъемности, инвентарного номера, наименования структурного подразделения организации. Надписи должны быть четкими и нестирающимися.</w:t>
      </w:r>
    </w:p>
    <w:p w:rsidR="005F5DDA" w:rsidRPr="005F5DDA" w:rsidRDefault="005F5DDA" w:rsidP="005F5DDA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05492" cy="3528204"/>
            <wp:effectExtent l="0" t="0" r="0" b="0"/>
            <wp:docPr id="8" name="Рисунок 8" descr="http://storage.git.gov.by/source/1/80Fgp7gveXjmHMy5FeVKL5Z281OsbQ0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orage.git.gov.by/source/1/80Fgp7gveXjmHMy5FeVKL5Z281OsbQ0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844" cy="3527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DDA" w:rsidRPr="005F5DDA" w:rsidRDefault="005F5DDA" w:rsidP="005F5DDA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52110" cy="4105910"/>
            <wp:effectExtent l="0" t="0" r="0" b="8890"/>
            <wp:docPr id="7" name="Рисунок 7" descr="http://storage.git.gov.by/source/1/0cNCuyUw0xLQ-F4kMA30PPo0iAH4EnV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torage.git.gov.by/source/1/0cNCuyUw0xLQ-F4kMA30PPo0iAH4EnVQ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110" cy="410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03545" cy="4114800"/>
            <wp:effectExtent l="0" t="0" r="1905" b="0"/>
            <wp:docPr id="6" name="Рисунок 6" descr="http://storage.git.gov.by/source/1/ktOp8_jzfxidoVB6F7XOGGAlom7mny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orage.git.gov.by/source/1/ktOp8_jzfxidoVB6F7XOGGAlom7mnyl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54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DDA" w:rsidRPr="005F5DDA" w:rsidRDefault="005F5DDA" w:rsidP="005F5DDA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5D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 тележках отсутствуют таблички (надписи) с указанием инвентарных номеров, наименования структурных подразделений организации</w:t>
      </w:r>
    </w:p>
    <w:p w:rsidR="005F5DDA" w:rsidRPr="005F5DDA" w:rsidRDefault="005F5DDA" w:rsidP="005F5DD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5D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Движение напольного безрельсового транспорта по территории организации должно осуществляться в соответствии со схемой движения транспортных средств, устанавливаемой на видных местах, в том числе перед въездом на территорию организации, в производственных помещениях, других местах интенсивного движения транспортных средств, и регулироваться дорожными знаками. Максимальная скорость движения напольного безрельсового транспорта по территории </w:t>
      </w:r>
      <w:r w:rsidRPr="005F5DD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организации, в производственных и других помещениях должна устанавливаться в зависимости от состояния транспортных путей, интенсивности грузовых и людских потоков и обеспечивать безопасность движения.</w:t>
      </w:r>
    </w:p>
    <w:p w:rsidR="005F5DDA" w:rsidRPr="005F5DDA" w:rsidRDefault="005F5DDA" w:rsidP="005F5DD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5D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Движение напольного безрельсового транспорта в </w:t>
      </w:r>
      <w:proofErr w:type="spellStart"/>
      <w:r w:rsidRPr="005F5DD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производственых</w:t>
      </w:r>
      <w:proofErr w:type="spellEnd"/>
      <w:r w:rsidRPr="005F5D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помещениях должно осуществляться с включенными фарами.</w:t>
      </w:r>
    </w:p>
    <w:p w:rsidR="005F5DDA" w:rsidRPr="005F5DDA" w:rsidRDefault="005F5DDA" w:rsidP="005F5DD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5DD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Водители при движении в местах с ограниченной видимостью должны снизить скорость движения и подать звуковой сигнал. При движении в местах с повышенным шумом сигнал должен подаваться четко и прерывисто.</w:t>
      </w:r>
    </w:p>
    <w:p w:rsidR="005F5DDA" w:rsidRPr="005F5DDA" w:rsidRDefault="005F5DDA" w:rsidP="005F5DD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5D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выполнения погрузочно-разгрузочных работ напольным безрельсовым транспортом должны быть предусмотрены специальные участки (площадки) для производства погрузочно-разгрузочных работ, рампы складов, эстакады и другие сооружения. Эстакады, рампы складов должны быть оборудованы постоянными или съемными </w:t>
      </w:r>
      <w:proofErr w:type="spellStart"/>
      <w:r w:rsidRPr="005F5DD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колесоотбойными</w:t>
      </w:r>
      <w:proofErr w:type="spellEnd"/>
      <w:r w:rsidRPr="005F5D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предохранительными устройствами, препятствующими съезду и опрокидыванию напольного безрельсового транспорта.</w:t>
      </w:r>
    </w:p>
    <w:p w:rsidR="005F5DDA" w:rsidRPr="005F5DDA" w:rsidRDefault="005F5DDA" w:rsidP="005F5DDA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19045" cy="3269615"/>
            <wp:effectExtent l="0" t="0" r="0" b="6985"/>
            <wp:docPr id="5" name="Рисунок 5" descr="http://storage.git.gov.by/source/1/CsQ418yvUe-ed7hQ6xN8fqDk_h7ZB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torage.git.gov.by/source/1/CsQ418yvUe-ed7hQ6xN8fqDk_h7ZBiK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045" cy="326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98302" cy="2815400"/>
            <wp:effectExtent l="0" t="0" r="0" b="4445"/>
            <wp:docPr id="4" name="Рисунок 4" descr="http://storage.git.gov.by/source/1/F_4o9tqmXFVFuc4yab9lj3MJc1Uw83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torage.git.gov.by/source/1/F_4o9tqmXFVFuc4yab9lj3MJc1Uw83B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683" cy="281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DDA" w:rsidRPr="005F5DDA" w:rsidRDefault="005F5DDA" w:rsidP="005F5DDA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5D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Эстакады, рампы складов не оборудованы постоянными или съемными </w:t>
      </w:r>
      <w:proofErr w:type="spellStart"/>
      <w:r w:rsidRPr="005F5D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колесоотбойными</w:t>
      </w:r>
      <w:proofErr w:type="spellEnd"/>
      <w:r w:rsidRPr="005F5D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предохранительными устройствами, препятствующими съезду и опрокидыванию напольного безрельсового транспорта</w:t>
      </w:r>
    </w:p>
    <w:p w:rsidR="005F5DDA" w:rsidRPr="005F5DDA" w:rsidRDefault="005F5DDA" w:rsidP="005F5DD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5DD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Габариты проездов напольного безрельсового транспорта внутри помещений должны иметь разметку шириной не менее 0,05 м. Ограничительные линии должны наноситься к оборудованию и стенам помещений не ближе чем на 0,5 м.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520F8A" wp14:editId="752B17BE">
            <wp:extent cx="4951562" cy="6970144"/>
            <wp:effectExtent l="0" t="0" r="1905" b="2540"/>
            <wp:docPr id="3" name="Рисунок 3" descr="http://storage.git.gov.by/source/1/hP4K7bFCvM-zMk3K2U0EL-Ko9hVNgI-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torage.git.gov.by/source/1/hP4K7bFCvM-zMk3K2U0EL-Ko9hVNgI-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898" cy="6987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DDA" w:rsidRPr="005F5DDA" w:rsidRDefault="005F5DDA" w:rsidP="005F5DDA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5D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Отсутствует разметка проездов напольного безрельсового транспорта</w:t>
      </w:r>
    </w:p>
    <w:p w:rsidR="005F5DDA" w:rsidRPr="005F5DDA" w:rsidRDefault="005F5DDA" w:rsidP="005F5DDA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5DDA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Элементы строительных конструкций в зоне работы напольного безрельсового транспорта и грузовых тележек должны иметь предупредительную окраску в соответствии с техническими нормативными правовыми актами.</w:t>
      </w:r>
    </w:p>
    <w:p w:rsidR="005F5DDA" w:rsidRPr="005F5DDA" w:rsidRDefault="005F5DDA" w:rsidP="005F5DDA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319449" cy="7323761"/>
            <wp:effectExtent l="0" t="0" r="5715" b="0"/>
            <wp:docPr id="2" name="Рисунок 2" descr="http://storage.git.gov.by/source/1/y0Vb3S0ti2NEK_6zzc7BNMgtXJC9D5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torage.git.gov.by/source/1/y0Vb3S0ti2NEK_6zzc7BNMgtXJC9D5f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347" cy="7323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DDA" w:rsidRPr="005F5DDA" w:rsidRDefault="005F5DDA" w:rsidP="005F5DDA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5D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Элементы строительных конструкций в зоне работы напольного безрельсового транспорта и грузовых тележек не имеют предупредительную окраску</w:t>
      </w:r>
    </w:p>
    <w:p w:rsidR="005F5DDA" w:rsidRPr="005F5DDA" w:rsidRDefault="005F5DDA" w:rsidP="003C3744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5D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Вдоль стен помещений, в которых хранится напольный безрельсовый транспорт, устраиваются </w:t>
      </w:r>
      <w:proofErr w:type="spellStart"/>
      <w:r w:rsidRPr="005F5DD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колесоотбойные</w:t>
      </w:r>
      <w:proofErr w:type="spellEnd"/>
      <w:r w:rsidRPr="005F5D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предохранительные устройства.</w:t>
      </w:r>
    </w:p>
    <w:p w:rsidR="005F5DDA" w:rsidRPr="005F5DDA" w:rsidRDefault="005F5DDA" w:rsidP="003C3744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5D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Помещения, в которых хранятся напольный безрельсовый транспорт, грузовые тележки, должны иметь непосредственный выезд через ворота, открывающиеся наружу. </w:t>
      </w:r>
      <w:proofErr w:type="gramStart"/>
      <w:r w:rsidRPr="005F5DDA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прохода работающих в таких воротах или отдельно должна быть устроена калитка.</w:t>
      </w:r>
      <w:proofErr w:type="gramEnd"/>
      <w:r w:rsidRPr="005F5D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Въезд в помещения, в которых хранятся напольный безрельсовый транспорт, грузовые тележки, не должен иметь порогов и выступов.</w:t>
      </w:r>
    </w:p>
    <w:p w:rsidR="005F5DDA" w:rsidRPr="005F5DDA" w:rsidRDefault="005F5DDA" w:rsidP="003C3744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5D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помещении, в котором хранятся напольный безрельсовый транспорт, грузовые тележки, вывешиваются на видном месте план расстановки напольного безрельсового транспорта, грузовых </w:t>
      </w:r>
      <w:r w:rsidRPr="005F5DD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тележек и схема их эвакуации. Стенд с планом расстановки напольного безрельсового транспорта, грузовых тележек и схема их эвакуации в темное время суток должны быть освещены.</w:t>
      </w:r>
    </w:p>
    <w:p w:rsidR="005F5DDA" w:rsidRPr="005F5DDA" w:rsidRDefault="005F5DDA" w:rsidP="005F5DDA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64966" cy="5821168"/>
            <wp:effectExtent l="0" t="0" r="0" b="8255"/>
            <wp:docPr id="1" name="Рисунок 1" descr="http://storage.git.gov.by/source/1/xMOwQZbmxjLqSEps08yukhh527-qMU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torage.git.gov.by/source/1/xMOwQZbmxjLqSEps08yukhh527-qMUp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758" cy="5823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DDA" w:rsidRPr="005F5DDA" w:rsidRDefault="005F5DDA" w:rsidP="005F5DDA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5D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 помещении, в котором хранятся напольный безрельсовый транспорт и грузовые тележки, не вывешен на видном месте освещенный план расстановки напольного безрельсового транспорта, грузовых тележек и схема их эвакуации</w:t>
      </w:r>
    </w:p>
    <w:p w:rsidR="00FA2332" w:rsidRDefault="00FA2332"/>
    <w:p w:rsidR="003C3744" w:rsidRDefault="003C3744"/>
    <w:p w:rsidR="003C3744" w:rsidRDefault="003C3744"/>
    <w:p w:rsidR="005F5DDA" w:rsidRPr="008A0723" w:rsidRDefault="005F5DDA" w:rsidP="005F5DDA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F33D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Информация взята с сайта Департамент государственной инспекции труда Министерства труда и социальной защиты Республики Беларусь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hyperlink r:id="rId16" w:history="1">
        <w:r w:rsidRPr="002611BD">
          <w:rPr>
            <w:rStyle w:val="a6"/>
            <w:rFonts w:ascii="Times New Roman" w:eastAsia="Times New Roman" w:hAnsi="Times New Roman" w:cs="Times New Roman"/>
            <w:i/>
            <w:sz w:val="24"/>
            <w:szCs w:val="24"/>
            <w:lang w:val="en-US" w:eastAsia="ru-RU"/>
          </w:rPr>
          <w:t>www</w:t>
        </w:r>
        <w:r w:rsidRPr="002611BD">
          <w:rPr>
            <w:rStyle w:val="a6"/>
            <w:rFonts w:ascii="Times New Roman" w:eastAsia="Times New Roman" w:hAnsi="Times New Roman" w:cs="Times New Roman"/>
            <w:i/>
            <w:sz w:val="24"/>
            <w:szCs w:val="24"/>
            <w:lang w:eastAsia="ru-RU"/>
          </w:rPr>
          <w:t>.</w:t>
        </w:r>
        <w:proofErr w:type="spellStart"/>
        <w:r w:rsidRPr="002611BD">
          <w:rPr>
            <w:rStyle w:val="a6"/>
            <w:rFonts w:ascii="Times New Roman" w:eastAsia="Times New Roman" w:hAnsi="Times New Roman" w:cs="Times New Roman"/>
            <w:i/>
            <w:sz w:val="24"/>
            <w:szCs w:val="24"/>
            <w:lang w:val="en-US" w:eastAsia="ru-RU"/>
          </w:rPr>
          <w:t>git</w:t>
        </w:r>
        <w:proofErr w:type="spellEnd"/>
        <w:r w:rsidRPr="002611BD">
          <w:rPr>
            <w:rStyle w:val="a6"/>
            <w:rFonts w:ascii="Times New Roman" w:eastAsia="Times New Roman" w:hAnsi="Times New Roman" w:cs="Times New Roman"/>
            <w:i/>
            <w:sz w:val="24"/>
            <w:szCs w:val="24"/>
            <w:lang w:eastAsia="ru-RU"/>
          </w:rPr>
          <w:t>.</w:t>
        </w:r>
        <w:proofErr w:type="spellStart"/>
        <w:r w:rsidRPr="002611BD">
          <w:rPr>
            <w:rStyle w:val="a6"/>
            <w:rFonts w:ascii="Times New Roman" w:eastAsia="Times New Roman" w:hAnsi="Times New Roman" w:cs="Times New Roman"/>
            <w:i/>
            <w:sz w:val="24"/>
            <w:szCs w:val="24"/>
            <w:lang w:val="en-US" w:eastAsia="ru-RU"/>
          </w:rPr>
          <w:t>gov</w:t>
        </w:r>
        <w:proofErr w:type="spellEnd"/>
        <w:r w:rsidRPr="002611BD">
          <w:rPr>
            <w:rStyle w:val="a6"/>
            <w:rFonts w:ascii="Times New Roman" w:eastAsia="Times New Roman" w:hAnsi="Times New Roman" w:cs="Times New Roman"/>
            <w:i/>
            <w:sz w:val="24"/>
            <w:szCs w:val="24"/>
            <w:lang w:eastAsia="ru-RU"/>
          </w:rPr>
          <w:t>.</w:t>
        </w:r>
        <w:r w:rsidRPr="002611BD">
          <w:rPr>
            <w:rStyle w:val="a6"/>
            <w:rFonts w:ascii="Times New Roman" w:eastAsia="Times New Roman" w:hAnsi="Times New Roman" w:cs="Times New Roman"/>
            <w:i/>
            <w:sz w:val="24"/>
            <w:szCs w:val="24"/>
            <w:lang w:val="en-US" w:eastAsia="ru-RU"/>
          </w:rPr>
          <w:t>by</w:t>
        </w:r>
      </w:hyperlink>
    </w:p>
    <w:p w:rsidR="005F5DDA" w:rsidRDefault="005F5DDA"/>
    <w:sectPr w:rsidR="005F5DDA" w:rsidSect="005F5DD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742791"/>
    <w:multiLevelType w:val="multilevel"/>
    <w:tmpl w:val="3D403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5DDA"/>
    <w:rsid w:val="003C3744"/>
    <w:rsid w:val="00442967"/>
    <w:rsid w:val="00447102"/>
    <w:rsid w:val="005F5DDA"/>
    <w:rsid w:val="00656A57"/>
    <w:rsid w:val="00F3472F"/>
    <w:rsid w:val="00FA2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F5D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ord-wrapper">
    <w:name w:val="word-wrapper"/>
    <w:basedOn w:val="a0"/>
    <w:rsid w:val="005F5DDA"/>
  </w:style>
  <w:style w:type="paragraph" w:styleId="a4">
    <w:name w:val="Balloon Text"/>
    <w:basedOn w:val="a"/>
    <w:link w:val="a5"/>
    <w:uiPriority w:val="99"/>
    <w:semiHidden/>
    <w:unhideWhenUsed/>
    <w:rsid w:val="005F5D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5DD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5F5DD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F5D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ord-wrapper">
    <w:name w:val="word-wrapper"/>
    <w:basedOn w:val="a0"/>
    <w:rsid w:val="005F5DDA"/>
  </w:style>
  <w:style w:type="paragraph" w:styleId="a4">
    <w:name w:val="Balloon Text"/>
    <w:basedOn w:val="a"/>
    <w:link w:val="a5"/>
    <w:uiPriority w:val="99"/>
    <w:semiHidden/>
    <w:unhideWhenUsed/>
    <w:rsid w:val="005F5D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5DD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5F5DD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662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23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810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13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73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48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git.gov.by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974</Words>
  <Characters>5558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Карпович Вадим Викторович</dc:creator>
  <cp:lastModifiedBy>Карпович Вадим Викторович</cp:lastModifiedBy>
  <cp:revision>1</cp:revision>
  <dcterms:created xsi:type="dcterms:W3CDTF">2024-04-17T13:39:00Z</dcterms:created>
  <dcterms:modified xsi:type="dcterms:W3CDTF">2024-04-17T13:45:00Z</dcterms:modified>
</cp:coreProperties>
</file>