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A8FB" w14:textId="77777777" w:rsidR="000F738B" w:rsidRDefault="000F738B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8"/>
        <w:gridCol w:w="2921"/>
      </w:tblGrid>
      <w:tr w:rsidR="000F738B" w14:paraId="14BF1A8D" w14:textId="77777777" w:rsidTr="00DE37AD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6C76B" w14:textId="77777777" w:rsidR="000F738B" w:rsidRDefault="000F738B" w:rsidP="00DE37AD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A3328" w14:textId="77777777" w:rsidR="000F738B" w:rsidRDefault="000F738B" w:rsidP="00DE37AD">
            <w:pPr>
              <w:pStyle w:val="capu1"/>
            </w:pPr>
          </w:p>
          <w:p w14:paraId="4764233C" w14:textId="77777777" w:rsidR="000F738B" w:rsidRDefault="000F738B" w:rsidP="00DE37AD">
            <w:pPr>
              <w:pStyle w:val="capu1"/>
            </w:pPr>
          </w:p>
          <w:p w14:paraId="16FD0361" w14:textId="1BA94260" w:rsidR="000F738B" w:rsidRDefault="000F738B" w:rsidP="00DE37AD">
            <w:pPr>
              <w:pStyle w:val="capu1"/>
            </w:pPr>
            <w:r>
              <w:t>УТВЕРЖДЕНО</w:t>
            </w:r>
          </w:p>
          <w:p w14:paraId="037759DD" w14:textId="77777777" w:rsidR="000F738B" w:rsidRDefault="000F738B" w:rsidP="00DE37AD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>Республики Беларусь</w:t>
            </w:r>
            <w:r>
              <w:br/>
              <w:t>06.04.2022 № 35</w:t>
            </w:r>
          </w:p>
        </w:tc>
      </w:tr>
    </w:tbl>
    <w:p w14:paraId="026A4D99" w14:textId="77777777" w:rsidR="000F738B" w:rsidRDefault="000F738B" w:rsidP="000F738B">
      <w:pPr>
        <w:pStyle w:val="titleu"/>
        <w:jc w:val="both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5.8.5 «Снятие машины с учета»</w:t>
      </w:r>
    </w:p>
    <w:p w14:paraId="432F86CD" w14:textId="77777777" w:rsidR="000F738B" w:rsidRDefault="000F738B" w:rsidP="000F738B">
      <w:pPr>
        <w:pStyle w:val="point"/>
      </w:pPr>
      <w:r>
        <w:t>1. Особенности осуществления административной процедуры:</w:t>
      </w:r>
    </w:p>
    <w:p w14:paraId="1153445D" w14:textId="77777777" w:rsidR="000F738B" w:rsidRDefault="000F738B" w:rsidP="000F738B">
      <w:pPr>
        <w:pStyle w:val="underpoint"/>
      </w:pPr>
      <w: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</w:t>
      </w:r>
      <w:proofErr w:type="spellStart"/>
      <w:r>
        <w:t>Минсктранс</w:t>
      </w:r>
      <w:proofErr w:type="spellEnd"/>
      <w:r>
        <w:t>»;</w:t>
      </w:r>
    </w:p>
    <w:p w14:paraId="42725EC1" w14:textId="77777777" w:rsidR="000F738B" w:rsidRDefault="000F738B" w:rsidP="000F738B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8A9EA14" w14:textId="77777777" w:rsidR="000F738B" w:rsidRDefault="000F738B" w:rsidP="000F738B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6985E48B" w14:textId="77777777" w:rsidR="000F738B" w:rsidRDefault="000F738B" w:rsidP="000F738B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509D9C2F" w14:textId="77777777" w:rsidR="000F738B" w:rsidRDefault="000F738B" w:rsidP="000F738B">
      <w:pPr>
        <w:pStyle w:val="newncpi"/>
      </w:pPr>
      <w: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497DA24C" w14:textId="77777777" w:rsidR="000F738B" w:rsidRDefault="000F738B" w:rsidP="000F738B">
      <w:pPr>
        <w:pStyle w:val="newncpi"/>
      </w:pPr>
      <w: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73C814AC" w14:textId="77777777" w:rsidR="000F738B" w:rsidRDefault="000F738B" w:rsidP="000F738B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5DCE0D3C" w14:textId="77777777" w:rsidR="000F738B" w:rsidRDefault="000F738B" w:rsidP="000F738B">
      <w:pPr>
        <w:pStyle w:val="underpoint"/>
      </w:pPr>
      <w:r>
        <w:t>1.3.1. для снятия колесного трактора, прицепа к нему и самоходной машины (далее, если не указано иное, – машина) с учета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документов, за исключением машин, изъятых, арестованных либо обращенных в доход государства, похищенной и необнаруженной машины либо случаев выбраковки (в соответствии с пунктом 24 Правил государственной регистрации);</w:t>
      </w:r>
    </w:p>
    <w:p w14:paraId="44DE8F4A" w14:textId="77777777" w:rsidR="000F738B" w:rsidRDefault="000F738B" w:rsidP="000F738B">
      <w:pPr>
        <w:pStyle w:val="underpoint"/>
      </w:pPr>
      <w:r>
        <w:t>1.3.2. в отношении машины, изъятой, арестованной либо обращенной в доход государства, подразделением Департамента по гуманитарной деятельности Управления делами Президента Республики Беларусь в уполномоченный орган направляется копия решения суда об обращении транспортного средства в доход государства (иного документа, который является в соответствии с законодательством основанием для постановки транспортного средства на последующий учет), а также свидетельство о регистрации (технический паспорт, технический талон) машины и регистрационные знаки на нее (при их наличии) для снятия ее с государственного учета без взимания платы (государственной пошлины) в соответствии с пунктом 236 Положения о порядке учета, хранения, оценки и реализации имущества, изъятого, арестованного или обращенного в доход государства, утвержденного Указом Президента Республики Беларусь от 19 февраля 2016 г. № 63;</w:t>
      </w:r>
    </w:p>
    <w:p w14:paraId="292BD137" w14:textId="77777777" w:rsidR="000F738B" w:rsidRDefault="000F738B" w:rsidP="000F738B">
      <w:pPr>
        <w:pStyle w:val="underpoint"/>
      </w:pPr>
      <w:r>
        <w:t>1.3.3. дополнительные основания для отказа в осуществлении административной процедуры к указанным в Законе Республики Беларусь «Об основах административных процедур» определены пунктом 25 Правил государственной регистрации;</w:t>
      </w:r>
    </w:p>
    <w:p w14:paraId="110601D3" w14:textId="77777777" w:rsidR="000F738B" w:rsidRDefault="000F738B" w:rsidP="000F738B">
      <w:pPr>
        <w:pStyle w:val="underpoint"/>
      </w:pPr>
      <w:r>
        <w:lastRenderedPageBreak/>
        <w:t>1.3.4.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2E80C323" w14:textId="77777777" w:rsidR="000F738B" w:rsidRDefault="000F738B" w:rsidP="000F738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CCAD422" w14:textId="77777777" w:rsidR="000F738B" w:rsidRDefault="000F738B" w:rsidP="000F738B">
      <w:pPr>
        <w:pStyle w:val="underpoint"/>
      </w:pPr>
      <w:r>
        <w:t>2.1. представляемые заинтересованным лицом:</w:t>
      </w:r>
    </w:p>
    <w:p w14:paraId="2C38DB98" w14:textId="77777777" w:rsidR="000F738B" w:rsidRDefault="000F738B" w:rsidP="000F73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64"/>
        <w:gridCol w:w="3940"/>
        <w:gridCol w:w="2625"/>
      </w:tblGrid>
      <w:tr w:rsidR="000F738B" w14:paraId="6B785BB5" w14:textId="77777777" w:rsidTr="00DE37AD">
        <w:trPr>
          <w:trHeight w:val="240"/>
        </w:trPr>
        <w:tc>
          <w:tcPr>
            <w:tcW w:w="15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4D1563" w14:textId="77777777" w:rsidR="000F738B" w:rsidRDefault="000F738B" w:rsidP="00DE37AD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3A2F29" w14:textId="77777777" w:rsidR="000F738B" w:rsidRDefault="000F738B" w:rsidP="00DE37AD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301A93" w14:textId="77777777" w:rsidR="000F738B" w:rsidRDefault="000F738B" w:rsidP="00DE37AD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F738B" w14:paraId="7913B0E6" w14:textId="77777777" w:rsidTr="00DE37AD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31496" w14:textId="77777777" w:rsidR="000F738B" w:rsidRDefault="000F738B" w:rsidP="00DE37AD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96C47" w14:textId="77777777" w:rsidR="000F738B" w:rsidRDefault="000F738B" w:rsidP="00DE37AD">
            <w:pPr>
              <w:pStyle w:val="table10"/>
            </w:pPr>
            <w:r>
              <w:t>по форме согласно приложению 2 к Правилам государственной регистрации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B9298" w14:textId="77777777" w:rsidR="000F738B" w:rsidRDefault="000F738B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0F738B" w14:paraId="39979DE0" w14:textId="77777777" w:rsidTr="00DE37AD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6660A" w14:textId="77777777" w:rsidR="000F738B" w:rsidRDefault="000F738B" w:rsidP="00DE37AD">
            <w:pPr>
              <w:pStyle w:val="table10"/>
            </w:pPr>
            <w:r>
              <w:t xml:space="preserve">технический талон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5321F" w14:textId="77777777" w:rsidR="000F738B" w:rsidRDefault="000F738B" w:rsidP="00DE37AD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0BAB6" w14:textId="77777777" w:rsidR="000F738B" w:rsidRDefault="000F738B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0F738B" w14:paraId="6E84B3D3" w14:textId="77777777" w:rsidTr="00DE37AD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07857" w14:textId="77777777" w:rsidR="000F738B" w:rsidRDefault="000F738B" w:rsidP="00DE37AD">
            <w:pPr>
              <w:pStyle w:val="table10"/>
            </w:pPr>
            <w:r>
              <w:t>паспорт самоходной машины и других видов техники (не представляется при его наличии в системе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54C8B" w14:textId="77777777" w:rsidR="000F738B" w:rsidRDefault="000F738B" w:rsidP="00DE37AD">
            <w:pPr>
              <w:pStyle w:val="table10"/>
            </w:pPr>
            <w:r>
              <w:t>документ должен соответствовать требованиям, определенным в Решении Коллегии Евразийской экономической комиссии от 18 августа 2015 г. № 100 «О паспорте самоходной машины и других видов техники» или Решении Коллегии Евразийской экономической комиссии от 22 сентября 2015 г. № 122 «Об утверждении Порядка функционирования систем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техники»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6270C" w14:textId="77777777" w:rsidR="000F738B" w:rsidRDefault="000F738B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0F738B" w14:paraId="09148958" w14:textId="77777777" w:rsidTr="00DE37AD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395E4" w14:textId="77777777" w:rsidR="000F738B" w:rsidRDefault="000F738B" w:rsidP="00DE37AD">
            <w:pPr>
              <w:pStyle w:val="table10"/>
            </w:pPr>
            <w:r>
              <w:t xml:space="preserve">документы, подтверждающие отчуждение машины в пользу другого собственника (договор купли-продажи (мены, дарения), копия приказа (распоряжения) юридического лица о передаче машины, решение суда о признании права собственности, иной документ, предусмотренный законодательством), – в случае отчуждения машины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A4FED" w14:textId="77777777" w:rsidR="000F738B" w:rsidRDefault="000F738B" w:rsidP="00DE37AD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919EF" w14:textId="77777777" w:rsidR="000F738B" w:rsidRDefault="000F738B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0F738B" w14:paraId="58203FF7" w14:textId="77777777" w:rsidTr="00DE37AD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5AC30" w14:textId="77777777" w:rsidR="000F738B" w:rsidRDefault="000F738B" w:rsidP="00DE37AD">
            <w:pPr>
              <w:pStyle w:val="table10"/>
            </w:pPr>
            <w:r>
              <w:t xml:space="preserve">копия решения суда – в случае снятия с учета машины на основании решения суда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BA89E" w14:textId="77777777" w:rsidR="000F738B" w:rsidRDefault="000F738B" w:rsidP="00DE37AD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0A6EA" w14:textId="77777777" w:rsidR="000F738B" w:rsidRDefault="000F738B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0F738B" w14:paraId="5ED1F2E9" w14:textId="77777777" w:rsidTr="00DE37AD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2C237" w14:textId="77777777" w:rsidR="000F738B" w:rsidRDefault="000F738B" w:rsidP="00DE37AD">
            <w:pPr>
              <w:pStyle w:val="table10"/>
            </w:pPr>
            <w:r>
              <w:t xml:space="preserve">акт о списании – в случае выбраковки машины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1AFDD" w14:textId="77777777" w:rsidR="000F738B" w:rsidRDefault="000F738B" w:rsidP="00DE37AD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4A319" w14:textId="77777777" w:rsidR="000F738B" w:rsidRDefault="000F738B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0F738B" w14:paraId="25C88419" w14:textId="77777777" w:rsidTr="00DE37AD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0C629" w14:textId="77777777" w:rsidR="000F738B" w:rsidRDefault="000F738B" w:rsidP="00DE37AD">
            <w:pPr>
              <w:pStyle w:val="table10"/>
            </w:pPr>
            <w:r>
              <w:t xml:space="preserve">регистрационный знак машины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EF3DB" w14:textId="77777777" w:rsidR="000F738B" w:rsidRDefault="000F738B" w:rsidP="00DE37AD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DCDAE" w14:textId="77777777" w:rsidR="000F738B" w:rsidRDefault="000F738B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0F738B" w14:paraId="7C103546" w14:textId="77777777" w:rsidTr="00DE37AD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07E8A" w14:textId="77777777" w:rsidR="000F738B" w:rsidRDefault="000F738B" w:rsidP="00DE37AD">
            <w:pPr>
              <w:pStyle w:val="table10"/>
            </w:pPr>
            <w:r>
              <w:t>акт осмотра машины, составленный уполномоченным органом или регистрирующим органом другого государства по месту нахождения машины, – в случае невозможности представить машину на осмотр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3243D" w14:textId="77777777" w:rsidR="000F738B" w:rsidRDefault="000F738B" w:rsidP="00DE37AD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2032B" w14:textId="77777777" w:rsidR="000F738B" w:rsidRDefault="000F738B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</w:tbl>
    <w:p w14:paraId="14D8C887" w14:textId="77777777" w:rsidR="000F738B" w:rsidRDefault="000F738B" w:rsidP="000F738B">
      <w:pPr>
        <w:pStyle w:val="newncpi"/>
      </w:pPr>
      <w:r>
        <w:t> </w:t>
      </w:r>
    </w:p>
    <w:p w14:paraId="5B918D87" w14:textId="77777777" w:rsidR="000F738B" w:rsidRDefault="000F738B" w:rsidP="000F738B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79EF4D81" w14:textId="77777777" w:rsidR="000F738B" w:rsidRDefault="000F738B" w:rsidP="000F738B">
      <w:pPr>
        <w:pStyle w:val="underpoint"/>
      </w:pPr>
      <w:r>
        <w:t>2.2. запрашиваемые (получаемые) уполномоченным органом самостоятельно:</w:t>
      </w:r>
    </w:p>
    <w:p w14:paraId="6C7D496B" w14:textId="77777777" w:rsidR="000F738B" w:rsidRDefault="000F738B" w:rsidP="000F73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38"/>
        <w:gridCol w:w="5691"/>
      </w:tblGrid>
      <w:tr w:rsidR="000F738B" w14:paraId="1F6DE720" w14:textId="77777777" w:rsidTr="00DE37AD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767BF1" w14:textId="77777777" w:rsidR="000F738B" w:rsidRDefault="000F738B" w:rsidP="00DE37AD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9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7D9FF2" w14:textId="77777777" w:rsidR="000F738B" w:rsidRDefault="000F738B" w:rsidP="00DE37AD">
            <w:pPr>
              <w:pStyle w:val="table10"/>
              <w:jc w:val="center"/>
            </w:pPr>
            <w: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</w:t>
            </w:r>
            <w:r>
              <w:lastRenderedPageBreak/>
              <w:t>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F738B" w14:paraId="2E53089B" w14:textId="77777777" w:rsidTr="00DE37AD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872CB" w14:textId="77777777" w:rsidR="000F738B" w:rsidRDefault="000F738B" w:rsidP="00DE37AD">
            <w:pPr>
              <w:pStyle w:val="table10"/>
            </w:pPr>
            <w:r>
              <w:lastRenderedPageBreak/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8AA1E" w14:textId="77777777" w:rsidR="000F738B" w:rsidRDefault="000F738B" w:rsidP="00DE37AD">
            <w:pPr>
              <w:pStyle w:val="table10"/>
            </w:pPr>
            <w: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427DF5A1" w14:textId="77777777" w:rsidR="000F738B" w:rsidRDefault="000F738B" w:rsidP="000F738B">
      <w:pPr>
        <w:pStyle w:val="newncpi"/>
      </w:pPr>
      <w:r>
        <w:t> </w:t>
      </w:r>
    </w:p>
    <w:p w14:paraId="7544FABA" w14:textId="77777777" w:rsidR="000F738B" w:rsidRDefault="000F738B" w:rsidP="000F738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2539838" w14:textId="77777777" w:rsidR="000F738B" w:rsidRDefault="000F738B" w:rsidP="000F73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53"/>
        <w:gridCol w:w="1899"/>
        <w:gridCol w:w="2477"/>
      </w:tblGrid>
      <w:tr w:rsidR="000F738B" w14:paraId="6F8F44D0" w14:textId="77777777" w:rsidTr="00DE37AD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0396DB" w14:textId="77777777" w:rsidR="000F738B" w:rsidRDefault="000F738B" w:rsidP="00DE37A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BF0270" w14:textId="77777777" w:rsidR="000F738B" w:rsidRDefault="000F738B" w:rsidP="00DE37AD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CD42FA" w14:textId="77777777" w:rsidR="000F738B" w:rsidRDefault="000F738B" w:rsidP="00DE37AD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F738B" w14:paraId="3EDAFBCE" w14:textId="77777777" w:rsidTr="00DE37AD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FDC9E" w14:textId="77777777" w:rsidR="000F738B" w:rsidRDefault="000F738B" w:rsidP="00DE37AD">
            <w:pPr>
              <w:pStyle w:val="table10"/>
            </w:pPr>
            <w:r>
              <w:t>технический талон с отметкой о снятии машины с учета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F7962" w14:textId="77777777" w:rsidR="000F738B" w:rsidRDefault="000F738B" w:rsidP="00DE37AD">
            <w:pPr>
              <w:pStyle w:val="table10"/>
            </w:pPr>
            <w:r>
              <w:t>бессрочно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0723A" w14:textId="77777777" w:rsidR="000F738B" w:rsidRDefault="000F738B" w:rsidP="00DE37AD">
            <w:pPr>
              <w:pStyle w:val="table10"/>
            </w:pPr>
            <w:r>
              <w:t>письменная</w:t>
            </w:r>
          </w:p>
        </w:tc>
      </w:tr>
    </w:tbl>
    <w:p w14:paraId="71FAD46A" w14:textId="77777777" w:rsidR="000F738B" w:rsidRDefault="000F738B" w:rsidP="000F738B">
      <w:pPr>
        <w:pStyle w:val="newncpi"/>
      </w:pPr>
      <w:r>
        <w:t> </w:t>
      </w:r>
    </w:p>
    <w:p w14:paraId="3EB3EAC2" w14:textId="77777777" w:rsidR="000F738B" w:rsidRDefault="000F738B" w:rsidP="000F738B">
      <w:pPr>
        <w:pStyle w:val="newncpi"/>
      </w:pPr>
      <w:r>
        <w:t>Иные действия, совершаемые уполномоченным органом по исполнению административного решения, – направление сведений в раздел «Сведения о государственной регистрации самоходной машины (другого вида техники)» электронного паспорта самоходной машины и других видов техники (в случае если он оформлен).</w:t>
      </w:r>
    </w:p>
    <w:p w14:paraId="1741DEE2" w14:textId="77777777" w:rsidR="000F738B" w:rsidRDefault="000F738B" w:rsidP="000F738B">
      <w:pPr>
        <w:pStyle w:val="point"/>
      </w:pPr>
      <w:r>
        <w:t>4. Исключен.</w:t>
      </w:r>
    </w:p>
    <w:p w14:paraId="551045BD" w14:textId="77777777" w:rsidR="000F738B" w:rsidRDefault="000F738B" w:rsidP="000F738B">
      <w:pPr>
        <w:pStyle w:val="point"/>
      </w:pPr>
      <w:r>
        <w:t>5. Порядок подачи (отзыва) административной жалобы:</w:t>
      </w:r>
    </w:p>
    <w:p w14:paraId="6C5041FE" w14:textId="77777777" w:rsidR="000F738B" w:rsidRDefault="000F738B" w:rsidP="000F73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91"/>
        <w:gridCol w:w="3938"/>
      </w:tblGrid>
      <w:tr w:rsidR="000F738B" w14:paraId="1A32FB03" w14:textId="77777777" w:rsidTr="00DE37AD">
        <w:trPr>
          <w:trHeight w:val="240"/>
        </w:trPr>
        <w:tc>
          <w:tcPr>
            <w:tcW w:w="29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00A169" w14:textId="77777777" w:rsidR="000F738B" w:rsidRDefault="000F738B" w:rsidP="00DE37AD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4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3D27F6" w14:textId="77777777" w:rsidR="000F738B" w:rsidRDefault="000F738B" w:rsidP="00DE37AD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F738B" w14:paraId="67F8C61A" w14:textId="77777777" w:rsidTr="00DE37AD">
        <w:trPr>
          <w:trHeight w:val="240"/>
        </w:trPr>
        <w:tc>
          <w:tcPr>
            <w:tcW w:w="29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4521F" w14:textId="77777777" w:rsidR="000F738B" w:rsidRDefault="000F738B" w:rsidP="00DE37AD">
            <w:pPr>
              <w:pStyle w:val="table10"/>
            </w:pPr>
            <w:r>
              <w:t>областной исполнительный комитет – в отношении нижестоящих уполномоченных органов</w:t>
            </w:r>
          </w:p>
          <w:p w14:paraId="5C5F334C" w14:textId="77777777" w:rsidR="000F738B" w:rsidRDefault="000F738B" w:rsidP="00DE37AD">
            <w:pPr>
              <w:pStyle w:val="table10"/>
            </w:pPr>
            <w:r>
              <w:t>Минский городской исполнительный комитет – в отношении коммунального транспортного унитарного предприятия «</w:t>
            </w:r>
            <w:proofErr w:type="spellStart"/>
            <w:r>
              <w:t>Минсктранс</w:t>
            </w:r>
            <w:proofErr w:type="spellEnd"/>
            <w:r>
              <w:t>»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FC1C0" w14:textId="77777777" w:rsidR="000F738B" w:rsidRDefault="000F738B" w:rsidP="00DE37AD">
            <w:pPr>
              <w:pStyle w:val="table10"/>
            </w:pPr>
            <w:r>
              <w:t>письменная</w:t>
            </w:r>
          </w:p>
        </w:tc>
      </w:tr>
    </w:tbl>
    <w:p w14:paraId="4DD4CE1A" w14:textId="77777777" w:rsidR="000F738B" w:rsidRDefault="000F738B" w:rsidP="000F738B">
      <w:pPr>
        <w:pStyle w:val="newncpi"/>
      </w:pPr>
      <w:r>
        <w:t> </w:t>
      </w:r>
    </w:p>
    <w:p w14:paraId="008E3DC7" w14:textId="77777777" w:rsidR="00B9079B" w:rsidRDefault="00B9079B" w:rsidP="00FE206F">
      <w:pPr>
        <w:spacing w:after="0" w:line="240" w:lineRule="auto"/>
        <w:rPr>
          <w:sz w:val="30"/>
          <w:szCs w:val="30"/>
        </w:rPr>
      </w:pPr>
    </w:p>
    <w:p w14:paraId="6BE49943" w14:textId="77777777" w:rsidR="00B9079B" w:rsidRDefault="00B9079B" w:rsidP="00FE206F">
      <w:pPr>
        <w:spacing w:after="0" w:line="240" w:lineRule="auto"/>
        <w:rPr>
          <w:sz w:val="30"/>
          <w:szCs w:val="30"/>
        </w:rPr>
      </w:pPr>
    </w:p>
    <w:p w14:paraId="3BD8925B" w14:textId="77777777" w:rsidR="00DC6574" w:rsidRPr="00B9079B" w:rsidRDefault="00DC6574" w:rsidP="00FE206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DC6574" w:rsidRPr="00B9079B" w:rsidSect="00E0592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12C56"/>
    <w:multiLevelType w:val="multilevel"/>
    <w:tmpl w:val="271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2B5A5F"/>
    <w:multiLevelType w:val="hybridMultilevel"/>
    <w:tmpl w:val="511C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2119A"/>
    <w:multiLevelType w:val="hybridMultilevel"/>
    <w:tmpl w:val="E94A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59339">
    <w:abstractNumId w:val="7"/>
  </w:num>
  <w:num w:numId="2" w16cid:durableId="1662463733">
    <w:abstractNumId w:val="4"/>
  </w:num>
  <w:num w:numId="3" w16cid:durableId="1757288375">
    <w:abstractNumId w:val="6"/>
  </w:num>
  <w:num w:numId="4" w16cid:durableId="625085467">
    <w:abstractNumId w:val="2"/>
  </w:num>
  <w:num w:numId="5" w16cid:durableId="175581791">
    <w:abstractNumId w:val="0"/>
  </w:num>
  <w:num w:numId="6" w16cid:durableId="1631979268">
    <w:abstractNumId w:val="8"/>
  </w:num>
  <w:num w:numId="7" w16cid:durableId="1185481223">
    <w:abstractNumId w:val="1"/>
  </w:num>
  <w:num w:numId="8" w16cid:durableId="2048798202">
    <w:abstractNumId w:val="3"/>
  </w:num>
  <w:num w:numId="9" w16cid:durableId="941914833">
    <w:abstractNumId w:val="5"/>
  </w:num>
  <w:num w:numId="10" w16cid:durableId="108162663">
    <w:abstractNumId w:val="10"/>
  </w:num>
  <w:num w:numId="11" w16cid:durableId="18551443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1B"/>
    <w:rsid w:val="00001A96"/>
    <w:rsid w:val="000A0C38"/>
    <w:rsid w:val="000A3886"/>
    <w:rsid w:val="000F738B"/>
    <w:rsid w:val="001209D2"/>
    <w:rsid w:val="001449AE"/>
    <w:rsid w:val="001645DA"/>
    <w:rsid w:val="001A28B6"/>
    <w:rsid w:val="001C1FB0"/>
    <w:rsid w:val="0028019F"/>
    <w:rsid w:val="00287A97"/>
    <w:rsid w:val="002B062B"/>
    <w:rsid w:val="002E39F9"/>
    <w:rsid w:val="002F2375"/>
    <w:rsid w:val="002F3A69"/>
    <w:rsid w:val="00333B51"/>
    <w:rsid w:val="00334392"/>
    <w:rsid w:val="00344E06"/>
    <w:rsid w:val="0036339E"/>
    <w:rsid w:val="004251F4"/>
    <w:rsid w:val="004335E7"/>
    <w:rsid w:val="0044033F"/>
    <w:rsid w:val="004610AF"/>
    <w:rsid w:val="00466984"/>
    <w:rsid w:val="004A00BC"/>
    <w:rsid w:val="004D57C7"/>
    <w:rsid w:val="004F4F6F"/>
    <w:rsid w:val="00546F28"/>
    <w:rsid w:val="005C5B51"/>
    <w:rsid w:val="005F6FC4"/>
    <w:rsid w:val="00624804"/>
    <w:rsid w:val="00647F51"/>
    <w:rsid w:val="0069259F"/>
    <w:rsid w:val="00732EF9"/>
    <w:rsid w:val="00746AD5"/>
    <w:rsid w:val="00756CDF"/>
    <w:rsid w:val="007B0F4B"/>
    <w:rsid w:val="00807A86"/>
    <w:rsid w:val="008466FE"/>
    <w:rsid w:val="008C2D5D"/>
    <w:rsid w:val="008F15FF"/>
    <w:rsid w:val="009204C8"/>
    <w:rsid w:val="0092298F"/>
    <w:rsid w:val="009A0C63"/>
    <w:rsid w:val="009B75AF"/>
    <w:rsid w:val="009D7CB6"/>
    <w:rsid w:val="009F0D7B"/>
    <w:rsid w:val="00A221CF"/>
    <w:rsid w:val="00A27840"/>
    <w:rsid w:val="00A303A6"/>
    <w:rsid w:val="00A4209D"/>
    <w:rsid w:val="00A614C5"/>
    <w:rsid w:val="00A72431"/>
    <w:rsid w:val="00A943CB"/>
    <w:rsid w:val="00AA1440"/>
    <w:rsid w:val="00AA74F7"/>
    <w:rsid w:val="00AB285A"/>
    <w:rsid w:val="00AB5C35"/>
    <w:rsid w:val="00AF42FB"/>
    <w:rsid w:val="00B30003"/>
    <w:rsid w:val="00B40B8D"/>
    <w:rsid w:val="00B44650"/>
    <w:rsid w:val="00B55CEC"/>
    <w:rsid w:val="00B6208C"/>
    <w:rsid w:val="00B7161B"/>
    <w:rsid w:val="00B86CF7"/>
    <w:rsid w:val="00B87880"/>
    <w:rsid w:val="00B9079B"/>
    <w:rsid w:val="00BF4131"/>
    <w:rsid w:val="00C031FA"/>
    <w:rsid w:val="00C50FDE"/>
    <w:rsid w:val="00C95887"/>
    <w:rsid w:val="00D17FF6"/>
    <w:rsid w:val="00D2225A"/>
    <w:rsid w:val="00D61B61"/>
    <w:rsid w:val="00DC3896"/>
    <w:rsid w:val="00DC433C"/>
    <w:rsid w:val="00DC6574"/>
    <w:rsid w:val="00DD36CD"/>
    <w:rsid w:val="00E027D3"/>
    <w:rsid w:val="00E05922"/>
    <w:rsid w:val="00E35338"/>
    <w:rsid w:val="00E373AF"/>
    <w:rsid w:val="00E45194"/>
    <w:rsid w:val="00E54D20"/>
    <w:rsid w:val="00E90E68"/>
    <w:rsid w:val="00E91AA8"/>
    <w:rsid w:val="00E95497"/>
    <w:rsid w:val="00EB5171"/>
    <w:rsid w:val="00EC6C43"/>
    <w:rsid w:val="00F0657C"/>
    <w:rsid w:val="00F27B9B"/>
    <w:rsid w:val="00F6336B"/>
    <w:rsid w:val="00F96A04"/>
    <w:rsid w:val="00FA170A"/>
    <w:rsid w:val="00FB100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2F36"/>
  <w15:docId w15:val="{07D4F05B-5856-4A4E-B7B6-D62825AE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D61B61"/>
    <w:rPr>
      <w:color w:val="0000FF"/>
      <w:u w:val="single"/>
    </w:rPr>
  </w:style>
  <w:style w:type="paragraph" w:customStyle="1" w:styleId="titleu">
    <w:name w:val="titleu"/>
    <w:basedOn w:val="a"/>
    <w:rsid w:val="000F738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0F73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0F73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0F738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0F738B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0F738B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0F73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A840-1FDD-4603-B944-9C0B43F5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Начальник Одно Окно</cp:lastModifiedBy>
  <cp:revision>2</cp:revision>
  <cp:lastPrinted>2022-07-21T10:59:00Z</cp:lastPrinted>
  <dcterms:created xsi:type="dcterms:W3CDTF">2023-05-24T13:17:00Z</dcterms:created>
  <dcterms:modified xsi:type="dcterms:W3CDTF">2023-05-24T13:17:00Z</dcterms:modified>
</cp:coreProperties>
</file>