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CF79" w14:textId="1A60D3DD" w:rsidR="000F6A4C" w:rsidRPr="000F6A4C" w:rsidRDefault="000F6A4C" w:rsidP="00E41DE2">
      <w:pPr>
        <w:jc w:val="both"/>
      </w:pPr>
      <w:r w:rsidRPr="000F6A4C">
        <w:rPr>
          <w:b/>
          <w:bCs/>
        </w:rPr>
        <w:t>3.16.1.</w:t>
      </w:r>
      <w:r w:rsidR="00E41DE2">
        <w:rPr>
          <w:b/>
          <w:bCs/>
        </w:rPr>
        <w:t xml:space="preserve"> </w:t>
      </w:r>
      <w:r w:rsidRPr="000F6A4C">
        <w:rPr>
          <w:b/>
          <w:bCs/>
        </w:rPr>
        <w:t>Получение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изменения.</w:t>
      </w:r>
    </w:p>
    <w:p w14:paraId="40E01F10" w14:textId="77777777" w:rsidR="000F6A4C" w:rsidRPr="000F6A4C" w:rsidRDefault="000F6A4C" w:rsidP="000F6A4C">
      <w:r w:rsidRPr="000F6A4C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5055"/>
      </w:tblGrid>
      <w:tr w:rsidR="000F6A4C" w:rsidRPr="000F6A4C" w14:paraId="2CA7BB14" w14:textId="77777777" w:rsidTr="000F6A4C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11474F0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8D70A02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b/>
                <w:bCs/>
                <w:sz w:val="26"/>
                <w:szCs w:val="26"/>
              </w:rPr>
              <w:t>Получение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      </w:r>
          </w:p>
        </w:tc>
      </w:tr>
      <w:tr w:rsidR="000F6A4C" w:rsidRPr="000F6A4C" w14:paraId="140009F0" w14:textId="77777777" w:rsidTr="000F6A4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9C0CBA1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4509F67" w14:textId="77777777" w:rsidR="000F6A4C" w:rsidRPr="00E41DE2" w:rsidRDefault="00000000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hyperlink r:id="rId5" w:history="1">
              <w:r w:rsidR="000F6A4C" w:rsidRPr="00E41DE2">
                <w:rPr>
                  <w:rStyle w:val="a3"/>
                  <w:rFonts w:cs="Times New Roman"/>
                  <w:sz w:val="26"/>
                  <w:szCs w:val="26"/>
                </w:rPr>
                <w:t>Постановление Министерства архитектуры и строительства Республики Беларусь от 27.01.2022 № 11 «Об утверждении регламента административной процедуры»</w:t>
              </w:r>
            </w:hyperlink>
          </w:p>
        </w:tc>
      </w:tr>
      <w:tr w:rsidR="000F6A4C" w:rsidRPr="000F6A4C" w14:paraId="63332DA1" w14:textId="77777777" w:rsidTr="000F6A4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089F5A8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7A21416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b/>
                <w:bCs/>
                <w:sz w:val="26"/>
                <w:szCs w:val="26"/>
              </w:rPr>
              <w:t>при предоставлении земельного участка</w:t>
            </w:r>
          </w:p>
          <w:p w14:paraId="0FE9529B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</w:t>
            </w:r>
            <w:hyperlink r:id="rId6" w:history="1">
              <w:r w:rsidRPr="00E41DE2">
                <w:rPr>
                  <w:rStyle w:val="a3"/>
                  <w:rFonts w:cs="Times New Roman"/>
                  <w:sz w:val="26"/>
                  <w:szCs w:val="26"/>
                </w:rPr>
                <w:t>заявление</w:t>
              </w:r>
            </w:hyperlink>
          </w:p>
          <w:p w14:paraId="0512CA25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обзорная схема размещения объекта строительства</w:t>
            </w:r>
          </w:p>
          <w:p w14:paraId="3CE1AC02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декларация о намерениях</w:t>
            </w:r>
          </w:p>
          <w:p w14:paraId="389095E7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обоснование инвестиций в случаях, когда его разработка предусмотрена законодательством</w:t>
            </w:r>
          </w:p>
          <w:p w14:paraId="1DD39C35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 </w:t>
            </w:r>
          </w:p>
          <w:p w14:paraId="5A1C5633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b/>
                <w:bCs/>
                <w:sz w:val="26"/>
                <w:szCs w:val="26"/>
              </w:rPr>
              <w:t>при возведении, реконструкции, реставрации объекта на предоставленном земельном участке</w:t>
            </w:r>
          </w:p>
          <w:p w14:paraId="0C23BE2B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заявление</w:t>
            </w:r>
          </w:p>
          <w:p w14:paraId="524330B7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обзорная схема размещения объекта строительства</w:t>
            </w:r>
          </w:p>
          <w:p w14:paraId="76B0C60D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декларация о намерениях</w:t>
            </w:r>
          </w:p>
          <w:p w14:paraId="76AADE4D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согласие участников долевой собственности </w:t>
            </w:r>
          </w:p>
          <w:p w14:paraId="141F1A4D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согласие арендодателя (при осуществлении реконструкции арендатором)</w:t>
            </w:r>
          </w:p>
          <w:p w14:paraId="0840A5DC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обоснование инвестиций в случаях, когда его разработка предусмотрена законодательством</w:t>
            </w:r>
          </w:p>
          <w:p w14:paraId="3327B101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согласие залогодержателя (при наличии)</w:t>
            </w:r>
          </w:p>
          <w:p w14:paraId="14BE432A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согласие землепользователя(ей) (при наличии)</w:t>
            </w:r>
          </w:p>
          <w:p w14:paraId="622366E4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 </w:t>
            </w:r>
          </w:p>
          <w:p w14:paraId="032F215B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b/>
                <w:bCs/>
                <w:sz w:val="26"/>
                <w:szCs w:val="26"/>
              </w:rPr>
              <w:t>при сносе неиспользуемых объектов и иных объектов</w:t>
            </w:r>
          </w:p>
          <w:p w14:paraId="421F6272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заявление</w:t>
            </w:r>
          </w:p>
          <w:p w14:paraId="491086B5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lastRenderedPageBreak/>
              <w:t>·         обзорная схема размещения объекта строительства</w:t>
            </w:r>
          </w:p>
          <w:p w14:paraId="1A0CAFB0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декларация о намерениях</w:t>
            </w:r>
          </w:p>
          <w:p w14:paraId="73BCB5EC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согласие собственника объекта, подлежащего сносу (в случае нахождения объекта в оперативном управлении, хозяйственном ведении) </w:t>
            </w:r>
          </w:p>
          <w:p w14:paraId="299C0769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согласие залогодержателя (при наличии)</w:t>
            </w:r>
          </w:p>
          <w:p w14:paraId="61D5178A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согласие землепользователя(ей) (при наличии)</w:t>
            </w:r>
          </w:p>
          <w:p w14:paraId="46F50584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 </w:t>
            </w:r>
          </w:p>
          <w:p w14:paraId="40E16083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b/>
                <w:bCs/>
                <w:sz w:val="26"/>
                <w:szCs w:val="26"/>
              </w:rPr>
              <w:t>при благоустройстве</w:t>
            </w:r>
          </w:p>
          <w:p w14:paraId="214046FA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заявление</w:t>
            </w:r>
          </w:p>
          <w:p w14:paraId="39EF9FF0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обзорная схема размещения объекта строительства</w:t>
            </w:r>
          </w:p>
          <w:p w14:paraId="38D7A017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декларация о намерениях</w:t>
            </w:r>
          </w:p>
          <w:p w14:paraId="43256D65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 </w:t>
            </w:r>
          </w:p>
          <w:p w14:paraId="0DE289C5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b/>
                <w:bCs/>
                <w:sz w:val="26"/>
                <w:szCs w:val="26"/>
              </w:rPr>
              <w:t>на установку зарядных станций</w:t>
            </w:r>
          </w:p>
          <w:p w14:paraId="46CC0862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заявление</w:t>
            </w:r>
          </w:p>
          <w:p w14:paraId="1C6A6BD3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обзорная схема размещения объекта строительства</w:t>
            </w:r>
          </w:p>
          <w:p w14:paraId="39B7376C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декларация о намерениях</w:t>
            </w:r>
          </w:p>
          <w:p w14:paraId="44D605CC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согласие собственника(ов) капитального строения (здания, сооружения), его части, земельного участка на установку зарядной станции</w:t>
            </w:r>
          </w:p>
          <w:p w14:paraId="61A93B99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 </w:t>
            </w:r>
          </w:p>
          <w:p w14:paraId="34604A47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b/>
                <w:bCs/>
                <w:sz w:val="26"/>
                <w:szCs w:val="26"/>
              </w:rPr>
      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(далее – разрешительная документация на строительство)</w:t>
            </w:r>
          </w:p>
          <w:p w14:paraId="6D0E5CA2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заявление о выдаче решения о внесении изменений в разрешительную документацию на строительство</w:t>
            </w:r>
          </w:p>
          <w:p w14:paraId="5B04A0B2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декларация о намерениях</w:t>
            </w:r>
          </w:p>
          <w:p w14:paraId="5B95B197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сопоставительная таблица изменения основных проектных решений</w:t>
            </w:r>
          </w:p>
          <w:p w14:paraId="18CAE166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сопоставительная таблица изменений технико-экономических показателей</w:t>
            </w:r>
          </w:p>
          <w:p w14:paraId="3A35BCFA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 </w:t>
            </w:r>
          </w:p>
          <w:p w14:paraId="3A9FA221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в случае смены заказчика и (или) его наименования, изменения адреса зарегистрированного объекта недвижимого имущества</w:t>
            </w:r>
          </w:p>
          <w:p w14:paraId="191BA7A1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заявление</w:t>
            </w:r>
          </w:p>
          <w:p w14:paraId="54FA8495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договор купли-продажи объекта недвижимого имущества (при наличии)</w:t>
            </w:r>
          </w:p>
          <w:p w14:paraId="29BD31B4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акт приема-передачи</w:t>
            </w:r>
          </w:p>
          <w:p w14:paraId="5A289D9B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справка об изменении адреса (в случае изменения адреса объекта)</w:t>
            </w:r>
          </w:p>
        </w:tc>
      </w:tr>
      <w:tr w:rsidR="000F6A4C" w:rsidRPr="000F6A4C" w14:paraId="6D98E6AE" w14:textId="77777777" w:rsidTr="000F6A4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D6A7006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612E2F1" w14:textId="5CE36B27" w:rsidR="000F6A4C" w:rsidRPr="00E41DE2" w:rsidRDefault="00825C46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и строительства </w:t>
            </w:r>
            <w:r w:rsidRPr="000C5330">
              <w:rPr>
                <w:sz w:val="26"/>
                <w:szCs w:val="26"/>
              </w:rPr>
              <w:t xml:space="preserve">  Кобринского районного исполнительного комитета,</w:t>
            </w:r>
            <w:r>
              <w:rPr>
                <w:sz w:val="26"/>
                <w:szCs w:val="26"/>
              </w:rPr>
              <w:t xml:space="preserve"> </w:t>
            </w:r>
            <w:r w:rsidRPr="000C5330">
              <w:rPr>
                <w:sz w:val="26"/>
                <w:szCs w:val="26"/>
              </w:rPr>
              <w:t>г. Кобрин, ул. Суворова, д.</w:t>
            </w:r>
            <w:r>
              <w:rPr>
                <w:sz w:val="26"/>
                <w:szCs w:val="26"/>
              </w:rPr>
              <w:t xml:space="preserve"> </w:t>
            </w:r>
            <w:r w:rsidRPr="000C5330">
              <w:rPr>
                <w:sz w:val="26"/>
                <w:szCs w:val="26"/>
              </w:rPr>
              <w:t xml:space="preserve">25, </w:t>
            </w:r>
            <w:r>
              <w:rPr>
                <w:sz w:val="26"/>
                <w:szCs w:val="26"/>
              </w:rPr>
              <w:t xml:space="preserve">             3</w:t>
            </w:r>
            <w:r w:rsidRPr="000C5330">
              <w:rPr>
                <w:sz w:val="26"/>
                <w:szCs w:val="26"/>
              </w:rPr>
              <w:t xml:space="preserve"> этаж. Режим работы: понедельник</w:t>
            </w:r>
            <w:r>
              <w:rPr>
                <w:sz w:val="26"/>
                <w:szCs w:val="26"/>
              </w:rPr>
              <w:t xml:space="preserve">- пятница </w:t>
            </w:r>
            <w:r w:rsidRPr="000C5330">
              <w:rPr>
                <w:sz w:val="26"/>
                <w:szCs w:val="26"/>
              </w:rPr>
              <w:t xml:space="preserve">  с 8.00 до 13.00, с 14.00 до 17.00</w:t>
            </w:r>
            <w:r>
              <w:rPr>
                <w:sz w:val="26"/>
                <w:szCs w:val="26"/>
              </w:rPr>
              <w:t xml:space="preserve">. </w:t>
            </w:r>
            <w:r w:rsidRPr="000C5330">
              <w:rPr>
                <w:sz w:val="26"/>
                <w:szCs w:val="26"/>
              </w:rPr>
              <w:t>Контактный телефон: 142, (+375 1642)</w:t>
            </w:r>
            <w:r>
              <w:rPr>
                <w:sz w:val="26"/>
                <w:szCs w:val="26"/>
              </w:rPr>
              <w:t xml:space="preserve"> 3 84 61), </w:t>
            </w:r>
            <w:r w:rsidRPr="000C5330">
              <w:rPr>
                <w:sz w:val="26"/>
                <w:szCs w:val="26"/>
              </w:rPr>
              <w:t>(+375 1642) 4</w:t>
            </w:r>
            <w:r>
              <w:rPr>
                <w:sz w:val="26"/>
                <w:szCs w:val="26"/>
              </w:rPr>
              <w:t xml:space="preserve"> </w:t>
            </w:r>
            <w:r w:rsidRPr="000C5330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 xml:space="preserve"> </w:t>
            </w:r>
            <w:r w:rsidRPr="000C5330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)</w:t>
            </w:r>
            <w:r w:rsidRPr="000C5330">
              <w:rPr>
                <w:sz w:val="26"/>
                <w:szCs w:val="26"/>
              </w:rPr>
              <w:t>.</w:t>
            </w:r>
          </w:p>
        </w:tc>
      </w:tr>
      <w:tr w:rsidR="000F6A4C" w:rsidRPr="000F6A4C" w14:paraId="28F57071" w14:textId="77777777" w:rsidTr="000F6A4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DD684B8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9AE42B6" w14:textId="77777777" w:rsidR="005363EC" w:rsidRPr="00E41DE2" w:rsidRDefault="005363E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 xml:space="preserve">Андросюк Алексей Владимирович, заместитель начальника отдела </w:t>
            </w:r>
          </w:p>
          <w:p w14:paraId="3D421EFA" w14:textId="77777777" w:rsidR="005363EC" w:rsidRPr="00E41DE2" w:rsidRDefault="005363E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 xml:space="preserve">архитектуры и строительства </w:t>
            </w:r>
          </w:p>
          <w:p w14:paraId="2CAB3503" w14:textId="77777777" w:rsidR="005363EC" w:rsidRPr="00E41DE2" w:rsidRDefault="005363E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райисполкома  (г. Кобрин, ул. Суворова, 25,   3 этаж,  каб. 304, тел. (+375 1642) 3 84 61).</w:t>
            </w:r>
          </w:p>
          <w:p w14:paraId="3F1D85E9" w14:textId="77777777" w:rsidR="005363EC" w:rsidRPr="00E41DE2" w:rsidRDefault="005363EC" w:rsidP="00E41DE2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14:paraId="6AA722F8" w14:textId="54ACBCAF" w:rsidR="000F6A4C" w:rsidRPr="00E41DE2" w:rsidRDefault="005363E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 xml:space="preserve">В случае отсутствия Андросюка А.В. – </w:t>
            </w:r>
            <w:r w:rsidR="007E2518">
              <w:rPr>
                <w:rFonts w:cs="Times New Roman"/>
                <w:sz w:val="26"/>
                <w:szCs w:val="26"/>
              </w:rPr>
              <w:t>Ящук Евгения Сергеевна</w:t>
            </w:r>
            <w:r w:rsidRPr="00E41DE2">
              <w:rPr>
                <w:rFonts w:cs="Times New Roman"/>
                <w:sz w:val="26"/>
                <w:szCs w:val="26"/>
              </w:rPr>
              <w:t>, главный специалист отдела архитектуры и строительства  райисполкома   (г. Кобрин, ул. Суворова, 25, 3 этаж, каб. 305, тел. (+375 1642) 4 34 48).</w:t>
            </w:r>
          </w:p>
        </w:tc>
      </w:tr>
      <w:tr w:rsidR="000F6A4C" w:rsidRPr="000F6A4C" w14:paraId="22F92B5A" w14:textId="77777777" w:rsidTr="000F6A4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AE76B8D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B15EB85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плата за услуги</w:t>
            </w:r>
          </w:p>
        </w:tc>
      </w:tr>
      <w:tr w:rsidR="000F6A4C" w:rsidRPr="000F6A4C" w14:paraId="0A4BCABD" w14:textId="77777777" w:rsidTr="000F6A4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C00F3F6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B9BFD28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20 рабочих дней со дня оплаты по договору подряда – для всех объектов, за исключением зарядных станций</w:t>
            </w:r>
            <w:r w:rsidRPr="00E41DE2">
              <w:rPr>
                <w:rFonts w:cs="Times New Roman"/>
                <w:sz w:val="26"/>
                <w:szCs w:val="26"/>
              </w:rPr>
              <w:br/>
              <w:t>15 рабочих дней – для зарядных станций</w:t>
            </w:r>
          </w:p>
        </w:tc>
      </w:tr>
      <w:tr w:rsidR="000F6A4C" w:rsidRPr="000F6A4C" w14:paraId="2A4A63CE" w14:textId="77777777" w:rsidTr="000F6A4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8AD7B05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25537CC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i/>
                <w:iCs/>
                <w:sz w:val="26"/>
                <w:szCs w:val="26"/>
              </w:rPr>
              <w:t>при предоставлении земельного участка без проведения аукциона на право заключения договора аренды земельного участка, аукциона с условиями на право проектирования и строительства капитальных строений (зданий, сооружений)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</w:t>
            </w:r>
            <w:r w:rsidRPr="00E41DE2">
              <w:rPr>
                <w:rFonts w:cs="Times New Roman"/>
                <w:sz w:val="26"/>
                <w:szCs w:val="26"/>
              </w:rPr>
              <w:t xml:space="preserve"> - до приемки в </w:t>
            </w:r>
            <w:r w:rsidRPr="00E41DE2">
              <w:rPr>
                <w:rFonts w:cs="Times New Roman"/>
                <w:sz w:val="26"/>
                <w:szCs w:val="26"/>
              </w:rPr>
              <w:lastRenderedPageBreak/>
              <w:t>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E41DE2">
              <w:rPr>
                <w:rFonts w:cs="Times New Roman"/>
                <w:sz w:val="26"/>
                <w:szCs w:val="26"/>
              </w:rPr>
              <w:br/>
            </w:r>
            <w:r w:rsidRPr="00E41DE2">
              <w:rPr>
                <w:rFonts w:cs="Times New Roman"/>
                <w:sz w:val="26"/>
                <w:szCs w:val="26"/>
              </w:rPr>
              <w:br/>
            </w:r>
            <w:r w:rsidRPr="00E41DE2">
              <w:rPr>
                <w:rFonts w:cs="Times New Roman"/>
                <w:i/>
                <w:iCs/>
                <w:sz w:val="26"/>
                <w:szCs w:val="26"/>
              </w:rPr>
              <w:t>при предоставлении земельного участка без проведения аукциона на право заключения договора аренды земельного участка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</w:t>
            </w:r>
            <w:r w:rsidRPr="00E41DE2">
              <w:rPr>
                <w:rFonts w:cs="Times New Roman"/>
                <w:sz w:val="26"/>
                <w:szCs w:val="26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E41DE2">
              <w:rPr>
                <w:rFonts w:cs="Times New Roman"/>
                <w:sz w:val="26"/>
                <w:szCs w:val="26"/>
              </w:rPr>
              <w:br/>
            </w:r>
            <w:r w:rsidRPr="00E41DE2">
              <w:rPr>
                <w:rFonts w:cs="Times New Roman"/>
                <w:sz w:val="26"/>
                <w:szCs w:val="26"/>
              </w:rPr>
              <w:br/>
            </w:r>
            <w:r w:rsidRPr="00E41DE2">
              <w:rPr>
                <w:rFonts w:cs="Times New Roman"/>
                <w:i/>
                <w:iCs/>
                <w:sz w:val="26"/>
                <w:szCs w:val="26"/>
              </w:rPr>
              <w:t>в случае получения земельного участка по результатам проведения аукциона на право заключения договора аренды земельного участка и аукциона по продаже земельных участков в частную собственность (далее – аукцион)</w:t>
            </w:r>
            <w:r w:rsidRPr="00E41DE2">
              <w:rPr>
                <w:rFonts w:cs="Times New Roman"/>
                <w:sz w:val="26"/>
                <w:szCs w:val="26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E41DE2">
              <w:rPr>
                <w:rFonts w:cs="Times New Roman"/>
                <w:sz w:val="26"/>
                <w:szCs w:val="26"/>
              </w:rPr>
              <w:br/>
            </w:r>
            <w:r w:rsidRPr="00E41DE2">
              <w:rPr>
                <w:rFonts w:cs="Times New Roman"/>
                <w:sz w:val="26"/>
                <w:szCs w:val="26"/>
              </w:rPr>
              <w:br/>
            </w:r>
            <w:r w:rsidRPr="00E41DE2">
              <w:rPr>
                <w:rFonts w:cs="Times New Roman"/>
                <w:i/>
                <w:iCs/>
                <w:sz w:val="26"/>
                <w:szCs w:val="26"/>
              </w:rPr>
              <w:t>в случае получения земельного участка по результатам проведения аукциона с условиями на право проектирования и строительства капитальных строений (зданий, сооружений)</w:t>
            </w:r>
            <w:r w:rsidRPr="00E41DE2">
              <w:rPr>
                <w:rFonts w:cs="Times New Roman"/>
                <w:sz w:val="26"/>
                <w:szCs w:val="26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E41DE2">
              <w:rPr>
                <w:rFonts w:cs="Times New Roman"/>
                <w:sz w:val="26"/>
                <w:szCs w:val="26"/>
              </w:rPr>
              <w:br/>
            </w:r>
            <w:r w:rsidRPr="00E41DE2">
              <w:rPr>
                <w:rFonts w:cs="Times New Roman"/>
                <w:sz w:val="26"/>
                <w:szCs w:val="26"/>
              </w:rPr>
              <w:br/>
            </w:r>
            <w:r w:rsidRPr="00E41DE2">
              <w:rPr>
                <w:rFonts w:cs="Times New Roman"/>
                <w:i/>
                <w:iCs/>
                <w:sz w:val="26"/>
                <w:szCs w:val="26"/>
              </w:rPr>
              <w:t>при возведении, реконструкции, реставрации объекта на предоставленном земельном участке</w:t>
            </w:r>
            <w:r w:rsidRPr="00E41DE2">
              <w:rPr>
                <w:rFonts w:cs="Times New Roman"/>
                <w:sz w:val="26"/>
                <w:szCs w:val="26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E41DE2">
              <w:rPr>
                <w:rFonts w:cs="Times New Roman"/>
                <w:sz w:val="26"/>
                <w:szCs w:val="26"/>
              </w:rPr>
              <w:br/>
            </w:r>
            <w:r w:rsidRPr="00E41DE2">
              <w:rPr>
                <w:rFonts w:cs="Times New Roman"/>
                <w:sz w:val="26"/>
                <w:szCs w:val="26"/>
              </w:rPr>
              <w:lastRenderedPageBreak/>
              <w:br/>
            </w:r>
            <w:r w:rsidRPr="00E41DE2">
              <w:rPr>
                <w:rFonts w:cs="Times New Roman"/>
                <w:i/>
                <w:iCs/>
                <w:sz w:val="26"/>
                <w:szCs w:val="26"/>
              </w:rPr>
              <w:t>при сносе неиспользуемых объектов</w:t>
            </w:r>
            <w:r w:rsidRPr="00E41DE2">
              <w:rPr>
                <w:rFonts w:cs="Times New Roman"/>
                <w:sz w:val="26"/>
                <w:szCs w:val="26"/>
              </w:rPr>
              <w:t> - до истечения сроков, установленных в разрешительной документации на строительство</w:t>
            </w:r>
            <w:r w:rsidRPr="00E41DE2">
              <w:rPr>
                <w:rFonts w:cs="Times New Roman"/>
                <w:sz w:val="26"/>
                <w:szCs w:val="26"/>
              </w:rPr>
              <w:br/>
            </w:r>
            <w:r w:rsidRPr="00E41DE2">
              <w:rPr>
                <w:rFonts w:cs="Times New Roman"/>
                <w:sz w:val="26"/>
                <w:szCs w:val="26"/>
              </w:rPr>
              <w:br/>
            </w:r>
            <w:r w:rsidRPr="00E41DE2">
              <w:rPr>
                <w:rFonts w:cs="Times New Roman"/>
                <w:i/>
                <w:iCs/>
                <w:sz w:val="26"/>
                <w:szCs w:val="26"/>
              </w:rPr>
              <w:t>при сносе иных объектов</w:t>
            </w:r>
            <w:r w:rsidRPr="00E41DE2">
              <w:rPr>
                <w:rFonts w:cs="Times New Roman"/>
                <w:sz w:val="26"/>
                <w:szCs w:val="26"/>
              </w:rPr>
              <w:t> - до истечения сроков, установленных в разрешительной документации на строительство</w:t>
            </w:r>
            <w:r w:rsidRPr="00E41DE2">
              <w:rPr>
                <w:rFonts w:cs="Times New Roman"/>
                <w:sz w:val="26"/>
                <w:szCs w:val="26"/>
              </w:rPr>
              <w:br/>
            </w:r>
            <w:r w:rsidRPr="00E41DE2">
              <w:rPr>
                <w:rFonts w:cs="Times New Roman"/>
                <w:sz w:val="26"/>
                <w:szCs w:val="26"/>
              </w:rPr>
              <w:br/>
            </w:r>
            <w:r w:rsidRPr="00E41DE2">
              <w:rPr>
                <w:rFonts w:cs="Times New Roman"/>
                <w:i/>
                <w:iCs/>
                <w:sz w:val="26"/>
                <w:szCs w:val="26"/>
              </w:rPr>
              <w:t>при благоустройстве</w:t>
            </w:r>
            <w:r w:rsidRPr="00E41DE2">
              <w:rPr>
                <w:rFonts w:cs="Times New Roman"/>
                <w:sz w:val="26"/>
                <w:szCs w:val="26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E41DE2">
              <w:rPr>
                <w:rFonts w:cs="Times New Roman"/>
                <w:sz w:val="26"/>
                <w:szCs w:val="26"/>
              </w:rPr>
              <w:br/>
            </w:r>
            <w:r w:rsidRPr="00E41DE2">
              <w:rPr>
                <w:rFonts w:cs="Times New Roman"/>
                <w:sz w:val="26"/>
                <w:szCs w:val="26"/>
              </w:rPr>
              <w:br/>
            </w:r>
            <w:r w:rsidRPr="00E41DE2">
              <w:rPr>
                <w:rFonts w:cs="Times New Roman"/>
                <w:i/>
                <w:iCs/>
                <w:sz w:val="26"/>
                <w:szCs w:val="26"/>
              </w:rPr>
              <w:t>при внесении изменения в разрешительную документацию</w:t>
            </w:r>
            <w:r w:rsidRPr="00E41DE2">
              <w:rPr>
                <w:rFonts w:cs="Times New Roman"/>
                <w:sz w:val="26"/>
                <w:szCs w:val="26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E41DE2">
              <w:rPr>
                <w:rFonts w:cs="Times New Roman"/>
                <w:sz w:val="26"/>
                <w:szCs w:val="26"/>
              </w:rPr>
              <w:br/>
            </w:r>
            <w:r w:rsidRPr="00E41DE2">
              <w:rPr>
                <w:rFonts w:cs="Times New Roman"/>
                <w:sz w:val="26"/>
                <w:szCs w:val="26"/>
              </w:rPr>
              <w:br/>
            </w:r>
            <w:r w:rsidRPr="00E41DE2">
              <w:rPr>
                <w:rFonts w:cs="Times New Roman"/>
                <w:i/>
                <w:iCs/>
                <w:sz w:val="26"/>
                <w:szCs w:val="26"/>
              </w:rPr>
              <w:t>при установке зарядных станций</w:t>
            </w:r>
            <w:r w:rsidRPr="00E41DE2">
              <w:rPr>
                <w:rFonts w:cs="Times New Roman"/>
                <w:sz w:val="26"/>
                <w:szCs w:val="26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</w:tc>
      </w:tr>
      <w:tr w:rsidR="000F6A4C" w:rsidRPr="000F6A4C" w14:paraId="7DD2EDD4" w14:textId="77777777" w:rsidTr="000F6A4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2E38F63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F006942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·         информация о существующих в момент выдачи информации правах, ограничениях (обременениях) прав на объект недвижимого имущества</w:t>
            </w:r>
          </w:p>
        </w:tc>
      </w:tr>
      <w:tr w:rsidR="000F6A4C" w:rsidRPr="000F6A4C" w14:paraId="41D425E9" w14:textId="77777777" w:rsidTr="000F6A4C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FFAE1AB" w14:textId="77777777" w:rsidR="000F6A4C" w:rsidRPr="00E41DE2" w:rsidRDefault="000F6A4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6B01623" w14:textId="77777777" w:rsidR="005363EC" w:rsidRPr="00E41DE2" w:rsidRDefault="005363E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>Брестский областной исполнительный комитет</w:t>
            </w:r>
          </w:p>
          <w:p w14:paraId="5C4E45AF" w14:textId="77777777" w:rsidR="000F6A4C" w:rsidRPr="00E41DE2" w:rsidRDefault="005363EC" w:rsidP="00E41DE2">
            <w:pPr>
              <w:jc w:val="both"/>
              <w:rPr>
                <w:rFonts w:cs="Times New Roman"/>
                <w:sz w:val="26"/>
                <w:szCs w:val="26"/>
              </w:rPr>
            </w:pPr>
            <w:r w:rsidRPr="00E41DE2">
              <w:rPr>
                <w:rFonts w:cs="Times New Roman"/>
                <w:sz w:val="26"/>
                <w:szCs w:val="26"/>
              </w:rPr>
              <w:t xml:space="preserve"> 224005, г. Брест ул. Ленина, 11</w:t>
            </w:r>
            <w:r w:rsidR="000F6A4C" w:rsidRPr="00E41DE2">
              <w:rPr>
                <w:rFonts w:cs="Times New Roman"/>
                <w:sz w:val="26"/>
                <w:szCs w:val="26"/>
              </w:rPr>
              <w:t>Понедельник - пятница: 08.30 - 13.00, 14.00 - 17.30.</w:t>
            </w:r>
            <w:r w:rsidR="000F6A4C" w:rsidRPr="00E41DE2">
              <w:rPr>
                <w:rFonts w:cs="Times New Roman"/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02BF4599" w14:textId="77777777" w:rsidR="001921DD" w:rsidRDefault="001921DD"/>
    <w:sectPr w:rsidR="0019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80F82"/>
    <w:multiLevelType w:val="multilevel"/>
    <w:tmpl w:val="2F64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47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4C"/>
    <w:rsid w:val="000F6A4C"/>
    <w:rsid w:val="001921DD"/>
    <w:rsid w:val="001A7125"/>
    <w:rsid w:val="005363EC"/>
    <w:rsid w:val="007E2518"/>
    <w:rsid w:val="00825C46"/>
    <w:rsid w:val="00E4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05BB"/>
  <w15:chartTrackingRefBased/>
  <w15:docId w15:val="{1413AF6D-04A0-48E6-AE11-5831DEDF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3.16.1.docx" TargetMode="External"/><Relationship Id="rId5" Type="http://schemas.openxmlformats.org/officeDocument/2006/relationships/hyperlink" Target="https://pravo.by/document/?guid=12551&amp;p0=W22238196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933</Words>
  <Characters>7191</Characters>
  <Application>Microsoft Office Word</Application>
  <DocSecurity>0</DocSecurity>
  <Lines>231</Lines>
  <Paragraphs>73</Paragraphs>
  <ScaleCrop>false</ScaleCrop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6</cp:revision>
  <dcterms:created xsi:type="dcterms:W3CDTF">2022-10-13T05:41:00Z</dcterms:created>
  <dcterms:modified xsi:type="dcterms:W3CDTF">2023-05-23T09:21:00Z</dcterms:modified>
</cp:coreProperties>
</file>